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246D7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87E66F0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Advanced SQL &amp; NUnit and Moq</w:t>
      </w:r>
    </w:p>
    <w:p w14:paraId="6A48FD0C"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646653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Name: Somya Tanmay Bimal</w:t>
      </w:r>
    </w:p>
    <w:p w14:paraId="65943FED">
      <w:pP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82C3F"/>
          <w:spacing w:val="0"/>
          <w:sz w:val="40"/>
          <w:szCs w:val="40"/>
          <w:u w:val="single"/>
          <w:shd w:val="clear" w:fill="FFFFFF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SUPERSET ID: 6357868</w:t>
      </w:r>
      <w:bookmarkStart w:id="0" w:name="_GoBack"/>
      <w:bookmarkEnd w:id="0"/>
    </w:p>
    <w:p w14:paraId="722099A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01CCB9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45AA819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 w14:paraId="7DD07C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Question 1:</w:t>
      </w:r>
    </w:p>
    <w:p w14:paraId="3E7886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Exercise 1: Ranking and Window Functions </w:t>
      </w:r>
    </w:p>
    <w:p w14:paraId="7BCB39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0C2EED5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41358F5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2B4C20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Steps: </w:t>
      </w:r>
    </w:p>
    <w:p w14:paraId="0512CE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1. Use ROW_NUMBER() to assign a unique rank within each category. </w:t>
      </w:r>
    </w:p>
    <w:p w14:paraId="6C92169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 xml:space="preserve">2. Use RANK() and DENSE_RANK() to compare how ties are handled. </w:t>
      </w:r>
    </w:p>
    <w:p w14:paraId="35182BB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  <w:t>3. Use PARTITION BY Category and ORDER BY Price DESC</w:t>
      </w:r>
    </w:p>
    <w:p w14:paraId="52DB844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color w:val="000000"/>
          <w:kern w:val="0"/>
          <w:sz w:val="24"/>
          <w:szCs w:val="24"/>
          <w:lang w:val="en-US" w:eastAsia="zh-CN" w:bidi="ar"/>
        </w:rPr>
      </w:pPr>
    </w:p>
    <w:p w14:paraId="381B46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5A860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A59D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5FCC6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977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0F66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31CB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75C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8B75C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3A99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02F50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6177E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5362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036F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2532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423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9B01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'iPhone 14'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999.99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29A6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'Samsung TV'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750.00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103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'Sony Headphones'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99A3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'Laptop Dell'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'Electronics'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687F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'T-Shirt'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1CA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6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'Jacket'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C2F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7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'Jeans'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8E68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8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'Shoes'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'Clothing'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89.99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20089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'Oven'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0995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'Washing Machine'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E9723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'Fridge'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599.99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F586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'Toaster'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'Appliances'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49.99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430FB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14E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E34F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DC8F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65C0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6051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7321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542C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BD6C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DensePriceRank</w:t>
      </w:r>
    </w:p>
    <w:p w14:paraId="38D62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94D4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94D3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</w:p>
    <w:p w14:paraId="7D6108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FROM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019FA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1D0E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951F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ProductName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D128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8FF91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</w:t>
      </w:r>
    </w:p>
    <w:p w14:paraId="336FE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</w:t>
      </w:r>
    </w:p>
    <w:p w14:paraId="65EB0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RankedProducts</w:t>
      </w:r>
    </w:p>
    <w:p w14:paraId="10B62F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5AEF4C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ECAD5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36386AC4"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25723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6072"/>
    <w:p w14:paraId="17851B4B"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29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83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9CDA2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FBC296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95091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D9DFC9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5020A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D70EA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803847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729BA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F9E2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59DB1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97BE0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BB5DEE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2:</w:t>
      </w:r>
    </w:p>
    <w:p w14:paraId="30204E0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1: Create a Stored Procedure </w:t>
      </w:r>
    </w:p>
    <w:p w14:paraId="0EF365A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to retrieve employee details by department. </w:t>
      </w:r>
    </w:p>
    <w:p w14:paraId="4D273E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02F6172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76CEEED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2. Write the SQL query to select employee details based on the DepartmentID. </w:t>
      </w:r>
    </w:p>
    <w:p w14:paraId="65DA5F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3. Create a stored procedure named `sp_InsertEmployee` with the following code: </w:t>
      </w:r>
    </w:p>
    <w:p w14:paraId="282756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CREATE PROCEDURE sp_InsertEmployee </w:t>
      </w:r>
    </w:p>
    <w:p w14:paraId="70E3B5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@FirstName VARCHAR(50), </w:t>
      </w:r>
    </w:p>
    <w:p w14:paraId="79DB24D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@LastName VARCHAR(50), </w:t>
      </w:r>
    </w:p>
    <w:p w14:paraId="10EFE07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@DepartmentID INT, </w:t>
      </w:r>
    </w:p>
    <w:p w14:paraId="2CAD4CD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@Salary DECIMAL(10,2), </w:t>
      </w:r>
    </w:p>
    <w:p w14:paraId="2D84A1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@JoinDate DATE </w:t>
      </w:r>
    </w:p>
    <w:p w14:paraId="02B1D2C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AS </w:t>
      </w:r>
    </w:p>
    <w:p w14:paraId="6CAE2A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BEGIN </w:t>
      </w:r>
    </w:p>
    <w:p w14:paraId="4D1C9D3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INSERT INTO Employees (FirstName, LastName, DepartmentID, Salary, JoinDate) </w:t>
      </w:r>
    </w:p>
    <w:p w14:paraId="1B94725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VALUES (@FirstName, @LastName, @DepartmentID, @Salary, @JoinDate); </w:t>
      </w:r>
    </w:p>
    <w:p w14:paraId="5FA49E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END;</w:t>
      </w:r>
    </w:p>
    <w:p w14:paraId="77A1911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68CF3E69">
      <w:pPr>
        <w:spacing w:beforeLines="0" w:afterLines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CODE:</w:t>
      </w:r>
    </w:p>
    <w:p w14:paraId="52E3D1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BF2B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065F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2D10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E5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3B7187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A816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AD9A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3883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88E6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6C92A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EmployeeID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385EE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4AA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4268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4A34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A5B7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0219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3D9C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5FC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F62A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C1F3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0D67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F5A9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1044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3F3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6B077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FF3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0F9B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8995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C2626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A401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0FEA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F31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3A4C60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E0E67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38B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5290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86D97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09D67E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14DF5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56A2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47EC4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5599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E04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3F5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E998A0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4AD9C0F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OUTPUT:</w:t>
      </w:r>
    </w:p>
    <w:p w14:paraId="2216F80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55B99338">
      <w:r>
        <w:drawing>
          <wp:inline distT="0" distB="0" distL="114300" distR="114300">
            <wp:extent cx="5273675" cy="250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3B2A"/>
    <w:p w14:paraId="2B04A6FA"/>
    <w:p w14:paraId="2A832AD9"/>
    <w:p w14:paraId="34AF9D54"/>
    <w:p w14:paraId="08F9ECF9"/>
    <w:p w14:paraId="3FDEE0E3"/>
    <w:p w14:paraId="3B609FC6"/>
    <w:p w14:paraId="048F8AC5"/>
    <w:p w14:paraId="34773551"/>
    <w:p w14:paraId="6F1D79CD"/>
    <w:p w14:paraId="579034F4"/>
    <w:p w14:paraId="0DD44275"/>
    <w:p w14:paraId="0B8D1FDE"/>
    <w:p w14:paraId="3AEA16ED"/>
    <w:p w14:paraId="4FE9F94E"/>
    <w:p w14:paraId="347E0460"/>
    <w:p w14:paraId="4997AE34"/>
    <w:p w14:paraId="243C0691"/>
    <w:p w14:paraId="33D1B1BA"/>
    <w:p w14:paraId="604D14DB"/>
    <w:p w14:paraId="7037FA3D"/>
    <w:p w14:paraId="14EFE4F0"/>
    <w:p w14:paraId="22A63342"/>
    <w:p w14:paraId="4EC21BF4"/>
    <w:p w14:paraId="73AA2A86"/>
    <w:p w14:paraId="7C5BC2BC"/>
    <w:p w14:paraId="0EDD2D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3:</w:t>
      </w:r>
    </w:p>
    <w:p w14:paraId="5E4A16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5: Return Data from a Stored Procedure </w:t>
      </w:r>
    </w:p>
    <w:p w14:paraId="2B55582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Goal: Create a stored procedure that returns the total number of employees in a </w:t>
      </w:r>
    </w:p>
    <w:p w14:paraId="1B00D69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department. </w:t>
      </w:r>
    </w:p>
    <w:p w14:paraId="7A92A26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Steps: </w:t>
      </w:r>
    </w:p>
    <w:p w14:paraId="5593FFE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1. Define the stored procedure with a parameter for DepartmentID. </w:t>
      </w:r>
    </w:p>
    <w:p w14:paraId="21BA41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 xml:space="preserve">2. Write the SQL query to count the number of employees in the specified department. </w:t>
      </w:r>
    </w:p>
    <w:p w14:paraId="7CC4B6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  <w:t>3. Save the stored procedure by executing the Stored procedure content.</w:t>
      </w:r>
    </w:p>
    <w:p w14:paraId="7F49B4A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color w:val="000000"/>
          <w:kern w:val="0"/>
          <w:sz w:val="22"/>
          <w:szCs w:val="22"/>
          <w:lang w:val="en-US" w:eastAsia="zh-CN" w:bidi="ar"/>
        </w:rPr>
      </w:pPr>
    </w:p>
    <w:p w14:paraId="5F727DF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CODE:</w:t>
      </w:r>
    </w:p>
    <w:p w14:paraId="362DD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5620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08236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F17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'sp_GetEmployeesByDepartment'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'P'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</w:t>
      </w:r>
    </w:p>
    <w:p w14:paraId="17D91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9F2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18C13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457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410D3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50C94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7FCC1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1CD4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A073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0DC6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5E8E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FD31F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5C79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08FB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</w:p>
    <w:p w14:paraId="17CA7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3C58B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09AFE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8923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CDC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98EC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525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42612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 w14:paraId="64E5F0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OUTPUT:</w:t>
      </w:r>
    </w:p>
    <w:p w14:paraId="5AB4495D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361565"/>
            <wp:effectExtent l="0" t="0" r="10160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8C4F"/>
    <w:p w14:paraId="60E28440"/>
    <w:p w14:paraId="7B540178"/>
    <w:p w14:paraId="64028FB7">
      <w:pPr>
        <w:rPr>
          <w:rFonts w:hint="default"/>
          <w:lang w:val="en-US"/>
        </w:rPr>
      </w:pPr>
    </w:p>
    <w:p w14:paraId="0DC7F0E0">
      <w:pPr>
        <w:rPr>
          <w:rFonts w:hint="default"/>
          <w:lang w:val="en-US"/>
        </w:rPr>
      </w:pPr>
    </w:p>
    <w:p w14:paraId="66206DD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4:</w:t>
      </w:r>
    </w:p>
    <w:p w14:paraId="453FFEA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EDF3AB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28"/>
          <w:szCs w:val="28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/>
          <w:b/>
          <w:bCs/>
          <w:color w:val="000000" w:themeColor="text1"/>
          <w:kern w:val="0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1. NUnit-Handson</w:t>
      </w:r>
    </w:p>
    <w:p w14:paraId="5E5A7816">
      <w:pPr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b/>
          <w:bCs/>
          <w:color w:val="333333"/>
          <w:sz w:val="28"/>
          <w:szCs w:val="28"/>
        </w:rPr>
        <w:t>TestFixture &amp; Test</w:t>
      </w:r>
      <w:r>
        <w:rPr>
          <w:rFonts w:ascii="Arial" w:hAnsi="Arial" w:eastAsia="Times New Roman" w:cs="Arial"/>
          <w:color w:val="333333"/>
          <w:sz w:val="36"/>
          <w:szCs w:val="36"/>
        </w:rPr>
        <w:br w:type="textWrapping"/>
      </w:r>
      <w:r>
        <w:rPr>
          <w:rFonts w:ascii="Arial" w:hAnsi="Arial" w:eastAsia="Times New Roman" w:cs="Arial"/>
          <w:color w:val="333333"/>
          <w:sz w:val="22"/>
          <w:szCs w:val="22"/>
        </w:rPr>
        <w:t>Follow the steps listed below to write the NUnit test cases for the application.</w:t>
      </w:r>
    </w:p>
    <w:p w14:paraId="42DA68D1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Unit test project(.Net Framework) in the solution provided.</w:t>
      </w:r>
    </w:p>
    <w:p w14:paraId="18BF959C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Add the CalcLibrary project as reference</w:t>
      </w:r>
    </w:p>
    <w:p w14:paraId="4EF36962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class “CalculatorTests” to write all the test cases for the methods in the solution</w:t>
      </w:r>
    </w:p>
    <w:p w14:paraId="12684249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the ‘TestFixture’, ‘SetUp’ and ‘TearDown’ attributes, to declare, initialize and cleanup activities respectively</w:t>
      </w:r>
    </w:p>
    <w:p w14:paraId="4BCD3DA6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Create a Test method to check the addition functionality</w:t>
      </w:r>
    </w:p>
    <w:p w14:paraId="61754C81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the ‘TestCase’ attribute to send the inputs and the expected result</w:t>
      </w:r>
    </w:p>
    <w:p w14:paraId="59586C48">
      <w:pPr>
        <w:pStyle w:val="10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2"/>
          <w:szCs w:val="22"/>
        </w:rPr>
      </w:pPr>
      <w:r>
        <w:rPr>
          <w:rFonts w:ascii="Arial" w:hAnsi="Arial" w:eastAsia="Times New Roman" w:cs="Arial"/>
          <w:color w:val="333333"/>
          <w:sz w:val="22"/>
          <w:szCs w:val="22"/>
        </w:rPr>
        <w:t>Use Assert.That to check the actual and expected result match</w:t>
      </w:r>
    </w:p>
    <w:p w14:paraId="2096065A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color w:val="333333"/>
          <w:sz w:val="22"/>
          <w:szCs w:val="22"/>
        </w:rPr>
      </w:pPr>
    </w:p>
    <w:p w14:paraId="1389E7AA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  <w:t>CalculatorTests.cs:</w:t>
      </w:r>
    </w:p>
    <w:p w14:paraId="574B2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62D72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CalcLibrary;</w:t>
      </w:r>
    </w:p>
    <w:p w14:paraId="6D165B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D87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CalcLibrary.Tests</w:t>
      </w:r>
    </w:p>
    <w:p w14:paraId="08B51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584F7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BBC93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CalculatorTests</w:t>
      </w:r>
    </w:p>
    <w:p w14:paraId="2F5E6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2AD8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_calculator;</w:t>
      </w:r>
    </w:p>
    <w:p w14:paraId="7F19C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ADF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1CB4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13D68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D62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SimpleCalculator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B158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4730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01A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TearDown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FF49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TearDown()</w:t>
      </w:r>
    </w:p>
    <w:p w14:paraId="4DAAC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744F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_calculator.AllClear();</w:t>
      </w:r>
    </w:p>
    <w:p w14:paraId="49D95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7A4A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D80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060A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(5, 3, 8)]</w:t>
      </w:r>
    </w:p>
    <w:p w14:paraId="6381D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(-1, -4, -5)]</w:t>
      </w:r>
    </w:p>
    <w:p w14:paraId="1818C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(0, 0, 0)]</w:t>
      </w:r>
    </w:p>
    <w:p w14:paraId="71430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Addition_ReturnsCorrectResult(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expected)</w:t>
      </w:r>
    </w:p>
    <w:p w14:paraId="44693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DEA7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actual = _calculator.Addition(a, b);</w:t>
      </w:r>
    </w:p>
    <w:p w14:paraId="3233D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.That(actual,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.EqualTo(expected));</w:t>
      </w:r>
    </w:p>
    <w:p w14:paraId="7B1A6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C2C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C26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DB94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Ignore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an ignored test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BD1A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IgnoredTest_Demo()</w:t>
      </w:r>
    </w:p>
    <w:p w14:paraId="25237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EA8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should be ignored."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CCBC8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7ACE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1F8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E84663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u w:val="single"/>
          <w:lang w:val="en-US"/>
        </w:rPr>
        <w:t>Output:</w:t>
      </w:r>
    </w:p>
    <w:p w14:paraId="435C8E98">
      <w:pPr>
        <w:pStyle w:val="10"/>
        <w:numPr>
          <w:ilvl w:val="0"/>
          <w:numId w:val="0"/>
        </w:numPr>
        <w:shd w:val="clear" w:color="auto" w:fill="FFFFFF"/>
        <w:spacing w:after="150" w:line="240" w:lineRule="auto"/>
        <w:contextualSpacing/>
        <w:rPr>
          <w:rFonts w:ascii="Arial" w:hAnsi="Arial" w:eastAsia="Times New Roman" w:cs="Arial"/>
          <w:color w:val="333333"/>
          <w:sz w:val="22"/>
          <w:szCs w:val="22"/>
        </w:rPr>
      </w:pPr>
    </w:p>
    <w:p w14:paraId="227DA379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672715"/>
            <wp:effectExtent l="0" t="0" r="9525" b="698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5C7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F3A16E7">
      <w:pPr>
        <w:rPr>
          <w:rFonts w:hint="default"/>
          <w:lang w:val="en-US"/>
        </w:rPr>
      </w:pPr>
    </w:p>
    <w:p w14:paraId="3C7641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Question 4:</w:t>
      </w:r>
    </w:p>
    <w:p w14:paraId="0BBE615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 w:themeColor="text1"/>
          <w:kern w:val="0"/>
          <w:sz w:val="32"/>
          <w:szCs w:val="32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52712B7">
      <w:pPr>
        <w:numPr>
          <w:ilvl w:val="0"/>
          <w:numId w:val="2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Moq-Handson:</w:t>
      </w:r>
    </w:p>
    <w:p w14:paraId="6E0A2EFC">
      <w:pPr>
        <w:pStyle w:val="9"/>
        <w:numPr>
          <w:ilvl w:val="0"/>
          <w:numId w:val="3"/>
        </w:num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Write Testable Code with Moq</w:t>
      </w:r>
    </w:p>
    <w:p w14:paraId="69702061"/>
    <w:p w14:paraId="388B8301">
      <w:pPr>
        <w:numPr>
          <w:ilvl w:val="0"/>
          <w:numId w:val="0"/>
        </w:num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CODE:</w:t>
      </w:r>
    </w:p>
    <w:p w14:paraId="3FCC5088">
      <w:pPr>
        <w:rPr>
          <w:rFonts w:hint="default"/>
          <w:lang w:val="en-US"/>
        </w:rPr>
      </w:pPr>
    </w:p>
    <w:p w14:paraId="6A8BCECB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CustomerCommTests.cs:</w:t>
      </w:r>
    </w:p>
    <w:p w14:paraId="0C6A2C09">
      <w:pPr>
        <w:rPr>
          <w:rFonts w:hint="default"/>
          <w:b/>
          <w:bCs/>
          <w:color w:val="FF0000"/>
          <w:sz w:val="24"/>
          <w:szCs w:val="24"/>
          <w:u w:val="single"/>
          <w:lang w:val="en-US"/>
        </w:rPr>
      </w:pPr>
    </w:p>
    <w:p w14:paraId="114DF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22636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6FB6D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5FE7A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00B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177A5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6497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751F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0E2EC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B97C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0FBF67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5CB4C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96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OneTimeSetUp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22A3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Init()</w:t>
      </w:r>
    </w:p>
    <w:p w14:paraId="4CC3C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FAFF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BA7A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</w:t>
      </w:r>
    </w:p>
    <w:p w14:paraId="237FB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18CE3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CD0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80D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3FA57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5AA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8525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830C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SendMailToCustomer_ReturnsTrue()</w:t>
      </w:r>
    </w:p>
    <w:p w14:paraId="00FD3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25D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1E13E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.IsTrue(result);</w:t>
      </w:r>
    </w:p>
    <w:p w14:paraId="74F8B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435B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D3A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48EA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67671C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CustomerComm.cs:</w:t>
      </w:r>
    </w:p>
    <w:p w14:paraId="360D0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8B0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0764C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0C92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68E56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25AE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37BC8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2D2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0E01E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6E6E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65EBF6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DB1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E2B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4E6AA8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1355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F16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F83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F83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17A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9C93A1">
      <w:pPr>
        <w:rPr>
          <w:rFonts w:hint="default"/>
          <w:lang w:val="en-US"/>
        </w:rPr>
      </w:pPr>
    </w:p>
    <w:p w14:paraId="497978A2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u w:val="single"/>
          <w:lang w:val="en-US"/>
        </w:rPr>
        <w:t>MailSender.cs:</w:t>
      </w:r>
    </w:p>
    <w:p w14:paraId="193CEBF5">
      <w:pPr>
        <w:rPr>
          <w:rFonts w:hint="default"/>
          <w:b/>
          <w:bCs/>
          <w:color w:val="FF0000"/>
          <w:sz w:val="28"/>
          <w:szCs w:val="28"/>
          <w:u w:val="single"/>
          <w:lang w:val="en-US"/>
        </w:rPr>
      </w:pPr>
    </w:p>
    <w:p w14:paraId="084BE0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7B75D2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37F60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DBEA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6FC2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75D4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32E1A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F2090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30FCEE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C587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E60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66C1E4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E3C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78D09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457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0CCBD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871A5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F85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"your_email_address@gmail.com"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8826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42B56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BF8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7F5E5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BCA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6F384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2E7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298E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727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2310E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49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79F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F73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E836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025B05">
      <w:pPr>
        <w:rPr>
          <w:rFonts w:hint="default"/>
          <w:lang w:val="en-US"/>
        </w:rPr>
      </w:pPr>
    </w:p>
    <w:p w14:paraId="006B88E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2520ADCC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2712720"/>
            <wp:effectExtent l="0" t="0" r="10160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C7546"/>
    <w:multiLevelType w:val="singleLevel"/>
    <w:tmpl w:val="074C75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200E70"/>
    <w:multiLevelType w:val="multilevel"/>
    <w:tmpl w:val="12200E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4A0DA6"/>
    <w:multiLevelType w:val="multilevel"/>
    <w:tmpl w:val="394A0D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85683"/>
    <w:rsid w:val="0FCE41E8"/>
    <w:rsid w:val="15161464"/>
    <w:rsid w:val="1E5C3BC6"/>
    <w:rsid w:val="290B1DA9"/>
    <w:rsid w:val="3DB84470"/>
    <w:rsid w:val="3EC551B7"/>
    <w:rsid w:val="546B534B"/>
    <w:rsid w:val="5A392563"/>
    <w:rsid w:val="61903D57"/>
    <w:rsid w:val="6A7D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2025-06-27T01:24:00Z</dcterms:created>
  <dc:creator>KIIT</dc:creator>
  <cp:lastModifiedBy>tanmay bimal</cp:lastModifiedBy>
  <dcterms:modified xsi:type="dcterms:W3CDTF">2025-06-29T18:10:23Z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63974F1375EF49BE96A8EBB1BE3841C1_12</vt:lpwstr>
  </property>
</Properties>
</file>