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jc w:val="left"/>
      </w:pPr>
      <w:r>
        <w:rPr>
          <w:rFonts w:ascii="Times New Roman" w:hAnsi="Times New Roman"/>
          <w:b w:val="0"/>
          <w:i w:val="0"/>
          <w:sz w:val="24"/>
        </w:rPr>
      </w:r>
    </w:p>
    <w:p>
      <w:pPr>
        <w:spacing w:before="0" w:after="80"/>
        <w:jc w:val="center"/>
      </w:pPr>
      <w:r>
        <w:rPr>
          <w:rFonts w:ascii="Times New Roman" w:hAnsi="Times New Roman"/>
          <w:b/>
          <w:i w:val="0"/>
          <w:sz w:val="28"/>
        </w:rPr>
        <w:t>CSE 3243 Web Programming Lab</w:t>
      </w:r>
    </w:p>
    <w:p>
      <w:pPr>
        <w:spacing w:before="0" w:after="480"/>
        <w:jc w:val="center"/>
      </w:pPr>
      <w:r>
        <w:rPr>
          <w:rFonts w:ascii="Times New Roman" w:hAnsi="Times New Roman"/>
          <w:b/>
          <w:i w:val="0"/>
          <w:sz w:val="28"/>
        </w:rPr>
        <w:t>Mini Project Report on</w:t>
      </w:r>
    </w:p>
    <w:p>
      <w:pPr>
        <w:spacing w:before="0" w:after="720"/>
        <w:jc w:val="center"/>
      </w:pPr>
      <w:r>
        <w:rPr>
          <w:rFonts w:ascii="Times New Roman" w:hAnsi="Times New Roman"/>
          <w:b/>
          <w:i w:val="0"/>
          <w:sz w:val="32"/>
        </w:rPr>
        <w:t>Online Grievance Redressal System for College</w:t>
      </w:r>
    </w:p>
    <w:p>
      <w:pPr>
        <w:spacing w:before="0" w:after="160"/>
        <w:jc w:val="center"/>
      </w:pPr>
      <w:r>
        <w:rPr>
          <w:rFonts w:ascii="Times New Roman" w:hAnsi="Times New Roman"/>
          <w:b/>
          <w:i w:val="0"/>
          <w:sz w:val="26"/>
        </w:rPr>
        <w:t>SUBMITTED BY</w:t>
      </w:r>
    </w:p>
    <w:tbl>
      <w:tblPr>
        <w:tblW w:type="auto" w:w="0"/>
        <w:jc w:val="center"/>
        <w:tblLook w:firstColumn="1" w:firstRow="1" w:lastColumn="0" w:lastRow="0" w:noHBand="0" w:noVBand="1" w:val="04A0"/>
      </w:tblPr>
      <w:tblGrid>
        <w:gridCol w:w="3213"/>
        <w:gridCol w:w="3213"/>
        <w:gridCol w:w="3213"/>
      </w:tblGrid>
      <w:tr>
        <w:tc>
          <w:tcPr>
            <w:tcW w:type="dxa" w:w="3213"/>
          </w:tcPr>
          <w:p>
            <w:r>
              <w:rPr>
                <w:rFonts w:ascii="Times New Roman" w:hAnsi="Times New Roman"/>
                <w:b/>
                <w:sz w:val="24"/>
              </w:rPr>
              <w:t>Name</w:t>
            </w:r>
          </w:p>
        </w:tc>
        <w:tc>
          <w:tcPr>
            <w:tcW w:type="dxa" w:w="3213"/>
          </w:tcPr>
          <w:p>
            <w:r>
              <w:rPr>
                <w:rFonts w:ascii="Times New Roman" w:hAnsi="Times New Roman"/>
                <w:b/>
                <w:sz w:val="24"/>
              </w:rPr>
              <w:t>Roll No.</w:t>
            </w:r>
          </w:p>
        </w:tc>
        <w:tc>
          <w:tcPr>
            <w:tcW w:type="dxa" w:w="3213"/>
          </w:tcPr>
          <w:p>
            <w:r>
              <w:rPr>
                <w:rFonts w:ascii="Times New Roman" w:hAnsi="Times New Roman"/>
                <w:b/>
                <w:sz w:val="24"/>
              </w:rPr>
              <w:t>Registration No.</w:t>
            </w:r>
          </w:p>
        </w:tc>
      </w:tr>
      <w:tr>
        <w:tc>
          <w:tcPr>
            <w:tcW w:type="dxa" w:w="3213"/>
          </w:tcPr>
          <w:p>
            <w:r>
              <w:rPr>
                <w:rFonts w:ascii="Times New Roman" w:hAnsi="Times New Roman"/>
                <w:sz w:val="24"/>
              </w:rPr>
              <w:t>AADYA JHA</w:t>
            </w:r>
          </w:p>
        </w:tc>
        <w:tc>
          <w:tcPr>
            <w:tcW w:type="dxa" w:w="3213"/>
          </w:tcPr>
          <w:p>
            <w:r>
              <w:rPr>
                <w:rFonts w:ascii="Times New Roman" w:hAnsi="Times New Roman"/>
                <w:sz w:val="24"/>
              </w:rPr>
              <w:t>54</w:t>
            </w:r>
          </w:p>
        </w:tc>
        <w:tc>
          <w:tcPr>
            <w:tcW w:type="dxa" w:w="3213"/>
          </w:tcPr>
          <w:p>
            <w:r>
              <w:rPr>
                <w:rFonts w:ascii="Times New Roman" w:hAnsi="Times New Roman"/>
                <w:sz w:val="24"/>
              </w:rPr>
              <w:t>230962318</w:t>
            </w:r>
          </w:p>
        </w:tc>
      </w:tr>
      <w:tr>
        <w:tc>
          <w:tcPr>
            <w:tcW w:type="dxa" w:w="3213"/>
          </w:tcPr>
          <w:p>
            <w:r>
              <w:rPr>
                <w:rFonts w:ascii="Times New Roman" w:hAnsi="Times New Roman"/>
                <w:sz w:val="24"/>
              </w:rPr>
              <w:t>NIDHI VERNEKAR</w:t>
            </w:r>
          </w:p>
        </w:tc>
        <w:tc>
          <w:tcPr>
            <w:tcW w:type="dxa" w:w="3213"/>
          </w:tcPr>
          <w:p>
            <w:r>
              <w:rPr>
                <w:rFonts w:ascii="Times New Roman" w:hAnsi="Times New Roman"/>
                <w:sz w:val="24"/>
              </w:rPr>
              <w:t>59</w:t>
            </w:r>
          </w:p>
        </w:tc>
        <w:tc>
          <w:tcPr>
            <w:tcW w:type="dxa" w:w="3213"/>
          </w:tcPr>
          <w:p>
            <w:r>
              <w:rPr>
                <w:rFonts w:ascii="Times New Roman" w:hAnsi="Times New Roman"/>
                <w:sz w:val="24"/>
              </w:rPr>
              <w:t>230962360</w:t>
            </w:r>
          </w:p>
        </w:tc>
      </w:tr>
      <w:tr>
        <w:tc>
          <w:tcPr>
            <w:tcW w:type="dxa" w:w="3213"/>
          </w:tcPr>
          <w:p>
            <w:r>
              <w:rPr>
                <w:rFonts w:ascii="Times New Roman" w:hAnsi="Times New Roman"/>
                <w:sz w:val="24"/>
              </w:rPr>
              <w:t>TANMAY SINGH BAINS</w:t>
            </w:r>
          </w:p>
        </w:tc>
        <w:tc>
          <w:tcPr>
            <w:tcW w:type="dxa" w:w="3213"/>
          </w:tcPr>
          <w:p>
            <w:r>
              <w:rPr>
                <w:rFonts w:ascii="Times New Roman" w:hAnsi="Times New Roman"/>
                <w:sz w:val="24"/>
              </w:rPr>
              <w:t>33</w:t>
            </w:r>
          </w:p>
        </w:tc>
        <w:tc>
          <w:tcPr>
            <w:tcW w:type="dxa" w:w="3213"/>
          </w:tcPr>
          <w:p>
            <w:r>
              <w:rPr>
                <w:rFonts w:ascii="Times New Roman" w:hAnsi="Times New Roman"/>
                <w:sz w:val="24"/>
              </w:rPr>
              <w:t>230962180</w:t>
            </w:r>
          </w:p>
        </w:tc>
      </w:tr>
    </w:tbl>
    <w:p/>
    <w:p>
      <w:pPr>
        <w:spacing w:before="0" w:after="160"/>
        <w:jc w:val="center"/>
      </w:pPr>
      <w:r>
        <w:rPr>
          <w:rFonts w:ascii="Times New Roman" w:hAnsi="Times New Roman"/>
          <w:b/>
          <w:i w:val="0"/>
          <w:sz w:val="26"/>
        </w:rPr>
        <w:t>Section C2</w:t>
      </w:r>
    </w:p>
    <w:p>
      <w:pPr>
        <w:spacing w:before="0" w:after="80"/>
        <w:jc w:val="center"/>
      </w:pPr>
      <w:r>
        <w:rPr>
          <w:rFonts w:ascii="Times New Roman" w:hAnsi="Times New Roman"/>
          <w:b/>
          <w:i w:val="0"/>
          <w:sz w:val="26"/>
        </w:rPr>
        <w:t>School of Computer Engineering</w:t>
      </w:r>
    </w:p>
    <w:p>
      <w:pPr>
        <w:spacing w:before="0" w:after="80"/>
        <w:jc w:val="center"/>
      </w:pPr>
      <w:r>
        <w:rPr>
          <w:rFonts w:ascii="Times New Roman" w:hAnsi="Times New Roman"/>
          <w:b/>
          <w:i w:val="0"/>
          <w:sz w:val="26"/>
        </w:rPr>
        <w:t>Manipal Institute of Technology, Manipal, Karnataka – 576104</w:t>
      </w:r>
    </w:p>
    <w:p>
      <w:pPr>
        <w:spacing w:before="0" w:after="0"/>
        <w:jc w:val="center"/>
      </w:pPr>
      <w:r>
        <w:rPr>
          <w:rFonts w:ascii="Times New Roman" w:hAnsi="Times New Roman"/>
          <w:b/>
          <w:i w:val="0"/>
          <w:sz w:val="26"/>
        </w:rPr>
        <w:t>2025–26</w:t>
      </w:r>
    </w:p>
    <w:p>
      <w:r>
        <w:br w:type="page"/>
      </w:r>
    </w:p>
    <w:p>
      <w:pPr>
        <w:pStyle w:val="Heading1"/>
        <w:spacing w:before="360" w:after="120"/>
        <w:jc w:val="left"/>
      </w:pPr>
      <w:r>
        <w:rPr>
          <w:rFonts w:ascii="Times New Roman" w:hAnsi="Times New Roman"/>
          <w:color w:val="0F4761"/>
          <w:sz w:val="28"/>
        </w:rPr>
        <w:t>Abstract</w:t>
      </w:r>
    </w:p>
    <w:p>
      <w:pPr>
        <w:spacing w:before="0" w:after="120"/>
        <w:jc w:val="left"/>
      </w:pPr>
      <w:r>
        <w:rPr>
          <w:rFonts w:ascii="Times New Roman" w:hAnsi="Times New Roman"/>
          <w:b w:val="0"/>
          <w:i w:val="0"/>
          <w:sz w:val="24"/>
        </w:rPr>
        <w:t>The Online Grievance Redressal System for College is a web-based application developed using the Django framework that digitizes the process of lodging, tracking, and resolving grievances within an educational institution. The system provides a centralized, role-based platform through which students, teaching staff, and non-teaching staff can submit grievances under defined categories such as academic, administrative, infrastructure, and harassment. Designated grievance officers can review all submitted complaints, update their status, add remarks, and monitor resolution progress through a dedicated dashboard.</w:t>
      </w:r>
    </w:p>
    <w:p>
      <w:pPr>
        <w:spacing w:before="0" w:after="120"/>
        <w:jc w:val="left"/>
      </w:pPr>
      <w:r>
        <w:rPr>
          <w:rFonts w:ascii="Times New Roman" w:hAnsi="Times New Roman"/>
          <w:b w:val="0"/>
          <w:i w:val="0"/>
          <w:sz w:val="24"/>
        </w:rPr>
        <w:t>The primary objective of this project is to replace the informal, paper-based grievance handling process with a transparent and accountable digital workflow. Key capabilities include unique complaint identification, a full audit trail of status changes, PDF generation of individual complaints, and statistics dashboards for grievance officers. The system is built using Django 4.2, Bootstrap 4, SQLite (development) or PostgreSQL (production), and ReportLab for document generation, without introducing any unnecessary third-party dependencies.</w:t>
      </w:r>
    </w:p>
    <w:p>
      <w:pPr>
        <w:spacing w:before="0" w:after="120"/>
        <w:jc w:val="left"/>
      </w:pPr>
      <w:r>
        <w:rPr>
          <w:rFonts w:ascii="Times New Roman" w:hAnsi="Times New Roman"/>
          <w:b w:val="0"/>
          <w:i w:val="0"/>
          <w:sz w:val="24"/>
        </w:rPr>
        <w:t>The resulting system improves communication between stakeholders, eliminates missing or informal records, and enables the institution to identify recurring problem areas for corrective action.</w:t>
      </w:r>
    </w:p>
    <w:p>
      <w:r>
        <w:br w:type="page"/>
      </w:r>
    </w:p>
    <w:p>
      <w:pPr>
        <w:pStyle w:val="Heading1"/>
        <w:spacing w:before="360" w:after="120"/>
        <w:jc w:val="left"/>
      </w:pPr>
      <w:r>
        <w:rPr>
          <w:rFonts w:ascii="Times New Roman" w:hAnsi="Times New Roman"/>
          <w:color w:val="0F4761"/>
          <w:sz w:val="28"/>
        </w:rPr>
        <w:t>Table of Contents</w:t>
      </w:r>
    </w:p>
    <w:p>
      <w:pPr>
        <w:pStyle w:val="ListBullet"/>
        <w:spacing w:after="80"/>
      </w:pPr>
      <w:r>
        <w:rPr>
          <w:rFonts w:ascii="Times New Roman" w:hAnsi="Times New Roman"/>
          <w:sz w:val="24"/>
        </w:rPr>
        <w:t>1. Introduction</w:t>
      </w:r>
    </w:p>
    <w:p>
      <w:pPr>
        <w:pStyle w:val="ListBullet"/>
        <w:spacing w:after="80"/>
      </w:pPr>
      <w:r>
        <w:rPr>
          <w:rFonts w:ascii="Times New Roman" w:hAnsi="Times New Roman"/>
          <w:sz w:val="24"/>
        </w:rPr>
        <w:t>2. Literature Review</w:t>
      </w:r>
    </w:p>
    <w:p>
      <w:pPr>
        <w:pStyle w:val="ListBullet"/>
        <w:spacing w:after="80"/>
      </w:pPr>
      <w:r>
        <w:rPr>
          <w:rFonts w:ascii="Times New Roman" w:hAnsi="Times New Roman"/>
          <w:sz w:val="24"/>
        </w:rPr>
        <w:t>3. Methodology</w:t>
      </w:r>
    </w:p>
    <w:p>
      <w:pPr>
        <w:pStyle w:val="ListBullet"/>
        <w:spacing w:after="80"/>
      </w:pPr>
      <w:r>
        <w:rPr>
          <w:rFonts w:ascii="Times New Roman" w:hAnsi="Times New Roman"/>
          <w:sz w:val="24"/>
        </w:rPr>
        <w:t>4. System Architecture</w:t>
      </w:r>
    </w:p>
    <w:p>
      <w:pPr>
        <w:pStyle w:val="ListBullet"/>
        <w:spacing w:after="80"/>
      </w:pPr>
      <w:r>
        <w:rPr>
          <w:rFonts w:ascii="Times New Roman" w:hAnsi="Times New Roman"/>
          <w:sz w:val="24"/>
        </w:rPr>
        <w:t>5. Implementation Details</w:t>
      </w:r>
    </w:p>
    <w:p>
      <w:pPr>
        <w:pStyle w:val="ListBullet"/>
        <w:spacing w:after="80"/>
      </w:pPr>
      <w:r>
        <w:rPr>
          <w:rFonts w:ascii="Times New Roman" w:hAnsi="Times New Roman"/>
          <w:sz w:val="24"/>
        </w:rPr>
        <w:t>6. User Experience and Interface Design</w:t>
      </w:r>
    </w:p>
    <w:p>
      <w:pPr>
        <w:pStyle w:val="ListBullet"/>
        <w:spacing w:after="80"/>
      </w:pPr>
      <w:r>
        <w:rPr>
          <w:rFonts w:ascii="Times New Roman" w:hAnsi="Times New Roman"/>
          <w:sz w:val="24"/>
        </w:rPr>
        <w:t>7. Testing and Validation</w:t>
      </w:r>
    </w:p>
    <w:p>
      <w:pPr>
        <w:pStyle w:val="ListBullet"/>
        <w:spacing w:after="80"/>
      </w:pPr>
      <w:r>
        <w:rPr>
          <w:rFonts w:ascii="Times New Roman" w:hAnsi="Times New Roman"/>
          <w:sz w:val="24"/>
        </w:rPr>
        <w:t>8. Results and Discussion</w:t>
      </w:r>
    </w:p>
    <w:p>
      <w:pPr>
        <w:pStyle w:val="ListBullet"/>
        <w:spacing w:after="80"/>
      </w:pPr>
      <w:r>
        <w:rPr>
          <w:rFonts w:ascii="Times New Roman" w:hAnsi="Times New Roman"/>
          <w:sz w:val="24"/>
        </w:rPr>
        <w:t>9. Future Work and Recommendations</w:t>
      </w:r>
    </w:p>
    <w:p>
      <w:pPr>
        <w:pStyle w:val="ListBullet"/>
        <w:spacing w:after="80"/>
      </w:pPr>
      <w:r>
        <w:rPr>
          <w:rFonts w:ascii="Times New Roman" w:hAnsi="Times New Roman"/>
          <w:sz w:val="24"/>
        </w:rPr>
        <w:t>10. Conclusion</w:t>
      </w:r>
    </w:p>
    <w:p>
      <w:pPr>
        <w:pStyle w:val="ListBullet"/>
        <w:spacing w:after="80"/>
      </w:pPr>
      <w:r>
        <w:rPr>
          <w:rFonts w:ascii="Times New Roman" w:hAnsi="Times New Roman"/>
          <w:sz w:val="24"/>
        </w:rPr>
        <w:t>References</w:t>
      </w:r>
    </w:p>
    <w:p>
      <w:r>
        <w:br w:type="page"/>
      </w:r>
    </w:p>
    <w:p>
      <w:pPr>
        <w:pStyle w:val="Heading1"/>
        <w:spacing w:before="360" w:after="120"/>
        <w:jc w:val="left"/>
      </w:pPr>
      <w:r>
        <w:rPr>
          <w:rFonts w:ascii="Times New Roman" w:hAnsi="Times New Roman"/>
          <w:color w:val="0F4761"/>
          <w:sz w:val="28"/>
        </w:rPr>
        <w:t>1. Introduction</w:t>
      </w:r>
    </w:p>
    <w:p>
      <w:pPr>
        <w:pStyle w:val="Heading2"/>
        <w:spacing w:before="240" w:after="80"/>
        <w:jc w:val="left"/>
      </w:pPr>
      <w:r>
        <w:rPr>
          <w:rFonts w:ascii="Times New Roman" w:hAnsi="Times New Roman"/>
          <w:sz w:val="24"/>
        </w:rPr>
        <w:t>1.1 Background and Context</w:t>
      </w:r>
    </w:p>
    <w:p>
      <w:pPr>
        <w:spacing w:before="0" w:after="120"/>
        <w:jc w:val="left"/>
      </w:pPr>
      <w:r>
        <w:rPr>
          <w:rFonts w:ascii="Times New Roman" w:hAnsi="Times New Roman"/>
          <w:b w:val="0"/>
          <w:i w:val="0"/>
          <w:sz w:val="24"/>
        </w:rPr>
        <w:t>Educational institutions handle a wide variety of grievances from their stakeholders — students, faculty, and administrative staff. Traditionally, these grievances are submitted through informal channels such as verbal communication with department heads, handwritten letters to the principal's office, or email threads that lack formal tracking. This approach is prone to delays, record loss, and a lack of transparency regarding resolution progress.</w:t>
      </w:r>
    </w:p>
    <w:p>
      <w:pPr>
        <w:spacing w:before="0" w:after="120"/>
        <w:jc w:val="left"/>
      </w:pPr>
      <w:r>
        <w:rPr>
          <w:rFonts w:ascii="Times New Roman" w:hAnsi="Times New Roman"/>
          <w:b w:val="0"/>
          <w:i w:val="0"/>
          <w:sz w:val="24"/>
        </w:rPr>
        <w:t>The increasing availability of web technologies and cloud infrastructure has made it practical to replace such informal processes with structured, digital platforms. An online grievance redressal system provides a single point of entry for all complaints, enforces a defined workflow, and gives every stakeholder visibility into the status of their submissions.</w:t>
      </w:r>
    </w:p>
    <w:p>
      <w:pPr>
        <w:pStyle w:val="Heading2"/>
        <w:spacing w:before="240" w:after="80"/>
        <w:jc w:val="left"/>
      </w:pPr>
      <w:r>
        <w:rPr>
          <w:rFonts w:ascii="Times New Roman" w:hAnsi="Times New Roman"/>
          <w:sz w:val="24"/>
        </w:rPr>
        <w:t>1.2 Research Objectives</w:t>
      </w:r>
    </w:p>
    <w:p>
      <w:pPr>
        <w:pStyle w:val="ListBullet"/>
        <w:spacing w:after="80"/>
      </w:pPr>
      <w:r>
        <w:rPr>
          <w:rFonts w:ascii="Times New Roman" w:hAnsi="Times New Roman"/>
          <w:sz w:val="24"/>
        </w:rPr>
        <w:t>Develop a centralized platform for grievance submission, tracking, and resolution.</w:t>
      </w:r>
    </w:p>
    <w:p>
      <w:pPr>
        <w:pStyle w:val="ListBullet"/>
        <w:spacing w:after="80"/>
      </w:pPr>
      <w:r>
        <w:rPr>
          <w:rFonts w:ascii="Times New Roman" w:hAnsi="Times New Roman"/>
          <w:sz w:val="24"/>
        </w:rPr>
        <w:t>Implement role-based access for students, staff, and grievance officers.</w:t>
      </w:r>
    </w:p>
    <w:p>
      <w:pPr>
        <w:pStyle w:val="ListBullet"/>
        <w:spacing w:after="80"/>
      </w:pPr>
      <w:r>
        <w:rPr>
          <w:rFonts w:ascii="Times New Roman" w:hAnsi="Times New Roman"/>
          <w:sz w:val="24"/>
        </w:rPr>
        <w:t>Maintain a complete audit trail for every complaint from submission to resolution.</w:t>
      </w:r>
    </w:p>
    <w:p>
      <w:pPr>
        <w:pStyle w:val="ListBullet"/>
        <w:spacing w:after="80"/>
      </w:pPr>
      <w:r>
        <w:rPr>
          <w:rFonts w:ascii="Times New Roman" w:hAnsi="Times New Roman"/>
          <w:sz w:val="24"/>
        </w:rPr>
        <w:t>Provide administrative dashboards with complaint statistics and filtering capabilities.</w:t>
      </w:r>
    </w:p>
    <w:p>
      <w:pPr>
        <w:pStyle w:val="ListBullet"/>
        <w:spacing w:after="80"/>
      </w:pPr>
      <w:r>
        <w:rPr>
          <w:rFonts w:ascii="Times New Roman" w:hAnsi="Times New Roman"/>
          <w:sz w:val="24"/>
        </w:rPr>
        <w:t>Generate structured PDF reports for individual grievance records.</w:t>
      </w:r>
    </w:p>
    <w:p>
      <w:pPr>
        <w:pStyle w:val="Heading2"/>
        <w:spacing w:before="240" w:after="80"/>
        <w:jc w:val="left"/>
      </w:pPr>
      <w:r>
        <w:rPr>
          <w:rFonts w:ascii="Times New Roman" w:hAnsi="Times New Roman"/>
          <w:sz w:val="24"/>
        </w:rPr>
        <w:t>1.3 Thesis Statement</w:t>
      </w:r>
    </w:p>
    <w:p>
      <w:pPr>
        <w:spacing w:before="0" w:after="120"/>
        <w:jc w:val="left"/>
      </w:pPr>
      <w:r>
        <w:rPr>
          <w:rFonts w:ascii="Times New Roman" w:hAnsi="Times New Roman"/>
          <w:b w:val="0"/>
          <w:i w:val="0"/>
          <w:sz w:val="24"/>
        </w:rPr>
        <w:t>A role-based, web-based grievance management system built on the Django framework can significantly improve the transparency, accountability, and efficiency of the institutional grievance redressal process compared to manual or informal methods.</w:t>
      </w:r>
    </w:p>
    <w:p>
      <w:r>
        <w:br w:type="page"/>
      </w:r>
    </w:p>
    <w:p>
      <w:pPr>
        <w:pStyle w:val="Heading1"/>
        <w:spacing w:before="360" w:after="120"/>
        <w:jc w:val="left"/>
      </w:pPr>
      <w:r>
        <w:rPr>
          <w:rFonts w:ascii="Times New Roman" w:hAnsi="Times New Roman"/>
          <w:color w:val="0F4761"/>
          <w:sz w:val="28"/>
        </w:rPr>
        <w:t>2. Literature Review</w:t>
      </w:r>
    </w:p>
    <w:p>
      <w:pPr>
        <w:pStyle w:val="Heading2"/>
        <w:spacing w:before="240" w:after="80"/>
        <w:jc w:val="left"/>
      </w:pPr>
      <w:r>
        <w:rPr>
          <w:rFonts w:ascii="Times New Roman" w:hAnsi="Times New Roman"/>
          <w:sz w:val="24"/>
        </w:rPr>
        <w:t>2.1 Web Development Landscape</w:t>
      </w:r>
    </w:p>
    <w:p>
      <w:pPr>
        <w:spacing w:before="0" w:after="120"/>
        <w:jc w:val="left"/>
      </w:pPr>
      <w:r>
        <w:rPr>
          <w:rFonts w:ascii="Times New Roman" w:hAnsi="Times New Roman"/>
          <w:b w:val="0"/>
          <w:i w:val="0"/>
          <w:sz w:val="24"/>
        </w:rPr>
        <w:t>Modern web applications are predominantly built on the MVC (Model-View-Controller) or MVT (Model-View-Template) architectural pattern. Python-based frameworks such as Django and Flask have gained widespread adoption for their rapid development capabilities, built-in security features, and large ecosystem of extensions. Django, in particular, is favored in institutional projects for its "batteries-included" philosophy: it provides an ORM, authentication, session management, form handling, and an admin interface out of the box.</w:t>
      </w:r>
    </w:p>
    <w:p>
      <w:pPr>
        <w:spacing w:before="0" w:after="120"/>
        <w:jc w:val="left"/>
      </w:pPr>
      <w:r>
        <w:rPr>
          <w:rFonts w:ascii="Times New Roman" w:hAnsi="Times New Roman"/>
          <w:b w:val="0"/>
          <w:i w:val="0"/>
          <w:sz w:val="24"/>
        </w:rPr>
        <w:t>Frontend development has shifted towards responsive, component-based design. Bootstrap 4 remains a widely-used CSS framework that enables consistent, mobile-friendly layouts without requiring JavaScript-heavy frameworks such as React or Vue, making it appropriate for data-driven institutional portals where server-side rendering is preferred.</w:t>
      </w:r>
    </w:p>
    <w:p>
      <w:pPr>
        <w:pStyle w:val="Heading2"/>
        <w:spacing w:before="240" w:after="80"/>
        <w:jc w:val="left"/>
      </w:pPr>
      <w:r>
        <w:rPr>
          <w:rFonts w:ascii="Times New Roman" w:hAnsi="Times New Roman"/>
          <w:sz w:val="24"/>
        </w:rPr>
        <w:t>2.2 Related Works</w:t>
      </w:r>
    </w:p>
    <w:p>
      <w:pPr>
        <w:spacing w:before="0" w:after="120"/>
        <w:jc w:val="left"/>
      </w:pPr>
      <w:r>
        <w:rPr>
          <w:rFonts w:ascii="Times New Roman" w:hAnsi="Times New Roman"/>
          <w:b w:val="0"/>
          <w:i w:val="0"/>
          <w:sz w:val="24"/>
        </w:rPr>
        <w:t>Several institutions and government bodies have deployed online grievance systems. The National Grievance Services Portal (CPGRAMS) in India provides a template for large-scale complaint management with hierarchical forwarding and status tracking. At an institutional level, university management systems (e.g. ERP-based portals) often include grievance modules, but these are frequently rigid, require costly licenses, and are not easily customizable.</w:t>
      </w:r>
    </w:p>
    <w:p>
      <w:pPr>
        <w:spacing w:before="0" w:after="120"/>
        <w:jc w:val="left"/>
      </w:pPr>
      <w:r>
        <w:rPr>
          <w:rFonts w:ascii="Times New Roman" w:hAnsi="Times New Roman"/>
          <w:b w:val="0"/>
          <w:i w:val="0"/>
          <w:sz w:val="24"/>
        </w:rPr>
        <w:t>Academic literature on web-based complaint management systems (Gupta &amp; Sharma, 2019; Ravi et al., 2021) identifies common gaps in existing solutions: lack of real-time status visibility for complainants, no structured audit trail, and absence of department-level filtering. This project addresses these gaps by providing per-complaint audit history, department-wise categorization, and direct status visibility for the complainant.</w:t>
      </w:r>
    </w:p>
    <w:p>
      <w:r>
        <w:br w:type="page"/>
      </w:r>
    </w:p>
    <w:p>
      <w:pPr>
        <w:pStyle w:val="Heading1"/>
        <w:spacing w:before="360" w:after="120"/>
        <w:jc w:val="left"/>
      </w:pPr>
      <w:r>
        <w:rPr>
          <w:rFonts w:ascii="Times New Roman" w:hAnsi="Times New Roman"/>
          <w:color w:val="0F4761"/>
          <w:sz w:val="28"/>
        </w:rPr>
        <w:t>3. Methodology</w:t>
      </w:r>
    </w:p>
    <w:p>
      <w:pPr>
        <w:pStyle w:val="Heading2"/>
        <w:spacing w:before="240" w:after="80"/>
        <w:jc w:val="left"/>
      </w:pPr>
      <w:r>
        <w:rPr>
          <w:rFonts w:ascii="Times New Roman" w:hAnsi="Times New Roman"/>
          <w:sz w:val="24"/>
        </w:rPr>
        <w:t>3.1 Research Design</w:t>
      </w:r>
    </w:p>
    <w:p>
      <w:pPr>
        <w:spacing w:before="0" w:after="120"/>
        <w:jc w:val="left"/>
      </w:pPr>
      <w:r>
        <w:rPr>
          <w:rFonts w:ascii="Times New Roman" w:hAnsi="Times New Roman"/>
          <w:b w:val="0"/>
          <w:i w:val="0"/>
          <w:sz w:val="24"/>
        </w:rPr>
        <w:t>The project followed an iterative, requirement-driven development lifecycle. The development process began with a requirements analysis derived from the project synopsis and institutional needs, followed by system design, implementation in phased sprints, and testing.</w:t>
      </w:r>
    </w:p>
    <w:p>
      <w:pPr>
        <w:pStyle w:val="ListBullet"/>
        <w:spacing w:after="80"/>
      </w:pPr>
      <w:r>
        <w:rPr>
          <w:rFonts w:ascii="Times New Roman" w:hAnsi="Times New Roman"/>
          <w:sz w:val="24"/>
        </w:rPr>
        <w:t>Requirements Analysis — Identified user roles, use cases, and data models from the synopsis.</w:t>
      </w:r>
    </w:p>
    <w:p>
      <w:pPr>
        <w:pStyle w:val="ListBullet"/>
        <w:spacing w:after="80"/>
      </w:pPr>
      <w:r>
        <w:rPr>
          <w:rFonts w:ascii="Times New Roman" w:hAnsi="Times New Roman"/>
          <w:sz w:val="24"/>
        </w:rPr>
        <w:t>Design — Defined the database schema, URL routing structure, and template hierarchy.</w:t>
      </w:r>
    </w:p>
    <w:p>
      <w:pPr>
        <w:pStyle w:val="ListBullet"/>
        <w:spacing w:after="80"/>
      </w:pPr>
      <w:r>
        <w:rPr>
          <w:rFonts w:ascii="Times New Roman" w:hAnsi="Times New Roman"/>
          <w:sz w:val="24"/>
        </w:rPr>
        <w:t>Implementation — Built models, views, forms, and templates incrementally, ensuring each feature was tested before proceeding.</w:t>
      </w:r>
    </w:p>
    <w:p>
      <w:pPr>
        <w:pStyle w:val="ListBullet"/>
        <w:spacing w:after="80"/>
      </w:pPr>
      <w:r>
        <w:rPr>
          <w:rFonts w:ascii="Times New Roman" w:hAnsi="Times New Roman"/>
          <w:sz w:val="24"/>
        </w:rPr>
        <w:t>Testing — Conducted functional testing of all user flows and fixed identified defects.</w:t>
      </w:r>
    </w:p>
    <w:p>
      <w:pPr>
        <w:pStyle w:val="Heading2"/>
        <w:spacing w:before="240" w:after="80"/>
        <w:jc w:val="left"/>
      </w:pPr>
      <w:r>
        <w:rPr>
          <w:rFonts w:ascii="Times New Roman" w:hAnsi="Times New Roman"/>
          <w:sz w:val="24"/>
        </w:rPr>
        <w:t>3.2 Technology Stack</w:t>
      </w:r>
    </w:p>
    <w:p>
      <w:pPr>
        <w:spacing w:before="0" w:after="120"/>
        <w:jc w:val="left"/>
      </w:pPr>
      <w:r>
        <w:rPr>
          <w:rFonts w:ascii="Times New Roman" w:hAnsi="Times New Roman"/>
          <w:b w:val="0"/>
          <w:i w:val="0"/>
          <w:sz w:val="24"/>
        </w:rPr>
        <w:t>The following technologies were selected based on the project synopsis and existing familiarity:</w:t>
      </w:r>
    </w:p>
    <w:tbl>
      <w:tblPr>
        <w:tblStyle w:val="TableGrid"/>
        <w:tblW w:type="auto" w:w="0"/>
        <w:tblLook w:firstColumn="1" w:firstRow="1" w:lastColumn="0" w:lastRow="0" w:noHBand="0" w:noVBand="1" w:val="04A0"/>
      </w:tblPr>
      <w:tblGrid>
        <w:gridCol w:w="4819"/>
        <w:gridCol w:w="4819"/>
      </w:tblGrid>
      <w:tr>
        <w:tc>
          <w:tcPr>
            <w:tcW w:type="dxa" w:w="4819"/>
          </w:tcPr>
          <w:p>
            <w:r>
              <w:rPr>
                <w:rFonts w:ascii="Times New Roman" w:hAnsi="Times New Roman"/>
                <w:b/>
              </w:rPr>
              <w:t>Layer</w:t>
            </w:r>
          </w:p>
        </w:tc>
        <w:tc>
          <w:tcPr>
            <w:tcW w:type="dxa" w:w="4819"/>
          </w:tcPr>
          <w:p>
            <w:r>
              <w:rPr>
                <w:rFonts w:ascii="Times New Roman" w:hAnsi="Times New Roman"/>
                <w:b/>
              </w:rPr>
              <w:t>Technology</w:t>
            </w:r>
          </w:p>
        </w:tc>
      </w:tr>
      <w:tr>
        <w:tc>
          <w:tcPr>
            <w:tcW w:type="dxa" w:w="4819"/>
          </w:tcPr>
          <w:p>
            <w:r>
              <w:rPr>
                <w:rFonts w:ascii="Times New Roman" w:hAnsi="Times New Roman"/>
                <w:sz w:val="22"/>
              </w:rPr>
              <w:t>Backend Framework</w:t>
            </w:r>
          </w:p>
        </w:tc>
        <w:tc>
          <w:tcPr>
            <w:tcW w:type="dxa" w:w="4819"/>
          </w:tcPr>
          <w:p>
            <w:r>
              <w:rPr>
                <w:rFonts w:ascii="Times New Roman" w:hAnsi="Times New Roman"/>
                <w:sz w:val="22"/>
              </w:rPr>
              <w:t>Django 4.2 (Python 3.12)</w:t>
            </w:r>
          </w:p>
        </w:tc>
      </w:tr>
      <w:tr>
        <w:tc>
          <w:tcPr>
            <w:tcW w:type="dxa" w:w="4819"/>
          </w:tcPr>
          <w:p>
            <w:r>
              <w:rPr>
                <w:rFonts w:ascii="Times New Roman" w:hAnsi="Times New Roman"/>
                <w:sz w:val="22"/>
              </w:rPr>
              <w:t>Frontend</w:t>
            </w:r>
          </w:p>
        </w:tc>
        <w:tc>
          <w:tcPr>
            <w:tcW w:type="dxa" w:w="4819"/>
          </w:tcPr>
          <w:p>
            <w:r>
              <w:rPr>
                <w:rFonts w:ascii="Times New Roman" w:hAnsi="Times New Roman"/>
                <w:sz w:val="22"/>
              </w:rPr>
              <w:t>Bootstrap 4, HTML5, CSS3, JavaScript</w:t>
            </w:r>
          </w:p>
        </w:tc>
      </w:tr>
      <w:tr>
        <w:tc>
          <w:tcPr>
            <w:tcW w:type="dxa" w:w="4819"/>
          </w:tcPr>
          <w:p>
            <w:r>
              <w:rPr>
                <w:rFonts w:ascii="Times New Roman" w:hAnsi="Times New Roman"/>
                <w:sz w:val="22"/>
              </w:rPr>
              <w:t>Database</w:t>
            </w:r>
          </w:p>
        </w:tc>
        <w:tc>
          <w:tcPr>
            <w:tcW w:type="dxa" w:w="4819"/>
          </w:tcPr>
          <w:p>
            <w:r>
              <w:rPr>
                <w:rFonts w:ascii="Times New Roman" w:hAnsi="Times New Roman"/>
                <w:sz w:val="22"/>
              </w:rPr>
              <w:t>SQLite (development), PostgreSQL (production)</w:t>
            </w:r>
          </w:p>
        </w:tc>
      </w:tr>
      <w:tr>
        <w:tc>
          <w:tcPr>
            <w:tcW w:type="dxa" w:w="4819"/>
          </w:tcPr>
          <w:p>
            <w:r>
              <w:rPr>
                <w:rFonts w:ascii="Times New Roman" w:hAnsi="Times New Roman"/>
                <w:sz w:val="22"/>
              </w:rPr>
              <w:t>PDF Generation</w:t>
            </w:r>
          </w:p>
        </w:tc>
        <w:tc>
          <w:tcPr>
            <w:tcW w:type="dxa" w:w="4819"/>
          </w:tcPr>
          <w:p>
            <w:r>
              <w:rPr>
                <w:rFonts w:ascii="Times New Roman" w:hAnsi="Times New Roman"/>
                <w:sz w:val="22"/>
              </w:rPr>
              <w:t>ReportLab 4.x</w:t>
            </w:r>
          </w:p>
        </w:tc>
      </w:tr>
      <w:tr>
        <w:tc>
          <w:tcPr>
            <w:tcW w:type="dxa" w:w="4819"/>
          </w:tcPr>
          <w:p>
            <w:r>
              <w:rPr>
                <w:rFonts w:ascii="Times New Roman" w:hAnsi="Times New Roman"/>
                <w:sz w:val="22"/>
              </w:rPr>
              <w:t>Version Control</w:t>
            </w:r>
          </w:p>
        </w:tc>
        <w:tc>
          <w:tcPr>
            <w:tcW w:type="dxa" w:w="4819"/>
          </w:tcPr>
          <w:p>
            <w:r>
              <w:rPr>
                <w:rFonts w:ascii="Times New Roman" w:hAnsi="Times New Roman"/>
                <w:sz w:val="22"/>
              </w:rPr>
              <w:t>Git / GitHub</w:t>
            </w:r>
          </w:p>
        </w:tc>
      </w:tr>
    </w:tbl>
    <w:p/>
    <w:p>
      <w:pPr>
        <w:spacing w:before="0" w:after="120"/>
        <w:jc w:val="left"/>
      </w:pPr>
      <w:r>
        <w:rPr>
          <w:rFonts w:ascii="Times New Roman" w:hAnsi="Times New Roman"/>
          <w:b w:val="0"/>
          <w:i w:val="0"/>
          <w:sz w:val="24"/>
        </w:rPr>
        <w:t>Django was chosen for its built-in ORM, form handling, authentication, and admin interface, which significantly reduced boilerplate code. Bootstrap 4 was selected for responsive UI without adding heavy JavaScript dependencies. ReportLab was already available in the Python ecosystem and required no external service calls for PDF generation.</w:t>
      </w:r>
    </w:p>
    <w:p>
      <w:r>
        <w:br w:type="page"/>
      </w:r>
    </w:p>
    <w:p>
      <w:pPr>
        <w:pStyle w:val="Heading1"/>
        <w:spacing w:before="360" w:after="120"/>
        <w:jc w:val="left"/>
      </w:pPr>
      <w:r>
        <w:rPr>
          <w:rFonts w:ascii="Times New Roman" w:hAnsi="Times New Roman"/>
          <w:color w:val="0F4761"/>
          <w:sz w:val="28"/>
        </w:rPr>
        <w:t>4. System Architecture</w:t>
      </w:r>
    </w:p>
    <w:p>
      <w:pPr>
        <w:pStyle w:val="Heading2"/>
        <w:spacing w:before="240" w:after="80"/>
        <w:jc w:val="left"/>
      </w:pPr>
      <w:r>
        <w:rPr>
          <w:rFonts w:ascii="Times New Roman" w:hAnsi="Times New Roman"/>
          <w:sz w:val="24"/>
        </w:rPr>
        <w:t>4.1 Frontend Architecture</w:t>
      </w:r>
    </w:p>
    <w:p>
      <w:pPr>
        <w:spacing w:before="0" w:after="120"/>
        <w:jc w:val="left"/>
      </w:pPr>
      <w:r>
        <w:rPr>
          <w:rFonts w:ascii="Times New Roman" w:hAnsi="Times New Roman"/>
          <w:b w:val="0"/>
          <w:i w:val="0"/>
          <w:sz w:val="24"/>
        </w:rPr>
        <w:t>The frontend uses Django's server-side template rendering (Django Template Language) with Bootstrap 4 for layout and styling. The template hierarchy is:</w:t>
      </w:r>
    </w:p>
    <w:p>
      <w:pPr>
        <w:pStyle w:val="ListBullet"/>
        <w:spacing w:after="80"/>
      </w:pPr>
      <w:r>
        <w:rPr>
          <w:rFonts w:ascii="Times New Roman" w:hAnsi="Times New Roman"/>
          <w:sz w:val="24"/>
        </w:rPr>
        <w:t>index.html — Base template with global navbar, footer, and static asset includes.</w:t>
      </w:r>
    </w:p>
    <w:p>
      <w:pPr>
        <w:pStyle w:val="ListBullet"/>
        <w:spacing w:after="80"/>
      </w:pPr>
      <w:r>
        <w:rPr>
          <w:rFonts w:ascii="Times New Roman" w:hAnsi="Times New Roman"/>
          <w:sz w:val="24"/>
        </w:rPr>
        <w:t>base_sidebar.html — Authenticated page template with fixed sidebar navigation and main content area.</w:t>
      </w:r>
    </w:p>
    <w:p>
      <w:pPr>
        <w:pStyle w:val="ListBullet"/>
        <w:spacing w:after="80"/>
      </w:pPr>
      <w:r>
        <w:rPr>
          <w:rFonts w:ascii="Times New Roman" w:hAnsi="Times New Roman"/>
          <w:sz w:val="24"/>
        </w:rPr>
        <w:t>Role-specific templates — Extend base_sidebar.html for student and grievance officer pages.</w:t>
      </w:r>
    </w:p>
    <w:p>
      <w:pPr>
        <w:spacing w:before="0" w:after="120"/>
        <w:jc w:val="left"/>
      </w:pPr>
      <w:r>
        <w:rPr>
          <w:rFonts w:ascii="Times New Roman" w:hAnsi="Times New Roman"/>
          <w:b w:val="0"/>
          <w:i w:val="0"/>
          <w:sz w:val="24"/>
        </w:rPr>
        <w:t>Navigation is context-aware: students see links to submit and track complaints; grievance officers see complaint management and statistics links. Status badges use semantic color coding (yellow for pending, blue for in-progress, green for resolved) defined via inline CSS classes.</w:t>
      </w:r>
    </w:p>
    <w:p>
      <w:pPr>
        <w:pStyle w:val="Heading2"/>
        <w:spacing w:before="240" w:after="80"/>
        <w:jc w:val="left"/>
      </w:pPr>
      <w:r>
        <w:rPr>
          <w:rFonts w:ascii="Times New Roman" w:hAnsi="Times New Roman"/>
          <w:sz w:val="24"/>
        </w:rPr>
        <w:t>4.2 Backend Architecture</w:t>
      </w:r>
    </w:p>
    <w:p>
      <w:pPr>
        <w:spacing w:before="0" w:after="120"/>
        <w:jc w:val="left"/>
      </w:pPr>
      <w:r>
        <w:rPr>
          <w:rFonts w:ascii="Times New Roman" w:hAnsi="Times New Roman"/>
          <w:b w:val="0"/>
          <w:i w:val="0"/>
          <w:sz w:val="24"/>
        </w:rPr>
        <w:t>The backend follows Django's MVT (Model-View-Template) pattern with clear separation of concerns:</w:t>
      </w:r>
    </w:p>
    <w:p>
      <w:pPr>
        <w:pStyle w:val="ListBullet"/>
        <w:spacing w:after="80"/>
      </w:pPr>
      <w:r>
        <w:rPr>
          <w:rFonts w:ascii="Times New Roman" w:hAnsi="Times New Roman"/>
          <w:sz w:val="24"/>
        </w:rPr>
        <w:t>Models — Three primary models: Profile (extends Django's built-in User via OneToOneField), Complaint (stores all grievance data including category, department, status, and remarks), and ComplaintHistory (audit log recording every status change with timestamps and the responsible officer).</w:t>
      </w:r>
    </w:p>
    <w:p>
      <w:pPr>
        <w:pStyle w:val="ListBullet"/>
        <w:spacing w:after="80"/>
      </w:pPr>
      <w:r>
        <w:rPr>
          <w:rFonts w:ascii="Times New Roman" w:hAnsi="Times New Roman"/>
          <w:sz w:val="24"/>
        </w:rPr>
        <w:t>Views — Function-based views organized into public, authentication, student, and grievance officer groups. Role authorization is enforced via helper guard functions (_require_student, _require_grievance) that redirect unauthorized users rather than raising HTTP 403 errors.</w:t>
      </w:r>
    </w:p>
    <w:p>
      <w:pPr>
        <w:pStyle w:val="ListBullet"/>
        <w:spacing w:after="80"/>
      </w:pPr>
      <w:r>
        <w:rPr>
          <w:rFonts w:ascii="Times New Roman" w:hAnsi="Times New Roman"/>
          <w:sz w:val="24"/>
        </w:rPr>
        <w:t>URL routing — Modern path() and re_path() patterns replace deprecated url() calls. Routes are organized by role with descriptive names used throughout templates.</w:t>
      </w:r>
    </w:p>
    <w:p>
      <w:pPr>
        <w:pStyle w:val="ListBullet"/>
        <w:spacing w:after="80"/>
      </w:pPr>
      <w:r>
        <w:rPr>
          <w:rFonts w:ascii="Times New Roman" w:hAnsi="Times New Roman"/>
          <w:sz w:val="24"/>
        </w:rPr>
        <w:t>Authentication — Django's built-in authentication system handles login, logout, and password reset. Email-based account activation uses HMAC tokens generated via PasswordResetTokenGenerator.</w:t>
      </w:r>
    </w:p>
    <w:p>
      <w:pPr>
        <w:pStyle w:val="ListBullet"/>
        <w:spacing w:after="80"/>
      </w:pPr>
      <w:r>
        <w:rPr>
          <w:rFonts w:ascii="Times New Roman" w:hAnsi="Times New Roman"/>
          <w:sz w:val="24"/>
        </w:rPr>
        <w:t>Database schema — Complaint.complaint_id is a formatted property (GRV-0001) derived from the auto-incremented primary key, providing a user-readable identifier without a separate field.</w:t>
      </w:r>
    </w:p>
    <w:p>
      <w:r>
        <w:br w:type="page"/>
      </w:r>
    </w:p>
    <w:p>
      <w:pPr>
        <w:pStyle w:val="Heading1"/>
        <w:spacing w:before="360" w:after="120"/>
        <w:jc w:val="left"/>
      </w:pPr>
      <w:r>
        <w:rPr>
          <w:rFonts w:ascii="Times New Roman" w:hAnsi="Times New Roman"/>
          <w:color w:val="0F4761"/>
          <w:sz w:val="28"/>
        </w:rPr>
        <w:t>5. Implementation Details</w:t>
      </w:r>
    </w:p>
    <w:p>
      <w:pPr>
        <w:pStyle w:val="Heading2"/>
        <w:spacing w:before="240" w:after="80"/>
        <w:jc w:val="left"/>
      </w:pPr>
      <w:r>
        <w:rPr>
          <w:rFonts w:ascii="Times New Roman" w:hAnsi="Times New Roman"/>
          <w:sz w:val="24"/>
        </w:rPr>
        <w:t>5.1 Development Environment</w:t>
      </w:r>
    </w:p>
    <w:p>
      <w:pPr>
        <w:pStyle w:val="ListBullet"/>
        <w:spacing w:after="80"/>
      </w:pPr>
      <w:r>
        <w:rPr>
          <w:rFonts w:ascii="Times New Roman" w:hAnsi="Times New Roman"/>
          <w:sz w:val="24"/>
        </w:rPr>
        <w:t>Operating System: Linux (Arch Linux)</w:t>
      </w:r>
    </w:p>
    <w:p>
      <w:pPr>
        <w:pStyle w:val="ListBullet"/>
        <w:spacing w:after="80"/>
      </w:pPr>
      <w:r>
        <w:rPr>
          <w:rFonts w:ascii="Times New Roman" w:hAnsi="Times New Roman"/>
          <w:sz w:val="24"/>
        </w:rPr>
        <w:t>Python: 3.12.7 (managed via pyenv)</w:t>
      </w:r>
    </w:p>
    <w:p>
      <w:pPr>
        <w:pStyle w:val="ListBullet"/>
        <w:spacing w:after="80"/>
      </w:pPr>
      <w:r>
        <w:rPr>
          <w:rFonts w:ascii="Times New Roman" w:hAnsi="Times New Roman"/>
          <w:sz w:val="24"/>
        </w:rPr>
        <w:t>IDE: Visual Studio Code</w:t>
      </w:r>
    </w:p>
    <w:p>
      <w:pPr>
        <w:pStyle w:val="ListBullet"/>
        <w:spacing w:after="80"/>
      </w:pPr>
      <w:r>
        <w:rPr>
          <w:rFonts w:ascii="Times New Roman" w:hAnsi="Times New Roman"/>
          <w:sz w:val="24"/>
        </w:rPr>
        <w:t>Version Control: Git with remote repository on GitHub</w:t>
      </w:r>
    </w:p>
    <w:p>
      <w:pPr>
        <w:pStyle w:val="ListBullet"/>
        <w:spacing w:after="80"/>
      </w:pPr>
      <w:r>
        <w:rPr>
          <w:rFonts w:ascii="Times New Roman" w:hAnsi="Times New Roman"/>
          <w:sz w:val="24"/>
        </w:rPr>
        <w:t>Database: SQLite for local development</w:t>
      </w:r>
    </w:p>
    <w:p>
      <w:pPr>
        <w:pStyle w:val="Heading2"/>
        <w:spacing w:before="240" w:after="80"/>
        <w:jc w:val="left"/>
      </w:pPr>
      <w:r>
        <w:rPr>
          <w:rFonts w:ascii="Times New Roman" w:hAnsi="Times New Roman"/>
          <w:sz w:val="24"/>
        </w:rPr>
        <w:t>5.2 Core Features</w:t>
      </w:r>
    </w:p>
    <w:p>
      <w:pPr>
        <w:spacing w:before="0" w:after="120"/>
        <w:jc w:val="left"/>
      </w:pPr>
      <w:r>
        <w:rPr>
          <w:rFonts w:ascii="Times New Roman" w:hAnsi="Times New Roman"/>
          <w:b w:val="0"/>
          <w:i w:val="0"/>
          <w:sz w:val="24"/>
        </w:rPr>
        <w:t>The following core features were implemented:</w:t>
      </w:r>
    </w:p>
    <w:p>
      <w:pPr>
        <w:pStyle w:val="ListBullet"/>
        <w:spacing w:after="80"/>
      </w:pPr>
      <w:r>
        <w:rPr>
          <w:rFonts w:ascii="Times New Roman" w:hAnsi="Times New Roman"/>
          <w:sz w:val="24"/>
        </w:rPr>
        <w:t>User Registration and Activation — New users register with name, email, password, college, branch, and user type. An activation email is sent with an HMAC token link. Accounts are inactive until the link is visited, preventing unauthorized access.</w:t>
      </w:r>
    </w:p>
    <w:p>
      <w:pPr>
        <w:pStyle w:val="ListBullet"/>
        <w:spacing w:after="80"/>
      </w:pPr>
      <w:r>
        <w:rPr>
          <w:rFonts w:ascii="Times New Roman" w:hAnsi="Times New Roman"/>
          <w:sz w:val="24"/>
        </w:rPr>
        <w:t>Complaint Submission — Authenticated users (students and staff) can submit complaints with a subject, description, category (academic, administrative, infrastructure, harassment, other), and department. Each submission generates a unique GRV-XXXX identifier and sends a confirmation email.</w:t>
      </w:r>
    </w:p>
    <w:p>
      <w:pPr>
        <w:pStyle w:val="ListBullet"/>
        <w:spacing w:after="80"/>
      </w:pPr>
      <w:r>
        <w:rPr>
          <w:rFonts w:ascii="Times New Roman" w:hAnsi="Times New Roman"/>
          <w:sz w:val="24"/>
        </w:rPr>
        <w:t>Grievance Officer Dashboard — Officers can view all complaints, filter by status, search by subject or ID, update the status of any complaint, and add remarks. Each status change is recorded in ComplaintHistory with the officer's identity and a timestamp.</w:t>
      </w:r>
    </w:p>
    <w:p>
      <w:pPr>
        <w:pStyle w:val="ListBullet"/>
        <w:spacing w:after="80"/>
      </w:pPr>
      <w:r>
        <w:rPr>
          <w:rFonts w:ascii="Times New Roman" w:hAnsi="Times New Roman"/>
          <w:sz w:val="24"/>
        </w:rPr>
        <w:t>PDF Generation — Both students and grievance officers can download a formatted PDF of any complaint using ReportLab's Platypus layout engine. The PDF includes complaint metadata, current status, remarks, and the full status change history in a structured table.</w:t>
      </w:r>
    </w:p>
    <w:p>
      <w:pPr>
        <w:pStyle w:val="ListBullet"/>
        <w:spacing w:after="80"/>
      </w:pPr>
      <w:r>
        <w:rPr>
          <w:rFonts w:ascii="Times New Roman" w:hAnsi="Times New Roman"/>
          <w:sz w:val="24"/>
        </w:rPr>
        <w:t>Statistics Dashboard — Grievance officers see a summary card panel (total, pending, in-progress, resolved) and a category-wise breakdown table on their counter page.</w:t>
      </w:r>
    </w:p>
    <w:p>
      <w:pPr>
        <w:pStyle w:val="Heading2"/>
        <w:spacing w:before="240" w:after="80"/>
        <w:jc w:val="left"/>
      </w:pPr>
      <w:r>
        <w:rPr>
          <w:rFonts w:ascii="Times New Roman" w:hAnsi="Times New Roman"/>
          <w:sz w:val="24"/>
        </w:rPr>
        <w:t>5.3 Performance Optimization</w:t>
      </w:r>
    </w:p>
    <w:p>
      <w:pPr>
        <w:spacing w:before="0" w:after="120"/>
        <w:jc w:val="left"/>
      </w:pPr>
      <w:r>
        <w:rPr>
          <w:rFonts w:ascii="Times New Roman" w:hAnsi="Times New Roman"/>
          <w:b w:val="0"/>
          <w:i w:val="0"/>
          <w:sz w:val="24"/>
        </w:rPr>
        <w:t>As a development-stage institutional project, formal performance benchmarking was not in scope. However, the following practices were applied to ensure reasonable response times:</w:t>
      </w:r>
    </w:p>
    <w:p>
      <w:pPr>
        <w:pStyle w:val="ListBullet"/>
        <w:spacing w:after="80"/>
      </w:pPr>
      <w:r>
        <w:rPr>
          <w:rFonts w:ascii="Times New Roman" w:hAnsi="Times New Roman"/>
          <w:sz w:val="24"/>
        </w:rPr>
        <w:t>Database queries use Django ORM's select_related() where applicable to reduce N+1 query patterns.</w:t>
      </w:r>
    </w:p>
    <w:p>
      <w:pPr>
        <w:pStyle w:val="ListBullet"/>
        <w:spacing w:after="80"/>
      </w:pPr>
      <w:r>
        <w:rPr>
          <w:rFonts w:ascii="Times New Roman" w:hAnsi="Times New Roman"/>
          <w:sz w:val="24"/>
        </w:rPr>
        <w:t>Static files are served directly by Django's development server; collectstatic is configured for production deployment.</w:t>
      </w:r>
    </w:p>
    <w:p>
      <w:pPr>
        <w:pStyle w:val="ListBullet"/>
        <w:spacing w:after="80"/>
      </w:pPr>
      <w:r>
        <w:rPr>
          <w:rFonts w:ascii="Times New Roman" w:hAnsi="Times New Roman"/>
          <w:sz w:val="24"/>
        </w:rPr>
        <w:t>Session expiry on browser close prevents stale authenticated sessions.</w:t>
      </w:r>
    </w:p>
    <w:p>
      <w:r>
        <w:br w:type="page"/>
      </w:r>
    </w:p>
    <w:p>
      <w:pPr>
        <w:pStyle w:val="Heading1"/>
        <w:spacing w:before="360" w:after="120"/>
        <w:jc w:val="left"/>
      </w:pPr>
      <w:r>
        <w:rPr>
          <w:rFonts w:ascii="Times New Roman" w:hAnsi="Times New Roman"/>
          <w:color w:val="0F4761"/>
          <w:sz w:val="28"/>
        </w:rPr>
        <w:t>6. User Experience and Interface Design</w:t>
      </w:r>
    </w:p>
    <w:p>
      <w:pPr>
        <w:pStyle w:val="Heading2"/>
        <w:spacing w:before="240" w:after="80"/>
        <w:jc w:val="left"/>
      </w:pPr>
      <w:r>
        <w:rPr>
          <w:rFonts w:ascii="Times New Roman" w:hAnsi="Times New Roman"/>
          <w:sz w:val="24"/>
        </w:rPr>
        <w:t>6.1 User Interface Design</w:t>
      </w:r>
    </w:p>
    <w:p>
      <w:pPr>
        <w:spacing w:before="0" w:after="120"/>
        <w:jc w:val="left"/>
      </w:pPr>
      <w:r>
        <w:rPr>
          <w:rFonts w:ascii="Times New Roman" w:hAnsi="Times New Roman"/>
          <w:b w:val="0"/>
          <w:i w:val="0"/>
          <w:sz w:val="24"/>
        </w:rPr>
        <w:t>The UI was deliberately designed to be formal and professional rather than visually decorative, appropriate for an institutional grievance system. The design philosophy follows these principles:</w:t>
      </w:r>
    </w:p>
    <w:p>
      <w:pPr>
        <w:pStyle w:val="ListBullet"/>
        <w:spacing w:after="80"/>
      </w:pPr>
      <w:r>
        <w:rPr>
          <w:rFonts w:ascii="Times New Roman" w:hAnsi="Times New Roman"/>
          <w:sz w:val="24"/>
        </w:rPr>
        <w:t>Color palette — A restrained palette of dark navy (#1e2d3d) for the sidebar and footer, light gray (#f4f6f8) for content backgrounds, and white for cards. Accent colors are used only for status badges (yellow, blue, green) to convey meaning.</w:t>
      </w:r>
    </w:p>
    <w:p>
      <w:pPr>
        <w:pStyle w:val="ListBullet"/>
        <w:spacing w:after="80"/>
      </w:pPr>
      <w:r>
        <w:rPr>
          <w:rFonts w:ascii="Times New Roman" w:hAnsi="Times New Roman"/>
          <w:sz w:val="24"/>
        </w:rPr>
        <w:t>Typography — Segoe UI is used as the primary interface font for its legibility at small sizes. Bootstrap's default typographic scale is preserved for headings and body text.</w:t>
      </w:r>
    </w:p>
    <w:p>
      <w:pPr>
        <w:pStyle w:val="ListBullet"/>
        <w:spacing w:after="80"/>
      </w:pPr>
      <w:r>
        <w:rPr>
          <w:rFonts w:ascii="Times New Roman" w:hAnsi="Times New Roman"/>
          <w:sz w:val="24"/>
        </w:rPr>
        <w:t>Responsive design — Bootstrap 4's grid system ensures the layout adapts to different screen widths. The sidebar collapses appropriately on smaller viewports.</w:t>
      </w:r>
    </w:p>
    <w:p>
      <w:pPr>
        <w:pStyle w:val="ListBullet"/>
        <w:spacing w:after="80"/>
      </w:pPr>
      <w:r>
        <w:rPr>
          <w:rFonts w:ascii="Times New Roman" w:hAnsi="Times New Roman"/>
          <w:sz w:val="24"/>
        </w:rPr>
        <w:t>Navigation — A fixed sidebar for authenticated users provides context-aware navigation links with active-state highlighting. Students and grievance officers see different sidebar menus based on their role.</w:t>
      </w:r>
    </w:p>
    <w:p>
      <w:pPr>
        <w:spacing w:before="0" w:after="120"/>
        <w:jc w:val="left"/>
      </w:pPr>
      <w:r>
        <w:rPr>
          <w:rFonts w:ascii="Times New Roman" w:hAnsi="Times New Roman"/>
          <w:b w:val="0"/>
          <w:i w:val="0"/>
          <w:sz w:val="24"/>
        </w:rPr>
        <w:t>All forms use Django Crispy Forms rendered with the Bootstrap 4 pack for consistent spacing, labels, and validation error display. Inline status update forms in the grievance officer complaints table allow status and remarks to be updated per row without a separate page load.</w:t>
      </w:r>
    </w:p>
    <w:p>
      <w:r>
        <w:br w:type="page"/>
      </w:r>
    </w:p>
    <w:p>
      <w:pPr>
        <w:pStyle w:val="Heading1"/>
        <w:spacing w:before="360" w:after="120"/>
        <w:jc w:val="left"/>
      </w:pPr>
      <w:r>
        <w:rPr>
          <w:rFonts w:ascii="Times New Roman" w:hAnsi="Times New Roman"/>
          <w:color w:val="0F4761"/>
          <w:sz w:val="28"/>
        </w:rPr>
        <w:t>7. Testing and Validation</w:t>
      </w:r>
    </w:p>
    <w:p>
      <w:pPr>
        <w:pStyle w:val="Heading2"/>
        <w:spacing w:before="240" w:after="80"/>
        <w:jc w:val="left"/>
      </w:pPr>
      <w:r>
        <w:rPr>
          <w:rFonts w:ascii="Times New Roman" w:hAnsi="Times New Roman"/>
          <w:sz w:val="24"/>
        </w:rPr>
        <w:t>7.1 Testing Strategies</w:t>
      </w:r>
    </w:p>
    <w:p>
      <w:pPr>
        <w:spacing w:before="0" w:after="120"/>
        <w:jc w:val="left"/>
      </w:pPr>
      <w:r>
        <w:rPr>
          <w:rFonts w:ascii="Times New Roman" w:hAnsi="Times New Roman"/>
          <w:b w:val="0"/>
          <w:i w:val="0"/>
          <w:sz w:val="24"/>
        </w:rPr>
        <w:t>Testing was conducted primarily through manual functional testing of the complete user workflow:</w:t>
      </w:r>
    </w:p>
    <w:p>
      <w:pPr>
        <w:pStyle w:val="ListBullet"/>
        <w:spacing w:after="80"/>
      </w:pPr>
      <w:r>
        <w:rPr>
          <w:rFonts w:ascii="Times New Roman" w:hAnsi="Times New Roman"/>
          <w:sz w:val="24"/>
        </w:rPr>
        <w:t>Registration flow — New user registration, activation email (console backend), and account activation via token link.</w:t>
      </w:r>
    </w:p>
    <w:p>
      <w:pPr>
        <w:pStyle w:val="ListBullet"/>
        <w:spacing w:after="80"/>
      </w:pPr>
      <w:r>
        <w:rPr>
          <w:rFonts w:ascii="Times New Roman" w:hAnsi="Times New Roman"/>
          <w:sz w:val="24"/>
        </w:rPr>
        <w:t>Login and role routing — Verified that students are routed to the student dashboard and grievance officers to the officer counter on login.</w:t>
      </w:r>
    </w:p>
    <w:p>
      <w:pPr>
        <w:pStyle w:val="ListBullet"/>
        <w:spacing w:after="80"/>
      </w:pPr>
      <w:r>
        <w:rPr>
          <w:rFonts w:ascii="Times New Roman" w:hAnsi="Times New Roman"/>
          <w:sz w:val="24"/>
        </w:rPr>
        <w:t>Complaint submission — Tested form validation, required fields, and successful complaint creation with correct GRV-XXXX ID generation.</w:t>
      </w:r>
    </w:p>
    <w:p>
      <w:pPr>
        <w:pStyle w:val="ListBullet"/>
        <w:spacing w:after="80"/>
      </w:pPr>
      <w:r>
        <w:rPr>
          <w:rFonts w:ascii="Times New Roman" w:hAnsi="Times New Roman"/>
          <w:sz w:val="24"/>
        </w:rPr>
        <w:t>Status updates — Verified that grievance officers can update status and remarks, and that each change is correctly recorded in ComplaintHistory.</w:t>
      </w:r>
    </w:p>
    <w:p>
      <w:pPr>
        <w:pStyle w:val="ListBullet"/>
        <w:spacing w:after="80"/>
      </w:pPr>
      <w:r>
        <w:rPr>
          <w:rFonts w:ascii="Times New Roman" w:hAnsi="Times New Roman"/>
          <w:sz w:val="24"/>
        </w:rPr>
        <w:t>PDF generation — Confirmed that generated PDFs include all required fields, complaint history, and correct formatting.</w:t>
      </w:r>
    </w:p>
    <w:p>
      <w:pPr>
        <w:pStyle w:val="ListBullet"/>
        <w:spacing w:after="80"/>
      </w:pPr>
      <w:r>
        <w:rPr>
          <w:rFonts w:ascii="Times New Roman" w:hAnsi="Times New Roman"/>
          <w:sz w:val="24"/>
        </w:rPr>
        <w:t>Authorization guards — Verified that accessing student URLs as a grievance officer (and vice versa) correctly redirects to the appropriate home page.</w:t>
      </w:r>
    </w:p>
    <w:p>
      <w:pPr>
        <w:pStyle w:val="Heading2"/>
        <w:spacing w:before="240" w:after="80"/>
        <w:jc w:val="left"/>
      </w:pPr>
      <w:r>
        <w:rPr>
          <w:rFonts w:ascii="Times New Roman" w:hAnsi="Times New Roman"/>
          <w:sz w:val="24"/>
        </w:rPr>
        <w:t>7.2 Validation Results</w:t>
      </w:r>
    </w:p>
    <w:p>
      <w:pPr>
        <w:spacing w:before="0" w:after="120"/>
        <w:jc w:val="left"/>
      </w:pPr>
      <w:r>
        <w:rPr>
          <w:rFonts w:ascii="Times New Roman" w:hAnsi="Times New Roman"/>
          <w:b w:val="0"/>
          <w:i w:val="0"/>
          <w:sz w:val="24"/>
        </w:rPr>
        <w:t>All primary user flows completed successfully after resolving the following issues identified during testing:</w:t>
      </w:r>
    </w:p>
    <w:p>
      <w:pPr>
        <w:pStyle w:val="ListBullet"/>
        <w:spacing w:after="80"/>
      </w:pPr>
      <w:r>
        <w:rPr>
          <w:rFonts w:ascii="Times New Roman" w:hAnsi="Times New Roman"/>
          <w:sz w:val="24"/>
        </w:rPr>
        <w:t>django-suit admin theme was incompatible with Django 4.2 and was removed.</w:t>
      </w:r>
    </w:p>
    <w:p>
      <w:pPr>
        <w:pStyle w:val="ListBullet"/>
        <w:spacing w:after="80"/>
      </w:pPr>
      <w:r>
        <w:rPr>
          <w:rFonts w:ascii="Times New Roman" w:hAnsi="Times New Roman"/>
          <w:sz w:val="24"/>
        </w:rPr>
        <w:t>The allauth account middleware required explicit addition to MIDDLEWARE for Django 4.2 compatibility.</w:t>
      </w:r>
    </w:p>
    <w:p>
      <w:pPr>
        <w:pStyle w:val="ListBullet"/>
        <w:spacing w:after="80"/>
      </w:pPr>
      <w:r>
        <w:rPr>
          <w:rFonts w:ascii="Times New Roman" w:hAnsi="Times New Roman"/>
          <w:sz w:val="24"/>
        </w:rPr>
        <w:t>Inline status update forms initially shared a single form widget across all table rows; this was corrected by rendering per-row HTML select elements directly.</w:t>
      </w:r>
    </w:p>
    <w:p>
      <w:pPr>
        <w:pStyle w:val="ListBullet"/>
        <w:spacing w:after="80"/>
      </w:pPr>
      <w:r>
        <w:rPr>
          <w:rFonts w:ascii="Times New Roman" w:hAnsi="Times New Roman"/>
          <w:sz w:val="24"/>
        </w:rPr>
        <w:t>The apps.py ready() method was added to ensure signals are loaded on application startup.</w:t>
      </w:r>
    </w:p>
    <w:p>
      <w:r>
        <w:br w:type="page"/>
      </w:r>
    </w:p>
    <w:p>
      <w:pPr>
        <w:pStyle w:val="Heading1"/>
        <w:spacing w:before="360" w:after="120"/>
        <w:jc w:val="left"/>
      </w:pPr>
      <w:r>
        <w:rPr>
          <w:rFonts w:ascii="Times New Roman" w:hAnsi="Times New Roman"/>
          <w:color w:val="0F4761"/>
          <w:sz w:val="28"/>
        </w:rPr>
        <w:t>8. Results and Discussion</w:t>
      </w:r>
    </w:p>
    <w:p>
      <w:pPr>
        <w:pStyle w:val="Heading2"/>
        <w:spacing w:before="240" w:after="80"/>
        <w:jc w:val="left"/>
      </w:pPr>
      <w:r>
        <w:rPr>
          <w:rFonts w:ascii="Times New Roman" w:hAnsi="Times New Roman"/>
          <w:sz w:val="24"/>
        </w:rPr>
        <w:t>8.1 Project Outcomes</w:t>
      </w:r>
    </w:p>
    <w:p>
      <w:pPr>
        <w:spacing w:before="0" w:after="120"/>
        <w:jc w:val="left"/>
      </w:pPr>
      <w:r>
        <w:rPr>
          <w:rFonts w:ascii="Times New Roman" w:hAnsi="Times New Roman"/>
          <w:b w:val="0"/>
          <w:i w:val="0"/>
          <w:sz w:val="24"/>
        </w:rPr>
        <w:t>The following project objectives were achieved:</w:t>
      </w:r>
    </w:p>
    <w:p>
      <w:pPr>
        <w:pStyle w:val="ListBullet"/>
        <w:spacing w:after="80"/>
      </w:pPr>
      <w:r>
        <w:rPr>
          <w:rFonts w:ascii="Times New Roman" w:hAnsi="Times New Roman"/>
          <w:sz w:val="24"/>
        </w:rPr>
        <w:t>A fully functional web application that allows students and staff to submit and track grievances online.</w:t>
      </w:r>
    </w:p>
    <w:p>
      <w:pPr>
        <w:pStyle w:val="ListBullet"/>
        <w:spacing w:after="80"/>
      </w:pPr>
      <w:r>
        <w:rPr>
          <w:rFonts w:ascii="Times New Roman" w:hAnsi="Times New Roman"/>
          <w:sz w:val="24"/>
        </w:rPr>
        <w:t>Role-based access control distinguishing between complainants (students, teaching staff, non-teaching staff) and grievance officers.</w:t>
      </w:r>
    </w:p>
    <w:p>
      <w:pPr>
        <w:pStyle w:val="ListBullet"/>
        <w:spacing w:after="80"/>
      </w:pPr>
      <w:r>
        <w:rPr>
          <w:rFonts w:ascii="Times New Roman" w:hAnsi="Times New Roman"/>
          <w:sz w:val="24"/>
        </w:rPr>
        <w:t>A complete audit trail for every complaint, recording who changed the status, when, and to what value.</w:t>
      </w:r>
    </w:p>
    <w:p>
      <w:pPr>
        <w:pStyle w:val="ListBullet"/>
        <w:spacing w:after="80"/>
      </w:pPr>
      <w:r>
        <w:rPr>
          <w:rFonts w:ascii="Times New Roman" w:hAnsi="Times New Roman"/>
          <w:sz w:val="24"/>
        </w:rPr>
        <w:t>PDF export functionality for individual complaints including the full status history.</w:t>
      </w:r>
    </w:p>
    <w:p>
      <w:pPr>
        <w:pStyle w:val="ListBullet"/>
        <w:spacing w:after="80"/>
      </w:pPr>
      <w:r>
        <w:rPr>
          <w:rFonts w:ascii="Times New Roman" w:hAnsi="Times New Roman"/>
          <w:sz w:val="24"/>
        </w:rPr>
        <w:t>A grievance officer dashboard with statistics and filtering capabilities.</w:t>
      </w:r>
    </w:p>
    <w:p>
      <w:pPr>
        <w:pStyle w:val="ListBullet"/>
        <w:spacing w:after="80"/>
      </w:pPr>
      <w:r>
        <w:rPr>
          <w:rFonts w:ascii="Times New Roman" w:hAnsi="Times New Roman"/>
          <w:sz w:val="24"/>
        </w:rPr>
        <w:t>Email-based account activation flow for secure user onboarding.</w:t>
      </w:r>
    </w:p>
    <w:p>
      <w:pPr>
        <w:pStyle w:val="Heading2"/>
        <w:spacing w:before="240" w:after="80"/>
        <w:jc w:val="left"/>
      </w:pPr>
      <w:r>
        <w:rPr>
          <w:rFonts w:ascii="Times New Roman" w:hAnsi="Times New Roman"/>
          <w:sz w:val="24"/>
        </w:rPr>
        <w:t>8.2 Critical Analysis</w:t>
      </w:r>
    </w:p>
    <w:p>
      <w:pPr>
        <w:spacing w:before="0" w:after="120"/>
        <w:jc w:val="left"/>
      </w:pPr>
      <w:r>
        <w:rPr>
          <w:rFonts w:ascii="Times New Roman" w:hAnsi="Times New Roman"/>
          <w:b w:val="0"/>
          <w:i w:val="0"/>
          <w:sz w:val="24"/>
        </w:rPr>
        <w:t>Strengths of the implementation:</w:t>
      </w:r>
    </w:p>
    <w:p>
      <w:pPr>
        <w:pStyle w:val="ListBullet"/>
        <w:spacing w:after="80"/>
      </w:pPr>
      <w:r>
        <w:rPr>
          <w:rFonts w:ascii="Times New Roman" w:hAnsi="Times New Roman"/>
          <w:sz w:val="24"/>
        </w:rPr>
        <w:t>Clean separation of concerns following Django's MVT pattern makes the codebase maintainable and extensible.</w:t>
      </w:r>
    </w:p>
    <w:p>
      <w:pPr>
        <w:pStyle w:val="ListBullet"/>
        <w:spacing w:after="80"/>
      </w:pPr>
      <w:r>
        <w:rPr>
          <w:rFonts w:ascii="Times New Roman" w:hAnsi="Times New Roman"/>
          <w:sz w:val="24"/>
        </w:rPr>
        <w:t>No unnecessary third-party dependencies were introduced — all features use packages already available or part of the Django ecosystem.</w:t>
      </w:r>
    </w:p>
    <w:p>
      <w:pPr>
        <w:pStyle w:val="ListBullet"/>
        <w:spacing w:after="80"/>
      </w:pPr>
      <w:r>
        <w:rPr>
          <w:rFonts w:ascii="Times New Roman" w:hAnsi="Times New Roman"/>
          <w:sz w:val="24"/>
        </w:rPr>
        <w:t>The audit trail via ComplaintHistory ensures full accountability without modifying the Complaint record itself.</w:t>
      </w:r>
    </w:p>
    <w:p>
      <w:pPr>
        <w:spacing w:before="0" w:after="120"/>
        <w:jc w:val="left"/>
      </w:pPr>
      <w:r>
        <w:rPr>
          <w:rFonts w:ascii="Times New Roman" w:hAnsi="Times New Roman"/>
          <w:b w:val="0"/>
          <w:i w:val="0"/>
          <w:sz w:val="24"/>
        </w:rPr>
        <w:t>Limitations and constraints:</w:t>
      </w:r>
    </w:p>
    <w:p>
      <w:pPr>
        <w:pStyle w:val="ListBullet"/>
        <w:spacing w:after="80"/>
      </w:pPr>
      <w:r>
        <w:rPr>
          <w:rFonts w:ascii="Times New Roman" w:hAnsi="Times New Roman"/>
          <w:sz w:val="24"/>
        </w:rPr>
        <w:t>The system currently lacks real-time notifications (e.g. in-app notifications or push alerts) when a complaint's status changes.</w:t>
      </w:r>
    </w:p>
    <w:p>
      <w:pPr>
        <w:pStyle w:val="ListBullet"/>
        <w:spacing w:after="80"/>
      </w:pPr>
      <w:r>
        <w:rPr>
          <w:rFonts w:ascii="Times New Roman" w:hAnsi="Times New Roman"/>
          <w:sz w:val="24"/>
        </w:rPr>
        <w:t>File attachment support (e.g. uploading evidence documents with a complaint) is not yet implemented.</w:t>
      </w:r>
    </w:p>
    <w:p>
      <w:pPr>
        <w:pStyle w:val="ListBullet"/>
        <w:spacing w:after="80"/>
      </w:pPr>
      <w:r>
        <w:rPr>
          <w:rFonts w:ascii="Times New Roman" w:hAnsi="Times New Roman"/>
          <w:sz w:val="24"/>
        </w:rPr>
        <w:t>There is no escalation mechanism if a complaint remains unresolved beyond a defined time threshold.</w:t>
      </w:r>
    </w:p>
    <w:p>
      <w:r>
        <w:br w:type="page"/>
      </w:r>
    </w:p>
    <w:p>
      <w:pPr>
        <w:pStyle w:val="Heading1"/>
        <w:spacing w:before="360" w:after="120"/>
        <w:jc w:val="left"/>
      </w:pPr>
      <w:r>
        <w:rPr>
          <w:rFonts w:ascii="Times New Roman" w:hAnsi="Times New Roman"/>
          <w:color w:val="0F4761"/>
          <w:sz w:val="28"/>
        </w:rPr>
        <w:t>9. Future Work and Recommendations</w:t>
      </w:r>
    </w:p>
    <w:p>
      <w:pPr>
        <w:pStyle w:val="Heading2"/>
        <w:spacing w:before="240" w:after="80"/>
        <w:jc w:val="left"/>
      </w:pPr>
      <w:r>
        <w:rPr>
          <w:rFonts w:ascii="Times New Roman" w:hAnsi="Times New Roman"/>
          <w:sz w:val="24"/>
        </w:rPr>
        <w:t>9.1 Potential Improvements</w:t>
      </w:r>
    </w:p>
    <w:p>
      <w:pPr>
        <w:pStyle w:val="ListBullet"/>
        <w:spacing w:after="80"/>
      </w:pPr>
      <w:r>
        <w:rPr>
          <w:rFonts w:ascii="Times New Roman" w:hAnsi="Times New Roman"/>
          <w:sz w:val="24"/>
        </w:rPr>
        <w:t>File attachments — Allow complainants to attach supporting documents or images when submitting a grievance.</w:t>
      </w:r>
    </w:p>
    <w:p>
      <w:pPr>
        <w:pStyle w:val="ListBullet"/>
        <w:spacing w:after="80"/>
      </w:pPr>
      <w:r>
        <w:rPr>
          <w:rFonts w:ascii="Times New Roman" w:hAnsi="Times New Roman"/>
          <w:sz w:val="24"/>
        </w:rPr>
        <w:t>Email notifications — Send automated email alerts to complainants when their complaint status changes, and to grievance officers when a new complaint is submitted in their category.</w:t>
      </w:r>
    </w:p>
    <w:p>
      <w:pPr>
        <w:pStyle w:val="ListBullet"/>
        <w:spacing w:after="80"/>
      </w:pPr>
      <w:r>
        <w:rPr>
          <w:rFonts w:ascii="Times New Roman" w:hAnsi="Times New Roman"/>
          <w:sz w:val="24"/>
        </w:rPr>
        <w:t>Escalation policy — Automatically flag complaints that remain unresolved beyond a configured number of days and notify senior administrators.</w:t>
      </w:r>
    </w:p>
    <w:p>
      <w:pPr>
        <w:pStyle w:val="ListBullet"/>
        <w:spacing w:after="80"/>
      </w:pPr>
      <w:r>
        <w:rPr>
          <w:rFonts w:ascii="Times New Roman" w:hAnsi="Times New Roman"/>
          <w:sz w:val="24"/>
        </w:rPr>
        <w:t>Forwarding — Allow grievance officers to forward complaints to specific department heads with a note, creating a sub-workflow within the system.</w:t>
      </w:r>
    </w:p>
    <w:p>
      <w:pPr>
        <w:pStyle w:val="ListBullet"/>
        <w:spacing w:after="80"/>
      </w:pPr>
      <w:r>
        <w:rPr>
          <w:rFonts w:ascii="Times New Roman" w:hAnsi="Times New Roman"/>
          <w:sz w:val="24"/>
        </w:rPr>
        <w:t>PostgreSQL deployment — Migrate the production database to PostgreSQL for better concurrent access handling and full-text search capabilities.</w:t>
      </w:r>
    </w:p>
    <w:p>
      <w:pPr>
        <w:pStyle w:val="Heading2"/>
        <w:spacing w:before="240" w:after="80"/>
        <w:jc w:val="left"/>
      </w:pPr>
      <w:r>
        <w:rPr>
          <w:rFonts w:ascii="Times New Roman" w:hAnsi="Times New Roman"/>
          <w:sz w:val="24"/>
        </w:rPr>
        <w:t>9.2 Research Implications</w:t>
      </w:r>
    </w:p>
    <w:p>
      <w:pPr>
        <w:spacing w:before="0" w:after="120"/>
        <w:jc w:val="left"/>
      </w:pPr>
      <w:r>
        <w:rPr>
          <w:rFonts w:ascii="Times New Roman" w:hAnsi="Times New Roman"/>
          <w:b w:val="0"/>
          <w:i w:val="0"/>
          <w:sz w:val="24"/>
        </w:rPr>
        <w:t>This project demonstrates that a fully functional institutional grievance management system can be built with a small, focused technology stack — Django, Bootstrap, and SQLite — without relying on heavy frontend frameworks or paid services. The pattern of using a separate audit history model (ComplaintHistory) rather than overloading the primary model's save() method is a transferable architectural decision applicable to any system requiring immutable change logs.</w:t>
      </w:r>
    </w:p>
    <w:p>
      <w:pPr>
        <w:spacing w:before="0" w:after="120"/>
        <w:jc w:val="left"/>
      </w:pPr>
      <w:r>
        <w:rPr>
          <w:rFonts w:ascii="Times New Roman" w:hAnsi="Times New Roman"/>
          <w:b w:val="0"/>
          <w:i w:val="0"/>
          <w:sz w:val="24"/>
        </w:rPr>
        <w:t>The system can serve as a reference implementation for similar departmental workflow applications within educational institutions, including leave management, equipment booking, and academic appeals systems.</w:t>
      </w:r>
    </w:p>
    <w:p>
      <w:r>
        <w:br w:type="page"/>
      </w:r>
    </w:p>
    <w:p>
      <w:pPr>
        <w:pStyle w:val="Heading1"/>
        <w:spacing w:before="360" w:after="120"/>
        <w:jc w:val="left"/>
      </w:pPr>
      <w:r>
        <w:rPr>
          <w:rFonts w:ascii="Times New Roman" w:hAnsi="Times New Roman"/>
          <w:color w:val="0F4761"/>
          <w:sz w:val="28"/>
        </w:rPr>
        <w:t>10. Conclusion</w:t>
      </w:r>
    </w:p>
    <w:p>
      <w:pPr>
        <w:spacing w:before="0" w:after="120"/>
        <w:jc w:val="left"/>
      </w:pPr>
      <w:r>
        <w:rPr>
          <w:rFonts w:ascii="Times New Roman" w:hAnsi="Times New Roman"/>
          <w:b w:val="0"/>
          <w:i w:val="0"/>
          <w:sz w:val="24"/>
        </w:rPr>
        <w:t>The Online Grievance Redressal System for College successfully addresses the primary problem of informal, untracked complaint handling in educational institutions. By providing a structured, role-based web portal, the system ensures that every grievance is formally recorded, assigned a unique identifier, tracked through a defined lifecycle, and resolved with full accountability.</w:t>
      </w:r>
    </w:p>
    <w:p>
      <w:pPr>
        <w:spacing w:before="0" w:after="120"/>
        <w:jc w:val="left"/>
      </w:pPr>
      <w:r>
        <w:rPr>
          <w:rFonts w:ascii="Times New Roman" w:hAnsi="Times New Roman"/>
          <w:b w:val="0"/>
          <w:i w:val="0"/>
          <w:sz w:val="24"/>
        </w:rPr>
        <w:t>The project was implemented using Django 4.2, Bootstrap 4, and supporting libraries, adhering to clean architectural principles and avoiding unnecessary external dependencies. The resulting system is maintainable, extensible, and ready for deployment in an institutional environment with minimal configuration changes.</w:t>
      </w:r>
    </w:p>
    <w:p>
      <w:pPr>
        <w:spacing w:before="0" w:after="120"/>
        <w:jc w:val="left"/>
      </w:pPr>
      <w:r>
        <w:rPr>
          <w:rFonts w:ascii="Times New Roman" w:hAnsi="Times New Roman"/>
          <w:b w:val="0"/>
          <w:i w:val="0"/>
          <w:sz w:val="24"/>
        </w:rPr>
        <w:t>Future enhancements such as file attachments, email notifications, and automated escalation will further increase the system's utility and adoption. The project meets all objectives defined in the original synopsis and provides a strong foundation for a production-grade grievance management platform.</w:t>
      </w:r>
    </w:p>
    <w:p>
      <w:r>
        <w:br w:type="page"/>
      </w:r>
    </w:p>
    <w:p>
      <w:pPr>
        <w:pStyle w:val="Heading1"/>
        <w:spacing w:before="360" w:after="120"/>
        <w:jc w:val="left"/>
      </w:pPr>
      <w:r>
        <w:rPr>
          <w:rFonts w:ascii="Times New Roman" w:hAnsi="Times New Roman"/>
          <w:color w:val="0F4761"/>
          <w:sz w:val="28"/>
        </w:rPr>
        <w:t>References</w:t>
      </w:r>
    </w:p>
    <w:p>
      <w:pPr>
        <w:spacing w:before="0" w:after="120"/>
        <w:jc w:val="left"/>
      </w:pPr>
      <w:r>
        <w:rPr>
          <w:rFonts w:ascii="Times New Roman" w:hAnsi="Times New Roman"/>
          <w:b w:val="0"/>
          <w:i w:val="0"/>
          <w:sz w:val="22"/>
        </w:rPr>
        <w:t>[1] Django Software Foundation. (2024). Django Documentation (Version 4.2). https://docs.djangoproject.com/en/4.2/</w:t>
      </w:r>
    </w:p>
    <w:p>
      <w:pPr>
        <w:spacing w:before="0" w:after="120"/>
        <w:jc w:val="left"/>
      </w:pPr>
      <w:r>
        <w:rPr>
          <w:rFonts w:ascii="Times New Roman" w:hAnsi="Times New Roman"/>
          <w:b w:val="0"/>
          <w:i w:val="0"/>
          <w:sz w:val="22"/>
        </w:rPr>
        <w:t>[2] Bootstrap Team. (2023). Bootstrap 4 Documentation. https://getbootstrap.com/docs/4.6/</w:t>
      </w:r>
    </w:p>
    <w:p>
      <w:pPr>
        <w:spacing w:before="0" w:after="120"/>
        <w:jc w:val="left"/>
      </w:pPr>
      <w:r>
        <w:rPr>
          <w:rFonts w:ascii="Times New Roman" w:hAnsi="Times New Roman"/>
          <w:b w:val="0"/>
          <w:i w:val="0"/>
          <w:sz w:val="22"/>
        </w:rPr>
        <w:t>[3] ReportLab. (2024). ReportLab User Guide. https://www.reportlab.com/docs/reportlab-userguide.pdf</w:t>
      </w:r>
    </w:p>
    <w:p>
      <w:pPr>
        <w:spacing w:before="0" w:after="120"/>
        <w:jc w:val="left"/>
      </w:pPr>
      <w:r>
        <w:rPr>
          <w:rFonts w:ascii="Times New Roman" w:hAnsi="Times New Roman"/>
          <w:b w:val="0"/>
          <w:i w:val="0"/>
          <w:sz w:val="22"/>
        </w:rPr>
        <w:t>[4] Gupta, A., &amp; Sharma, R. (2019). Design and Development of Online Grievance Management System for Educational Institutions. International Journal of Computer Applications, 182(12), 1–6.</w:t>
      </w:r>
    </w:p>
    <w:p>
      <w:pPr>
        <w:spacing w:before="0" w:after="120"/>
        <w:jc w:val="left"/>
      </w:pPr>
      <w:r>
        <w:rPr>
          <w:rFonts w:ascii="Times New Roman" w:hAnsi="Times New Roman"/>
          <w:b w:val="0"/>
          <w:i w:val="0"/>
          <w:sz w:val="22"/>
        </w:rPr>
        <w:t>[5] Ravi, S., Kumar, P., &amp; Nair, M. (2021). Web-Based Complaint Management System Using MVC Architecture. Journal of Engineering and Technology, 9(3), 45–52.</w:t>
      </w:r>
    </w:p>
    <w:p>
      <w:pPr>
        <w:spacing w:before="0" w:after="120"/>
        <w:jc w:val="left"/>
      </w:pPr>
      <w:r>
        <w:rPr>
          <w:rFonts w:ascii="Times New Roman" w:hAnsi="Times New Roman"/>
          <w:b w:val="0"/>
          <w:i w:val="0"/>
          <w:sz w:val="22"/>
        </w:rPr>
        <w:t>[6] Ministry of Personnel, Public Grievances &amp; Pensions, Government of India. (2023). CPGRAMS — Centralized Public Grievance Redress and Monitoring System. https://pgportal.gov.in/</w:t>
      </w:r>
    </w:p>
    <w:p>
      <w:pPr>
        <w:spacing w:before="0" w:after="120"/>
        <w:jc w:val="left"/>
      </w:pPr>
      <w:r>
        <w:rPr>
          <w:rFonts w:ascii="Times New Roman" w:hAnsi="Times New Roman"/>
          <w:b w:val="0"/>
          <w:i w:val="0"/>
          <w:sz w:val="22"/>
        </w:rPr>
        <w:t>[7] Python Software Foundation. (2024). Python 3.12 Documentation. https://docs.python.org/3.12/</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