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74A46" w:rsidRDefault="00F74A46" w:rsidP="00F74A46">
      <w:pPr>
        <w:pStyle w:val="Standard"/>
        <w:spacing w:line="240" w:lineRule="auto"/>
        <w:jc w:val="center"/>
        <w:rPr>
          <w:rFonts w:ascii="Times New Roman" w:eastAsia="Times New Roman" w:hAnsi="Times New Roman" w:cs="Times New Roman"/>
          <w:b/>
          <w:bCs/>
          <w:sz w:val="40"/>
          <w:szCs w:val="40"/>
          <w:u w:val="single"/>
        </w:rPr>
      </w:pPr>
      <w:bookmarkStart w:id="0" w:name="_GoBack"/>
      <w:bookmarkEnd w:id="0"/>
    </w:p>
    <w:p w:rsidR="00F74A46" w:rsidRDefault="00F74A46" w:rsidP="00F74A46">
      <w:pPr>
        <w:pStyle w:val="Standard"/>
        <w:spacing w:line="240" w:lineRule="auto"/>
        <w:jc w:val="center"/>
      </w:pPr>
      <w:r>
        <w:rPr>
          <w:rFonts w:ascii="Times New Roman" w:eastAsia="Times New Roman" w:hAnsi="Times New Roman" w:cs="Times New Roman"/>
          <w:b/>
          <w:bCs/>
          <w:sz w:val="40"/>
          <w:szCs w:val="40"/>
          <w:u w:val="single"/>
        </w:rPr>
        <w:t>GOVERNMENT ENGINEERING COLLEGE</w:t>
      </w:r>
    </w:p>
    <w:p w:rsidR="00F74A46" w:rsidRDefault="00F74A46" w:rsidP="00F74A46">
      <w:pPr>
        <w:pStyle w:val="Standard"/>
        <w:spacing w:line="240" w:lineRule="auto"/>
        <w:jc w:val="center"/>
        <w:rPr>
          <w:rFonts w:ascii="Times New Roman" w:eastAsia="Times New Roman" w:hAnsi="Times New Roman" w:cs="Times New Roman"/>
          <w:b/>
          <w:bCs/>
          <w:sz w:val="40"/>
          <w:szCs w:val="40"/>
          <w:u w:val="single"/>
        </w:rPr>
      </w:pPr>
    </w:p>
    <w:p w:rsidR="00F74A46" w:rsidRDefault="00F74A46" w:rsidP="00F74A46">
      <w:pPr>
        <w:pStyle w:val="Standard"/>
        <w:spacing w:line="240" w:lineRule="auto"/>
        <w:jc w:val="center"/>
      </w:pPr>
      <w:r>
        <w:rPr>
          <w:rFonts w:ascii="Times New Roman" w:eastAsia="Times New Roman" w:hAnsi="Times New Roman" w:cs="Times New Roman"/>
          <w:b/>
          <w:bCs/>
          <w:sz w:val="40"/>
          <w:szCs w:val="40"/>
          <w:u w:val="single"/>
        </w:rPr>
        <w:t>BILASPUR CHHATTISGARH</w:t>
      </w:r>
    </w:p>
    <w:p w:rsidR="00F74A46" w:rsidRDefault="00F74A46" w:rsidP="00F74A46">
      <w:pPr>
        <w:pStyle w:val="Standard"/>
        <w:spacing w:line="240" w:lineRule="auto"/>
        <w:jc w:val="center"/>
        <w:rPr>
          <w:rFonts w:ascii="Times New Roman" w:eastAsia="Times New Roman" w:hAnsi="Times New Roman" w:cs="Times New Roman"/>
          <w:b/>
          <w:bCs/>
          <w:sz w:val="40"/>
          <w:szCs w:val="40"/>
          <w:u w:val="single"/>
        </w:rPr>
      </w:pPr>
    </w:p>
    <w:p w:rsidR="00F74A46" w:rsidRDefault="00F74A46" w:rsidP="00F74A46">
      <w:pPr>
        <w:pStyle w:val="Standard"/>
        <w:spacing w:line="240" w:lineRule="auto"/>
        <w:jc w:val="center"/>
      </w:pPr>
      <w:r>
        <w:rPr>
          <w:noProof/>
        </w:rPr>
        <w:drawing>
          <wp:inline distT="0" distB="0" distL="0" distR="0" wp14:anchorId="638D3B8E" wp14:editId="3C32A9C0">
            <wp:extent cx="2695651" cy="1990831"/>
            <wp:effectExtent l="0" t="0" r="9449" b="9419"/>
            <wp:docPr id="1" name="image1.p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lum/>
                      <a:alphaModFix/>
                    </a:blip>
                    <a:srcRect/>
                    <a:stretch>
                      <a:fillRect/>
                    </a:stretch>
                  </pic:blipFill>
                  <pic:spPr>
                    <a:xfrm>
                      <a:off x="0" y="0"/>
                      <a:ext cx="2695651" cy="1990831"/>
                    </a:xfrm>
                    <a:prstGeom prst="rect">
                      <a:avLst/>
                    </a:prstGeom>
                    <a:noFill/>
                    <a:ln>
                      <a:noFill/>
                      <a:prstDash/>
                    </a:ln>
                  </pic:spPr>
                </pic:pic>
              </a:graphicData>
            </a:graphic>
          </wp:inline>
        </w:drawing>
      </w:r>
    </w:p>
    <w:p w:rsidR="00F74A46" w:rsidRDefault="00F74A46" w:rsidP="00F74A46">
      <w:pPr>
        <w:pStyle w:val="Standard"/>
        <w:spacing w:line="360" w:lineRule="auto"/>
        <w:jc w:val="center"/>
      </w:pPr>
      <w:r>
        <w:rPr>
          <w:rFonts w:ascii="Times New Roman" w:eastAsia="Times New Roman" w:hAnsi="Times New Roman" w:cs="Times New Roman"/>
          <w:b/>
          <w:bCs/>
          <w:sz w:val="40"/>
          <w:szCs w:val="40"/>
          <w:u w:val="single"/>
        </w:rPr>
        <w:t>SESSION 202</w:t>
      </w:r>
      <w:r>
        <w:rPr>
          <w:rFonts w:ascii="Times New Roman" w:eastAsia="Times New Roman" w:hAnsi="Times New Roman" w:cs="Times New Roman"/>
          <w:b/>
          <w:bCs/>
          <w:sz w:val="40"/>
          <w:szCs w:val="40"/>
          <w:u w:val="single"/>
        </w:rPr>
        <w:t>6</w:t>
      </w:r>
      <w:r>
        <w:rPr>
          <w:rFonts w:ascii="Times New Roman" w:eastAsia="Times New Roman" w:hAnsi="Times New Roman" w:cs="Times New Roman"/>
          <w:b/>
          <w:bCs/>
          <w:sz w:val="40"/>
          <w:szCs w:val="40"/>
          <w:u w:val="single"/>
        </w:rPr>
        <w:t>-2</w:t>
      </w:r>
      <w:r>
        <w:rPr>
          <w:rFonts w:ascii="Times New Roman" w:eastAsia="Times New Roman" w:hAnsi="Times New Roman" w:cs="Times New Roman"/>
          <w:b/>
          <w:bCs/>
          <w:sz w:val="40"/>
          <w:szCs w:val="40"/>
          <w:u w:val="single"/>
        </w:rPr>
        <w:t>7</w:t>
      </w:r>
    </w:p>
    <w:p w:rsidR="00F74A46" w:rsidRDefault="00F74A46" w:rsidP="00F74A46">
      <w:pPr>
        <w:pStyle w:val="Standard"/>
        <w:spacing w:line="360" w:lineRule="auto"/>
        <w:jc w:val="center"/>
      </w:pPr>
      <w:r>
        <w:rPr>
          <w:rFonts w:ascii="Times New Roman" w:eastAsia="Times New Roman" w:hAnsi="Times New Roman" w:cs="Times New Roman"/>
          <w:b/>
          <w:bCs/>
          <w:sz w:val="40"/>
          <w:szCs w:val="40"/>
          <w:u w:val="single"/>
        </w:rPr>
        <w:t xml:space="preserve">PROJECT </w:t>
      </w:r>
      <w:proofErr w:type="gramStart"/>
      <w:r>
        <w:rPr>
          <w:rFonts w:ascii="Times New Roman" w:eastAsia="Times New Roman" w:hAnsi="Times New Roman" w:cs="Times New Roman"/>
          <w:b/>
          <w:bCs/>
          <w:sz w:val="40"/>
          <w:szCs w:val="40"/>
          <w:u w:val="single"/>
        </w:rPr>
        <w:t>-  (</w:t>
      </w:r>
      <w:proofErr w:type="gramEnd"/>
      <w:r>
        <w:rPr>
          <w:rFonts w:ascii="Times New Roman" w:eastAsia="Times New Roman" w:hAnsi="Times New Roman" w:cs="Times New Roman"/>
          <w:b/>
          <w:bCs/>
          <w:sz w:val="40"/>
          <w:szCs w:val="40"/>
          <w:u w:val="single"/>
        </w:rPr>
        <w:t>MINOR</w:t>
      </w:r>
      <w:r>
        <w:rPr>
          <w:rFonts w:ascii="Times New Roman" w:eastAsia="Times New Roman" w:hAnsi="Times New Roman" w:cs="Times New Roman"/>
          <w:b/>
          <w:bCs/>
          <w:sz w:val="40"/>
          <w:szCs w:val="40"/>
          <w:u w:val="single"/>
        </w:rPr>
        <w:t>)</w:t>
      </w:r>
    </w:p>
    <w:p w:rsidR="00F74A46" w:rsidRPr="00F74A46" w:rsidRDefault="00F74A46" w:rsidP="00F74A46">
      <w:pPr>
        <w:pStyle w:val="Standard"/>
        <w:spacing w:line="360" w:lineRule="auto"/>
        <w:jc w:val="center"/>
        <w:rPr>
          <w:sz w:val="40"/>
          <w:szCs w:val="40"/>
        </w:rPr>
      </w:pPr>
      <w:r>
        <w:rPr>
          <w:rFonts w:ascii="Times New Roman" w:eastAsia="Times New Roman" w:hAnsi="Times New Roman" w:cs="Times New Roman"/>
          <w:b/>
          <w:bCs/>
          <w:sz w:val="40"/>
          <w:szCs w:val="40"/>
          <w:u w:val="single"/>
        </w:rPr>
        <w:t>ON</w:t>
      </w:r>
      <w:r>
        <w:rPr>
          <w:rFonts w:ascii="Times New Roman" w:eastAsia="Times New Roman" w:hAnsi="Times New Roman" w:cs="Times New Roman"/>
          <w:b/>
          <w:bCs/>
          <w:sz w:val="40"/>
          <w:szCs w:val="40"/>
          <w:u w:val="single"/>
        </w:rPr>
        <w:br/>
      </w:r>
      <w:r w:rsidRPr="00F74A46">
        <w:rPr>
          <w:rFonts w:ascii="Times New Roman" w:hAnsi="Times New Roman"/>
          <w:b/>
          <w:bCs/>
          <w:sz w:val="40"/>
          <w:szCs w:val="40"/>
        </w:rPr>
        <w:t>ASCENT.AI</w:t>
      </w:r>
      <w:r w:rsidRPr="00F74A46">
        <w:rPr>
          <w:rFonts w:ascii="Times New Roman" w:hAnsi="Times New Roman"/>
          <w:b/>
          <w:bCs/>
          <w:sz w:val="40"/>
          <w:szCs w:val="40"/>
        </w:rPr>
        <w:br/>
        <w:t>(</w:t>
      </w:r>
      <w:r w:rsidRPr="00F74A46">
        <w:rPr>
          <w:rFonts w:ascii="Times New Roman" w:hAnsi="Times New Roman"/>
          <w:sz w:val="40"/>
          <w:szCs w:val="40"/>
        </w:rPr>
        <w:t>From Idea to Implementation</w:t>
      </w:r>
      <w:r w:rsidRPr="00F74A46">
        <w:rPr>
          <w:rFonts w:ascii="Times New Roman" w:hAnsi="Times New Roman"/>
          <w:sz w:val="40"/>
          <w:szCs w:val="40"/>
        </w:rPr>
        <w:t>)</w:t>
      </w:r>
    </w:p>
    <w:p w:rsidR="00F74A46" w:rsidRPr="00A319FF" w:rsidRDefault="00F74A46" w:rsidP="00F74A46">
      <w:pPr>
        <w:pStyle w:val="NormalWeb"/>
        <w:spacing w:before="480" w:beforeAutospacing="0" w:after="0" w:afterAutospacing="0" w:line="0" w:lineRule="auto"/>
      </w:pPr>
      <w:r w:rsidRPr="002750AC">
        <w:rPr>
          <w:color w:val="000000"/>
          <w:sz w:val="36"/>
          <w:szCs w:val="36"/>
        </w:rPr>
        <w:t> </w:t>
      </w:r>
      <w:r>
        <w:rPr>
          <w:color w:val="000000"/>
          <w:sz w:val="36"/>
          <w:szCs w:val="36"/>
        </w:rPr>
        <w:t xml:space="preserve">       </w:t>
      </w:r>
    </w:p>
    <w:p w:rsidR="00D62394" w:rsidRDefault="00F74A46" w:rsidP="00F74A46">
      <w:r>
        <w:rPr>
          <w:rFonts w:eastAsia="Times New Roman" w:cs="Times New Roman"/>
          <w:b/>
          <w:bCs/>
          <w:sz w:val="40"/>
          <w:szCs w:val="40"/>
          <w:u w:val="single"/>
        </w:rPr>
        <w:br/>
      </w:r>
      <w:r>
        <w:rPr>
          <w:rFonts w:eastAsia="Times New Roman" w:cs="Times New Roman"/>
          <w:b/>
          <w:bCs/>
          <w:sz w:val="40"/>
          <w:szCs w:val="40"/>
          <w:u w:val="single"/>
        </w:rPr>
        <w:br/>
      </w:r>
      <w:r>
        <w:rPr>
          <w:rFonts w:eastAsia="Times New Roman" w:cs="Times New Roman"/>
          <w:b/>
          <w:bCs/>
          <w:sz w:val="40"/>
          <w:szCs w:val="40"/>
          <w:u w:val="single"/>
        </w:rPr>
        <w:br/>
      </w:r>
      <w:r>
        <w:rPr>
          <w:rFonts w:eastAsia="Times New Roman" w:cs="Times New Roman"/>
          <w:b/>
          <w:bCs/>
          <w:sz w:val="40"/>
          <w:szCs w:val="40"/>
          <w:u w:val="single"/>
        </w:rPr>
        <w:br/>
      </w:r>
      <w:r>
        <w:rPr>
          <w:rFonts w:eastAsia="Times New Roman" w:cs="Times New Roman"/>
          <w:b/>
          <w:bCs/>
          <w:sz w:val="40"/>
          <w:szCs w:val="40"/>
          <w:u w:val="single"/>
        </w:rPr>
        <w:br/>
      </w:r>
      <w:r>
        <w:br w:type="page"/>
      </w:r>
    </w:p>
    <w:p w:rsidR="00D62394" w:rsidRPr="00F74A46" w:rsidRDefault="00F74A46" w:rsidP="00F74A46">
      <w:pPr>
        <w:spacing w:before="200" w:after="100"/>
        <w:jc w:val="center"/>
        <w:rPr>
          <w:sz w:val="36"/>
          <w:szCs w:val="36"/>
        </w:rPr>
      </w:pPr>
      <w:r w:rsidRPr="00F74A46">
        <w:rPr>
          <w:b/>
          <w:sz w:val="36"/>
          <w:szCs w:val="36"/>
        </w:rPr>
        <w:lastRenderedPageBreak/>
        <w:t>TABLE OF CONTENT</w:t>
      </w:r>
    </w:p>
    <w:p w:rsidR="00D62394" w:rsidRPr="00F74A46" w:rsidRDefault="00F74A46">
      <w:pPr>
        <w:spacing w:after="120"/>
        <w:jc w:val="both"/>
        <w:rPr>
          <w:sz w:val="36"/>
          <w:szCs w:val="36"/>
        </w:rPr>
      </w:pPr>
      <w:r>
        <w:rPr>
          <w:sz w:val="36"/>
          <w:szCs w:val="36"/>
        </w:rPr>
        <w:br/>
      </w:r>
      <w:r>
        <w:rPr>
          <w:sz w:val="36"/>
          <w:szCs w:val="36"/>
        </w:rPr>
        <w:br/>
      </w:r>
      <w:r w:rsidRPr="00F74A46">
        <w:rPr>
          <w:sz w:val="36"/>
          <w:szCs w:val="36"/>
        </w:rPr>
        <w:t>1. Title of the project</w:t>
      </w:r>
    </w:p>
    <w:p w:rsidR="00D62394" w:rsidRPr="00F74A46" w:rsidRDefault="00F74A46">
      <w:pPr>
        <w:spacing w:after="120"/>
        <w:jc w:val="both"/>
        <w:rPr>
          <w:sz w:val="36"/>
          <w:szCs w:val="36"/>
        </w:rPr>
      </w:pPr>
      <w:r w:rsidRPr="00F74A46">
        <w:rPr>
          <w:sz w:val="36"/>
          <w:szCs w:val="36"/>
        </w:rPr>
        <w:t>2. Objective of the project</w:t>
      </w:r>
    </w:p>
    <w:p w:rsidR="00D62394" w:rsidRPr="00F74A46" w:rsidRDefault="00F74A46">
      <w:pPr>
        <w:spacing w:after="120"/>
        <w:jc w:val="both"/>
        <w:rPr>
          <w:sz w:val="36"/>
          <w:szCs w:val="36"/>
        </w:rPr>
      </w:pPr>
      <w:r w:rsidRPr="00F74A46">
        <w:rPr>
          <w:sz w:val="36"/>
          <w:szCs w:val="36"/>
        </w:rPr>
        <w:t>3. Project description</w:t>
      </w:r>
    </w:p>
    <w:p w:rsidR="00D62394" w:rsidRPr="00F74A46" w:rsidRDefault="00F74A46">
      <w:pPr>
        <w:spacing w:after="120"/>
        <w:jc w:val="both"/>
        <w:rPr>
          <w:sz w:val="36"/>
          <w:szCs w:val="36"/>
        </w:rPr>
      </w:pPr>
      <w:r w:rsidRPr="00F74A46">
        <w:rPr>
          <w:sz w:val="36"/>
          <w:szCs w:val="36"/>
        </w:rPr>
        <w:t>4. System overview</w:t>
      </w:r>
    </w:p>
    <w:p w:rsidR="00D62394" w:rsidRPr="00F74A46" w:rsidRDefault="00F74A46">
      <w:pPr>
        <w:spacing w:after="120"/>
        <w:jc w:val="both"/>
        <w:rPr>
          <w:sz w:val="36"/>
          <w:szCs w:val="36"/>
        </w:rPr>
      </w:pPr>
      <w:r w:rsidRPr="00F74A46">
        <w:rPr>
          <w:sz w:val="36"/>
          <w:szCs w:val="36"/>
        </w:rPr>
        <w:t>5. System architecture</w:t>
      </w:r>
    </w:p>
    <w:p w:rsidR="00D62394" w:rsidRPr="00F74A46" w:rsidRDefault="00F74A46">
      <w:pPr>
        <w:spacing w:after="120"/>
        <w:jc w:val="both"/>
        <w:rPr>
          <w:sz w:val="36"/>
          <w:szCs w:val="36"/>
        </w:rPr>
      </w:pPr>
      <w:r w:rsidRPr="00F74A46">
        <w:rPr>
          <w:sz w:val="36"/>
          <w:szCs w:val="36"/>
        </w:rPr>
        <w:t>6. Software requirement</w:t>
      </w:r>
    </w:p>
    <w:p w:rsidR="00D62394" w:rsidRPr="00F74A46" w:rsidRDefault="00F74A46">
      <w:pPr>
        <w:spacing w:after="120"/>
        <w:jc w:val="both"/>
        <w:rPr>
          <w:sz w:val="36"/>
          <w:szCs w:val="36"/>
        </w:rPr>
      </w:pPr>
      <w:r w:rsidRPr="00F74A46">
        <w:rPr>
          <w:sz w:val="36"/>
          <w:szCs w:val="36"/>
        </w:rPr>
        <w:t>7. Hardware requirement</w:t>
      </w:r>
    </w:p>
    <w:p w:rsidR="00D62394" w:rsidRPr="00F74A46" w:rsidRDefault="00F74A46">
      <w:pPr>
        <w:spacing w:after="120"/>
        <w:jc w:val="both"/>
        <w:rPr>
          <w:sz w:val="36"/>
          <w:szCs w:val="36"/>
        </w:rPr>
      </w:pPr>
      <w:r w:rsidRPr="00F74A46">
        <w:rPr>
          <w:sz w:val="36"/>
          <w:szCs w:val="36"/>
        </w:rPr>
        <w:t>8. Advantages</w:t>
      </w:r>
    </w:p>
    <w:p w:rsidR="00D62394" w:rsidRPr="00F74A46" w:rsidRDefault="00F74A46">
      <w:pPr>
        <w:spacing w:after="120"/>
        <w:jc w:val="both"/>
        <w:rPr>
          <w:sz w:val="36"/>
          <w:szCs w:val="36"/>
        </w:rPr>
      </w:pPr>
      <w:r w:rsidRPr="00F74A46">
        <w:rPr>
          <w:sz w:val="36"/>
          <w:szCs w:val="36"/>
        </w:rPr>
        <w:t>9. Applications</w:t>
      </w:r>
    </w:p>
    <w:p w:rsidR="00D62394" w:rsidRPr="00F74A46" w:rsidRDefault="00F74A46">
      <w:pPr>
        <w:spacing w:after="120"/>
        <w:jc w:val="both"/>
        <w:rPr>
          <w:sz w:val="36"/>
          <w:szCs w:val="36"/>
        </w:rPr>
      </w:pPr>
      <w:r w:rsidRPr="00F74A46">
        <w:rPr>
          <w:sz w:val="36"/>
          <w:szCs w:val="36"/>
        </w:rPr>
        <w:t>10. Future scope of the project</w:t>
      </w:r>
    </w:p>
    <w:p w:rsidR="00D62394" w:rsidRPr="00F74A46" w:rsidRDefault="00F74A46">
      <w:pPr>
        <w:spacing w:after="120"/>
        <w:jc w:val="both"/>
        <w:rPr>
          <w:sz w:val="36"/>
          <w:szCs w:val="36"/>
        </w:rPr>
      </w:pPr>
      <w:r w:rsidRPr="00F74A46">
        <w:rPr>
          <w:sz w:val="36"/>
          <w:szCs w:val="36"/>
        </w:rPr>
        <w:t>11. Conclusion</w:t>
      </w:r>
    </w:p>
    <w:p w:rsidR="00D62394" w:rsidRPr="00F74A46" w:rsidRDefault="00F74A46">
      <w:pPr>
        <w:spacing w:after="120"/>
        <w:jc w:val="both"/>
        <w:rPr>
          <w:sz w:val="36"/>
          <w:szCs w:val="36"/>
        </w:rPr>
      </w:pPr>
      <w:r w:rsidRPr="00F74A46">
        <w:rPr>
          <w:sz w:val="36"/>
          <w:szCs w:val="36"/>
        </w:rPr>
        <w:t>12. References</w:t>
      </w:r>
    </w:p>
    <w:p w:rsidR="00D62394" w:rsidRDefault="00F74A46">
      <w:r w:rsidRPr="00F74A46">
        <w:rPr>
          <w:sz w:val="36"/>
          <w:szCs w:val="36"/>
        </w:rPr>
        <w:br w:type="page"/>
      </w:r>
    </w:p>
    <w:p w:rsidR="00D62394" w:rsidRPr="00F74A46" w:rsidRDefault="00F74A46">
      <w:pPr>
        <w:spacing w:before="200" w:after="100"/>
        <w:rPr>
          <w:b/>
          <w:sz w:val="36"/>
          <w:szCs w:val="36"/>
        </w:rPr>
      </w:pPr>
      <w:r w:rsidRPr="00F74A46">
        <w:rPr>
          <w:b/>
          <w:sz w:val="36"/>
          <w:szCs w:val="36"/>
        </w:rPr>
        <w:lastRenderedPageBreak/>
        <w:t xml:space="preserve">1. TITLE OF THE </w:t>
      </w:r>
      <w:proofErr w:type="gramStart"/>
      <w:r>
        <w:rPr>
          <w:b/>
          <w:sz w:val="36"/>
          <w:szCs w:val="36"/>
        </w:rPr>
        <w:t>PROJECT</w:t>
      </w:r>
      <w:r w:rsidRPr="00F74A46">
        <w:rPr>
          <w:b/>
          <w:sz w:val="36"/>
          <w:szCs w:val="36"/>
        </w:rPr>
        <w:t>:-</w:t>
      </w:r>
      <w:proofErr w:type="gramEnd"/>
    </w:p>
    <w:p>
      <w:pPr>
        <w:keepNext/>
        <w:spacing w:before="360" w:after="120"/>
      </w:pPr>
      <w:r>
        <w:rPr>
          <w:rFonts w:ascii="Arial" w:hAnsi="Arial"/>
          <w:b/>
          <w:sz w:val="24"/>
        </w:rPr>
        <w:t>1. TITLE OF THE PROJECT:-</w:t>
      </w:r>
    </w:p>
    <w:p>
      <w:pPr>
        <w:spacing w:after="120" w:line="276" w:lineRule="auto"/>
      </w:pPr>
      <w:r>
        <w:rPr>
          <w:rFonts w:ascii="Arial" w:hAnsi="Arial"/>
          <w:sz w:val="22"/>
        </w:rPr>
        <w:t>ASCENT.AI – From Idea to Implementation: An AI-Driven Educational Ecosystem for Project-Based Software Development and Active Pedagogy</w:t>
      </w:r>
    </w:p>
    <w:p>
      <w:pPr>
        <w:keepNext/>
        <w:spacing w:before="360" w:after="120"/>
      </w:pPr>
      <w:r>
        <w:rPr>
          <w:rFonts w:ascii="Arial" w:hAnsi="Arial"/>
          <w:b/>
          <w:sz w:val="24"/>
        </w:rPr>
        <w:t>2. OBJECTIVE OF THE PROJECT:-</w:t>
      </w:r>
    </w:p>
    <w:p>
      <w:pPr>
        <w:spacing w:after="120" w:line="276" w:lineRule="auto"/>
      </w:pPr>
      <w:r>
        <w:rPr>
          <w:rFonts w:ascii="Arial" w:hAnsi="Arial"/>
          <w:sz w:val="22"/>
        </w:rPr>
        <w:t>The primary objective of Ascent.ai is to engineer a state-of-the-art, AI-powered coding education platform that bridges the gap between passive tutorial completion and active, production-ready software implementation. The platform's objectives are detailed below:</w:t>
      </w:r>
    </w:p>
    <w:p>
      <w:pPr>
        <w:pStyle w:val="ListBullet"/>
        <w:spacing w:after="80" w:line="276" w:lineRule="auto"/>
      </w:pPr>
      <w:r>
        <w:rPr>
          <w:rFonts w:ascii="Arial" w:hAnsi="Arial"/>
          <w:b/>
          <w:sz w:val="22"/>
        </w:rPr>
        <w:t xml:space="preserve">Mitigate 'Tutorial Hell': </w:t>
      </w:r>
      <w:r>
        <w:rPr>
          <w:rFonts w:ascii="Arial" w:hAnsi="Arial"/>
          <w:sz w:val="22"/>
        </w:rPr>
        <w:t>Eliminate the common trap where students reproduce working code step-by-step from videos but fail to build independent applications afterward.</w:t>
      </w:r>
    </w:p>
    <w:p>
      <w:pPr>
        <w:pStyle w:val="ListBullet"/>
        <w:spacing w:after="80" w:line="276" w:lineRule="auto"/>
      </w:pPr>
      <w:r>
        <w:rPr>
          <w:rFonts w:ascii="Arial" w:hAnsi="Arial"/>
          <w:b/>
          <w:sz w:val="22"/>
        </w:rPr>
        <w:t xml:space="preserve">Active 'Teach-Then-Build' Pedagogy: </w:t>
      </w:r>
      <w:r>
        <w:rPr>
          <w:rFonts w:ascii="Arial" w:hAnsi="Arial"/>
          <w:sz w:val="22"/>
        </w:rPr>
        <w:t>Enforce a sequence where the educational concept is taught first, followed by hands-on execution by the learner, preventing the AI from writing the code for the student.</w:t>
      </w:r>
    </w:p>
    <w:p>
      <w:pPr>
        <w:pStyle w:val="ListBullet"/>
        <w:spacing w:after="80" w:line="276" w:lineRule="auto"/>
      </w:pPr>
      <w:r>
        <w:rPr>
          <w:rFonts w:ascii="Arial" w:hAnsi="Arial"/>
          <w:b/>
          <w:sz w:val="22"/>
        </w:rPr>
        <w:t xml:space="preserve">Dynamic, Screen-Based Curricula: </w:t>
      </w:r>
      <w:r>
        <w:rPr>
          <w:rFonts w:ascii="Arial" w:hAnsi="Arial"/>
          <w:sz w:val="22"/>
        </w:rPr>
        <w:t>Generate a structured, non-linear roadmap based on a user's natural language project description, teaching relevant concepts in synchronization with physical frontend layout screens.</w:t>
      </w:r>
    </w:p>
    <w:p>
      <w:pPr>
        <w:pStyle w:val="ListBullet"/>
        <w:spacing w:after="80" w:line="276" w:lineRule="auto"/>
      </w:pPr>
      <w:r>
        <w:rPr>
          <w:rFonts w:ascii="Arial" w:hAnsi="Arial"/>
          <w:b/>
          <w:sz w:val="22"/>
        </w:rPr>
        <w:t xml:space="preserve">Automated Progression Gates: </w:t>
      </w:r>
      <w:r>
        <w:rPr>
          <w:rFonts w:ascii="Arial" w:hAnsi="Arial"/>
          <w:sz w:val="22"/>
        </w:rPr>
        <w:t>Incorporate client-side and server-side unit-testing sandboxes that validate student submissions, ensuring core requirements are met before unlocking subsequent syllabus modules.</w:t>
      </w:r>
    </w:p>
    <w:p>
      <w:pPr>
        <w:keepNext/>
        <w:spacing w:before="360" w:after="120"/>
      </w:pPr>
      <w:r>
        <w:rPr>
          <w:rFonts w:ascii="Arial" w:hAnsi="Arial"/>
          <w:b/>
          <w:sz w:val="24"/>
        </w:rPr>
        <w:t>3. PROJECT DESCRIPTION:-</w:t>
      </w:r>
    </w:p>
    <w:p>
      <w:pPr>
        <w:spacing w:after="120" w:line="276" w:lineRule="auto"/>
      </w:pPr>
      <w:r>
        <w:rPr>
          <w:rFonts w:ascii="Arial" w:hAnsi="Arial"/>
          <w:sz w:val="22"/>
        </w:rPr>
        <w:t>Ascent.ai is an educational web portal that transforms how programming languages and full-stack frameworks are taught. Unlike traditional learning management systems that present static, predefined course flows, Ascent.ai treats the student's personal project idea as the root of the entire curriculum. Upon inputting a direct prompt (e.g., 'E-commerce platform using React') or selecting options via a guided wizard (project archetype, styling frameworks, database choices), the backend orchestrates a comprehensive learning roadmap.</w:t>
      </w:r>
    </w:p>
    <w:p>
      <w:pPr>
        <w:spacing w:after="120" w:line="276" w:lineRule="auto"/>
      </w:pPr>
      <w:r>
        <w:rPr>
          <w:rFonts w:ascii="Arial" w:hAnsi="Arial"/>
          <w:sz w:val="22"/>
        </w:rPr>
        <w:t>The project is structured around 'vertical-slice development,' ensuring that learners construct a working prototype early in the cycle and deepen it over time. Progression follows a strict difficulty ladder within each page or screen:</w:t>
      </w:r>
    </w:p>
    <w:p>
      <w:pPr>
        <w:pStyle w:val="ListBullet"/>
        <w:spacing w:after="80" w:line="276" w:lineRule="auto"/>
      </w:pPr>
      <w:r>
        <w:rPr>
          <w:rFonts w:ascii="Arial" w:hAnsi="Arial"/>
          <w:b/>
          <w:sz w:val="22"/>
        </w:rPr>
        <w:t xml:space="preserve">Visual Scaffolding: </w:t>
      </w:r>
      <w:r>
        <w:rPr>
          <w:rFonts w:ascii="Arial" w:hAnsi="Arial"/>
          <w:sz w:val="22"/>
        </w:rPr>
        <w:t>The user begins by implementing a static mockup of the target page (e.g., hardcoded list rendering for a product dashboard) to understand UI/UX component structures.</w:t>
      </w:r>
    </w:p>
    <w:p>
      <w:pPr>
        <w:pStyle w:val="ListBullet"/>
        <w:spacing w:after="80" w:line="276" w:lineRule="auto"/>
      </w:pPr>
      <w:r>
        <w:rPr>
          <w:rFonts w:ascii="Arial" w:hAnsi="Arial"/>
          <w:b/>
          <w:sz w:val="22"/>
        </w:rPr>
        <w:t xml:space="preserve">Dynamic State &amp; Integration: </w:t>
      </w:r>
      <w:r>
        <w:rPr>
          <w:rFonts w:ascii="Arial" w:hAnsi="Arial"/>
          <w:sz w:val="22"/>
        </w:rPr>
        <w:t>The module introduces reactivity, hooks, and dynamic data integration (e.g., wiring mock state hooks, managing lists, and handling user inputs).</w:t>
      </w:r>
    </w:p>
    <w:p>
      <w:pPr>
        <w:pStyle w:val="ListBullet"/>
        <w:spacing w:after="80" w:line="276" w:lineRule="auto"/>
      </w:pPr>
      <w:r>
        <w:rPr>
          <w:rFonts w:ascii="Arial" w:hAnsi="Arial"/>
          <w:b/>
          <w:sz w:val="22"/>
        </w:rPr>
        <w:t xml:space="preserve">Robustness &amp; Validation: </w:t>
      </w:r>
      <w:r>
        <w:rPr>
          <w:rFonts w:ascii="Arial" w:hAnsi="Arial"/>
          <w:sz w:val="22"/>
        </w:rPr>
        <w:t>The module wraps the features in network logic, handling loading spinners, error states, and edge-case validations.</w:t>
      </w:r>
    </w:p>
    <w:p>
      <w:pPr>
        <w:spacing w:after="120" w:line="276" w:lineRule="auto"/>
      </w:pPr>
      <w:r>
        <w:rPr>
          <w:rFonts w:ascii="Arial" w:hAnsi="Arial"/>
          <w:sz w:val="22"/>
        </w:rPr>
        <w:t>The web app utilizes an in-browser coding environment (such as StackBlitz WebContainers or CodeSandbox Sandpack) which executes live code changes, provides instant visual feedback, and runs automated tests that gate module completion. The project loops through this lifecycle screen by screen until the entire planned project is complete.</w:t>
      </w:r>
    </w:p>
    <w:p>
      <w:pPr>
        <w:keepNext/>
        <w:spacing w:before="360" w:after="120"/>
      </w:pPr>
      <w:r>
        <w:rPr>
          <w:rFonts w:ascii="Arial" w:hAnsi="Arial"/>
          <w:b/>
          <w:sz w:val="24"/>
        </w:rPr>
        <w:t>4. SYSTEM OVERVIEW:-</w:t>
      </w:r>
    </w:p>
    <w:p>
      <w:pPr>
        <w:spacing w:after="120" w:line="276" w:lineRule="auto"/>
      </w:pPr>
      <w:r>
        <w:rPr>
          <w:rFonts w:ascii="Arial" w:hAnsi="Arial"/>
          <w:sz w:val="22"/>
        </w:rPr>
        <w:t>The system data flow and processing loop is designed as a series of interconnected services managed within a single workspace. The key processes include:</w:t>
      </w:r>
    </w:p>
    <w:p>
      <w:pPr>
        <w:pStyle w:val="ListBullet"/>
        <w:spacing w:after="80" w:line="276" w:lineRule="auto"/>
      </w:pPr>
      <w:r>
        <w:rPr>
          <w:rFonts w:ascii="Arial" w:hAnsi="Arial"/>
          <w:b/>
          <w:sz w:val="22"/>
        </w:rPr>
        <w:t xml:space="preserve">Input Intake Handler: </w:t>
      </w:r>
      <w:r>
        <w:rPr>
          <w:rFonts w:ascii="Arial" w:hAnsi="Arial"/>
          <w:sz w:val="22"/>
        </w:rPr>
        <w:t>Captures the user prompt or guided wizard configuration, validating options and preparing metadata (target language, frameworks).</w:t>
      </w:r>
    </w:p>
    <w:p>
      <w:pPr>
        <w:pStyle w:val="ListBullet"/>
        <w:spacing w:after="80" w:line="276" w:lineRule="auto"/>
      </w:pPr>
      <w:r>
        <w:rPr>
          <w:rFonts w:ascii="Arial" w:hAnsi="Arial"/>
          <w:b/>
          <w:sz w:val="22"/>
        </w:rPr>
        <w:t xml:space="preserve">Roadmap Planner &amp; Orchestrator: </w:t>
      </w:r>
      <w:r>
        <w:rPr>
          <w:rFonts w:ascii="Arial" w:hAnsi="Arial"/>
          <w:sz w:val="22"/>
        </w:rPr>
        <w:t>Communicates with the Large Language Model service to plan the application screens and structure the sequence of lessons.</w:t>
      </w:r>
    </w:p>
    <w:p>
      <w:pPr>
        <w:pStyle w:val="ListBullet"/>
        <w:spacing w:after="80" w:line="276" w:lineRule="auto"/>
      </w:pPr>
      <w:r>
        <w:rPr>
          <w:rFonts w:ascii="Arial" w:hAnsi="Arial"/>
          <w:b/>
          <w:sz w:val="22"/>
        </w:rPr>
        <w:t xml:space="preserve">Webpage Generator: </w:t>
      </w:r>
      <w:r>
        <w:rPr>
          <w:rFonts w:ascii="Arial" w:hAnsi="Arial"/>
          <w:sz w:val="22"/>
        </w:rPr>
        <w:t>Creates the starter folder layout, HTML/JSX scaffolding, and descriptions of the visual output for the active screen.</w:t>
      </w:r>
    </w:p>
    <w:p>
      <w:pPr>
        <w:pStyle w:val="ListBullet"/>
        <w:spacing w:after="80" w:line="276" w:lineRule="auto"/>
      </w:pPr>
      <w:r>
        <w:rPr>
          <w:rFonts w:ascii="Arial" w:hAnsi="Arial"/>
          <w:b/>
          <w:sz w:val="22"/>
        </w:rPr>
        <w:t xml:space="preserve">Component Decomposer: </w:t>
      </w:r>
      <w:r>
        <w:rPr>
          <w:rFonts w:ascii="Arial" w:hAnsi="Arial"/>
          <w:sz w:val="22"/>
        </w:rPr>
        <w:t>Scans the generated layout structure and extracts teachable DOM units (buttons, lists, search inputs, tables) to map them to learning objectives.</w:t>
      </w:r>
    </w:p>
    <w:p>
      <w:pPr>
        <w:pStyle w:val="ListBullet"/>
        <w:spacing w:after="80" w:line="276" w:lineRule="auto"/>
      </w:pPr>
      <w:r>
        <w:rPr>
          <w:rFonts w:ascii="Arial" w:hAnsi="Arial"/>
          <w:b/>
          <w:sz w:val="22"/>
        </w:rPr>
        <w:t xml:space="preserve">Module compiler: </w:t>
      </w:r>
      <w:r>
        <w:rPr>
          <w:rFonts w:ascii="Arial" w:hAnsi="Arial"/>
          <w:sz w:val="22"/>
        </w:rPr>
        <w:t>Generates conceptual explanations, step-by-step instructions, and automated test specifications for each component.</w:t>
      </w:r>
    </w:p>
    <w:p>
      <w:pPr>
        <w:pStyle w:val="ListBullet"/>
        <w:spacing w:after="80" w:line="276" w:lineRule="auto"/>
      </w:pPr>
      <w:r>
        <w:rPr>
          <w:rFonts w:ascii="Arial" w:hAnsi="Arial"/>
          <w:b/>
          <w:sz w:val="22"/>
        </w:rPr>
        <w:t xml:space="preserve">Sandbox Code Editor &amp; Evaluator: </w:t>
      </w:r>
      <w:r>
        <w:rPr>
          <w:rFonts w:ascii="Arial" w:hAnsi="Arial"/>
          <w:sz w:val="22"/>
        </w:rPr>
        <w:t>Hosts the visual coding workspace, compiling code in real-time, executing client-side test assertions, and querying the backend server to securely log progress records.</w:t>
      </w:r>
    </w:p>
    <w:p>
      <w:pPr>
        <w:keepNext/>
        <w:spacing w:before="360" w:after="120"/>
      </w:pPr>
      <w:r>
        <w:rPr>
          <w:rFonts w:ascii="Arial" w:hAnsi="Arial"/>
          <w:b/>
          <w:sz w:val="24"/>
        </w:rPr>
        <w:t>5. SYSTEM ARCHITECTURE:-</w:t>
      </w:r>
    </w:p>
    <w:p>
      <w:pPr>
        <w:spacing w:after="120" w:line="276" w:lineRule="auto"/>
      </w:pPr>
      <w:r>
        <w:rPr>
          <w:rFonts w:ascii="Arial" w:hAnsi="Arial"/>
          <w:sz w:val="22"/>
        </w:rPr>
        <w:t>Ascent.ai is built using a Modular Monolith architecture to ensure low deployment overhead during prototyping while maintaining clear separation of boundaries for microservices scaling. The architecture is decomposed into the following layers:</w:t>
      </w:r>
    </w:p>
    <w:p>
      <w:pPr>
        <w:pStyle w:val="ListBullet"/>
        <w:spacing w:after="80" w:line="276" w:lineRule="auto"/>
      </w:pPr>
      <w:r>
        <w:rPr>
          <w:rFonts w:ascii="Arial" w:hAnsi="Arial"/>
          <w:b/>
          <w:sz w:val="22"/>
        </w:rPr>
        <w:t xml:space="preserve">User Interface Layer (Presentation): </w:t>
      </w:r>
      <w:r>
        <w:rPr>
          <w:rFonts w:ascii="Arial" w:hAnsi="Arial"/>
          <w:sz w:val="22"/>
        </w:rPr>
        <w:t>Built using React and custom Vanilla CSS (featuring glassmorphism, responsive split panels, and dark-mode themes). Houses the sidebar syllabus, markdown lesson pane, monaco-editor coding pane, and visual web-preview iframe.</w:t>
      </w:r>
    </w:p>
    <w:p>
      <w:pPr>
        <w:pStyle w:val="ListBullet"/>
        <w:spacing w:after="80" w:line="276" w:lineRule="auto"/>
      </w:pPr>
      <w:r>
        <w:rPr>
          <w:rFonts w:ascii="Arial" w:hAnsi="Arial"/>
          <w:b/>
          <w:sz w:val="22"/>
        </w:rPr>
        <w:t xml:space="preserve">Business Logic Layer (Express BFF): </w:t>
      </w:r>
      <w:r>
        <w:rPr>
          <w:rFonts w:ascii="Arial" w:hAnsi="Arial"/>
          <w:sz w:val="22"/>
        </w:rPr>
        <w:t>Handles user authentication, rate-limiting, progress logging, and routes API requests. Separates prompts, parsing utilities, and module compilers.</w:t>
      </w:r>
    </w:p>
    <w:p>
      <w:pPr>
        <w:pStyle w:val="ListBullet"/>
        <w:spacing w:after="80" w:line="276" w:lineRule="auto"/>
      </w:pPr>
      <w:r>
        <w:rPr>
          <w:rFonts w:ascii="Arial" w:hAnsi="Arial"/>
          <w:b/>
          <w:sz w:val="22"/>
        </w:rPr>
        <w:t xml:space="preserve">AI Generation Engine: </w:t>
      </w:r>
      <w:r>
        <w:rPr>
          <w:rFonts w:ascii="Arial" w:hAnsi="Arial"/>
          <w:sz w:val="22"/>
        </w:rPr>
        <w:t>Manages API integration with Anthropic Claude or OpenAI GPT-4, utilizing Redis job queues to process long-running course generation requests asynchronously.</w:t>
      </w:r>
    </w:p>
    <w:p>
      <w:pPr>
        <w:pStyle w:val="ListBullet"/>
        <w:spacing w:after="80" w:line="276" w:lineRule="auto"/>
      </w:pPr>
      <w:r>
        <w:rPr>
          <w:rFonts w:ascii="Arial" w:hAnsi="Arial"/>
          <w:b/>
          <w:sz w:val="22"/>
        </w:rPr>
        <w:t xml:space="preserve">Secure Code Execution Layer: </w:t>
      </w:r>
      <w:r>
        <w:rPr>
          <w:rFonts w:ascii="Arial" w:hAnsi="Arial"/>
          <w:sz w:val="22"/>
        </w:rPr>
        <w:t>Uses client-side WebContainers to execute compiler actions safely in the browser, paired with a backend Node.js sandbox that reruns test suites to prevent client-side progress spoofing.</w:t>
      </w:r>
    </w:p>
    <w:p>
      <w:pPr>
        <w:pStyle w:val="ListBullet"/>
        <w:spacing w:after="80" w:line="276" w:lineRule="auto"/>
      </w:pPr>
      <w:r>
        <w:rPr>
          <w:rFonts w:ascii="Arial" w:hAnsi="Arial"/>
          <w:b/>
          <w:sz w:val="22"/>
        </w:rPr>
        <w:t xml:space="preserve">Database Layer (PostgreSQL &amp; Redis): </w:t>
      </w:r>
      <w:r>
        <w:rPr>
          <w:rFonts w:ascii="Arial" w:hAnsi="Arial"/>
          <w:sz w:val="22"/>
        </w:rPr>
        <w:t>Features relational models linking Users, Projects, Pages, Components, Modules, and ProgressRecords, alongside Redis cache for queue management.</w:t>
      </w:r>
    </w:p>
    <w:p>
      <w:pPr>
        <w:keepNext/>
        <w:spacing w:before="360" w:after="120"/>
      </w:pPr>
      <w:r>
        <w:rPr>
          <w:rFonts w:ascii="Arial" w:hAnsi="Arial"/>
          <w:b/>
          <w:sz w:val="24"/>
        </w:rPr>
        <w:t>6. SOFTWARE REQUIREMENT:-</w:t>
      </w:r>
    </w:p>
    <w:p>
      <w:pPr>
        <w:pStyle w:val="ListBullet"/>
        <w:spacing w:after="80" w:line="276" w:lineRule="auto"/>
      </w:pPr>
      <w:r>
        <w:rPr>
          <w:rFonts w:ascii="Arial" w:hAnsi="Arial"/>
          <w:b/>
          <w:sz w:val="22"/>
        </w:rPr>
        <w:t xml:space="preserve">Operating System: </w:t>
      </w:r>
      <w:r>
        <w:rPr>
          <w:rFonts w:ascii="Arial" w:hAnsi="Arial"/>
          <w:sz w:val="22"/>
        </w:rPr>
        <w:t>Cross-Platform compatibility (Windows 10/11, macOS, Linux).</w:t>
      </w:r>
    </w:p>
    <w:p>
      <w:pPr>
        <w:pStyle w:val="ListBullet"/>
        <w:spacing w:after="80" w:line="276" w:lineRule="auto"/>
      </w:pPr>
      <w:r>
        <w:rPr>
          <w:rFonts w:ascii="Arial" w:hAnsi="Arial"/>
          <w:b/>
          <w:sz w:val="22"/>
        </w:rPr>
        <w:t xml:space="preserve">Runtime Environment: </w:t>
      </w:r>
      <w:r>
        <w:rPr>
          <w:rFonts w:ascii="Arial" w:hAnsi="Arial"/>
          <w:sz w:val="22"/>
        </w:rPr>
        <w:t>Node.js (v18.x or above) and Python 3.10.x.</w:t>
      </w:r>
    </w:p>
    <w:p>
      <w:pPr>
        <w:pStyle w:val="ListBullet"/>
        <w:spacing w:after="80" w:line="276" w:lineRule="auto"/>
      </w:pPr>
      <w:r>
        <w:rPr>
          <w:rFonts w:ascii="Arial" w:hAnsi="Arial"/>
          <w:b/>
          <w:sz w:val="22"/>
        </w:rPr>
        <w:t xml:space="preserve">Backend Framework: </w:t>
      </w:r>
      <w:r>
        <w:rPr>
          <w:rFonts w:ascii="Arial" w:hAnsi="Arial"/>
          <w:sz w:val="22"/>
        </w:rPr>
        <w:t>Express.js with TypeScript support.</w:t>
      </w:r>
    </w:p>
    <w:p>
      <w:pPr>
        <w:pStyle w:val="ListBullet"/>
        <w:spacing w:after="80" w:line="276" w:lineRule="auto"/>
      </w:pPr>
      <w:r>
        <w:rPr>
          <w:rFonts w:ascii="Arial" w:hAnsi="Arial"/>
          <w:b/>
          <w:sz w:val="22"/>
        </w:rPr>
        <w:t xml:space="preserve">Frontend Library: </w:t>
      </w:r>
      <w:r>
        <w:rPr>
          <w:rFonts w:ascii="Arial" w:hAnsi="Arial"/>
          <w:sz w:val="22"/>
        </w:rPr>
        <w:t>React 19.x with Vite compilation server.</w:t>
      </w:r>
    </w:p>
    <w:p>
      <w:pPr>
        <w:pStyle w:val="ListBullet"/>
        <w:spacing w:after="80" w:line="276" w:lineRule="auto"/>
      </w:pPr>
      <w:r>
        <w:rPr>
          <w:rFonts w:ascii="Arial" w:hAnsi="Arial"/>
          <w:b/>
          <w:sz w:val="22"/>
        </w:rPr>
        <w:t xml:space="preserve">Database Management: </w:t>
      </w:r>
      <w:r>
        <w:rPr>
          <w:rFonts w:ascii="Arial" w:hAnsi="Arial"/>
          <w:sz w:val="22"/>
        </w:rPr>
        <w:t>PostgreSQL (v15.0 or above) and Redis (v7.0 or above).</w:t>
      </w:r>
    </w:p>
    <w:p>
      <w:pPr>
        <w:pStyle w:val="ListBullet"/>
        <w:spacing w:after="80" w:line="276" w:lineRule="auto"/>
      </w:pPr>
      <w:r>
        <w:rPr>
          <w:rFonts w:ascii="Arial" w:hAnsi="Arial"/>
          <w:b/>
          <w:sz w:val="22"/>
        </w:rPr>
        <w:t xml:space="preserve">Third-Party Integrations: </w:t>
      </w:r>
      <w:r>
        <w:rPr>
          <w:rFonts w:ascii="Arial" w:hAnsi="Arial"/>
          <w:sz w:val="22"/>
        </w:rPr>
        <w:t>Anthropic/OpenAI API Keys; StackBlitz WebContainers SDK / Sandpack SDK.</w:t>
      </w:r>
    </w:p>
    <w:p>
      <w:pPr>
        <w:keepNext/>
        <w:spacing w:before="360" w:after="120"/>
      </w:pPr>
      <w:r>
        <w:rPr>
          <w:rFonts w:ascii="Arial" w:hAnsi="Arial"/>
          <w:b/>
          <w:sz w:val="24"/>
        </w:rPr>
        <w:t>7. HARDWARE REQUIREMENT:-</w:t>
      </w:r>
    </w:p>
    <w:p>
      <w:pPr>
        <w:pStyle w:val="ListBullet"/>
        <w:spacing w:after="80" w:line="276" w:lineRule="auto"/>
      </w:pPr>
      <w:r>
        <w:rPr>
          <w:rFonts w:ascii="Arial" w:hAnsi="Arial"/>
          <w:b/>
          <w:sz w:val="22"/>
        </w:rPr>
        <w:t xml:space="preserve">Processor: </w:t>
      </w:r>
      <w:r>
        <w:rPr>
          <w:rFonts w:ascii="Arial" w:hAnsi="Arial"/>
          <w:sz w:val="22"/>
        </w:rPr>
        <w:t>Multi-core CPU (Intel Core i5/AMD Ryzen 5, 2.4 GHz minimum or equivalent).</w:t>
      </w:r>
    </w:p>
    <w:p>
      <w:pPr>
        <w:pStyle w:val="ListBullet"/>
        <w:spacing w:after="80" w:line="276" w:lineRule="auto"/>
      </w:pPr>
      <w:r>
        <w:rPr>
          <w:rFonts w:ascii="Arial" w:hAnsi="Arial"/>
          <w:b/>
          <w:sz w:val="22"/>
        </w:rPr>
        <w:t xml:space="preserve">System Memory (RAM): </w:t>
      </w:r>
      <w:r>
        <w:rPr>
          <w:rFonts w:ascii="Arial" w:hAnsi="Arial"/>
          <w:sz w:val="22"/>
        </w:rPr>
        <w:t>8 GB minimum (16 GB highly recommended to run Docker containers, in-browser sandboxes, and developer pipelines simultaneously).</w:t>
      </w:r>
    </w:p>
    <w:p>
      <w:pPr>
        <w:pStyle w:val="ListBullet"/>
        <w:spacing w:after="80" w:line="276" w:lineRule="auto"/>
      </w:pPr>
      <w:r>
        <w:rPr>
          <w:rFonts w:ascii="Arial" w:hAnsi="Arial"/>
          <w:b/>
          <w:sz w:val="22"/>
        </w:rPr>
        <w:t xml:space="preserve">Storage: </w:t>
      </w:r>
      <w:r>
        <w:rPr>
          <w:rFonts w:ascii="Arial" w:hAnsi="Arial"/>
          <w:sz w:val="22"/>
        </w:rPr>
        <w:t>SSD with at least 5 GB of free space for node_modules and local project storage.</w:t>
      </w:r>
    </w:p>
    <w:p>
      <w:pPr>
        <w:pStyle w:val="ListBullet"/>
        <w:spacing w:after="80" w:line="276" w:lineRule="auto"/>
      </w:pPr>
      <w:r>
        <w:rPr>
          <w:rFonts w:ascii="Arial" w:hAnsi="Arial"/>
          <w:b/>
          <w:sz w:val="22"/>
        </w:rPr>
        <w:t xml:space="preserve">Network Interface: </w:t>
      </w:r>
      <w:r>
        <w:rPr>
          <w:rFonts w:ascii="Arial" w:hAnsi="Arial"/>
          <w:sz w:val="22"/>
        </w:rPr>
        <w:t>Broadband internet connection with a minimum download speed of 10 Mbps for stable API communication and dependency compilation.</w:t>
      </w:r>
    </w:p>
    <w:p>
      <w:pPr>
        <w:keepNext/>
        <w:spacing w:before="360" w:after="120"/>
      </w:pPr>
      <w:r>
        <w:rPr>
          <w:rFonts w:ascii="Arial" w:hAnsi="Arial"/>
          <w:b/>
          <w:sz w:val="24"/>
        </w:rPr>
        <w:t>8. ADVANTAGES:-</w:t>
      </w:r>
    </w:p>
    <w:p>
      <w:pPr>
        <w:pStyle w:val="ListBullet"/>
        <w:spacing w:after="80" w:line="276" w:lineRule="auto"/>
      </w:pPr>
      <w:r>
        <w:rPr>
          <w:rFonts w:ascii="Arial" w:hAnsi="Arial"/>
          <w:b/>
          <w:sz w:val="22"/>
        </w:rPr>
        <w:t xml:space="preserve">Active Pedagogy over Passive Reading: </w:t>
      </w:r>
      <w:r>
        <w:rPr>
          <w:rFonts w:ascii="Arial" w:hAnsi="Arial"/>
          <w:sz w:val="22"/>
        </w:rPr>
        <w:t>Drives high cognitive retention by requiring learners to construct 100% of the implementation code themselves, avoiding passive tutorial replication.</w:t>
      </w:r>
    </w:p>
    <w:p>
      <w:pPr>
        <w:pStyle w:val="ListBullet"/>
        <w:spacing w:after="80" w:line="276" w:lineRule="auto"/>
      </w:pPr>
      <w:r>
        <w:rPr>
          <w:rFonts w:ascii="Arial" w:hAnsi="Arial"/>
          <w:b/>
          <w:sz w:val="22"/>
        </w:rPr>
        <w:t xml:space="preserve">Highly Personalized Syllabus: </w:t>
      </w:r>
      <w:r>
        <w:rPr>
          <w:rFonts w:ascii="Arial" w:hAnsi="Arial"/>
          <w:sz w:val="22"/>
        </w:rPr>
        <w:t>Enables open-ended prompt choices instead of restricting learners to pre-designed, generic coding paths.</w:t>
      </w:r>
    </w:p>
    <w:p>
      <w:pPr>
        <w:pStyle w:val="ListBullet"/>
        <w:spacing w:after="80" w:line="276" w:lineRule="auto"/>
      </w:pPr>
      <w:r>
        <w:rPr>
          <w:rFonts w:ascii="Arial" w:hAnsi="Arial"/>
          <w:b/>
          <w:sz w:val="22"/>
        </w:rPr>
        <w:t xml:space="preserve">Gatekeeping via Automated Testing: </w:t>
      </w:r>
      <w:r>
        <w:rPr>
          <w:rFonts w:ascii="Arial" w:hAnsi="Arial"/>
          <w:sz w:val="22"/>
        </w:rPr>
        <w:t>Uses unit tests to check syntax correctness, ensuring progress is gated based on working code, not eyeballed evaluations.</w:t>
      </w:r>
    </w:p>
    <w:p>
      <w:pPr>
        <w:pStyle w:val="ListBullet"/>
        <w:spacing w:after="80" w:line="276" w:lineRule="auto"/>
      </w:pPr>
      <w:r>
        <w:rPr>
          <w:rFonts w:ascii="Arial" w:hAnsi="Arial"/>
          <w:b/>
          <w:sz w:val="22"/>
        </w:rPr>
        <w:t xml:space="preserve">Vertical-Slice Progress Motivation: </w:t>
      </w:r>
      <w:r>
        <w:rPr>
          <w:rFonts w:ascii="Arial" w:hAnsi="Arial"/>
          <w:sz w:val="22"/>
        </w:rPr>
        <w:t>Delivers visual feedback by keeping sections organized around tangible screen panels, helping learners maintain interest.</w:t>
      </w:r>
    </w:p>
    <w:p>
      <w:pPr>
        <w:pStyle w:val="ListBullet"/>
        <w:spacing w:after="80" w:line="276" w:lineRule="auto"/>
      </w:pPr>
      <w:r>
        <w:rPr>
          <w:rFonts w:ascii="Arial" w:hAnsi="Arial"/>
          <w:b/>
          <w:sz w:val="22"/>
        </w:rPr>
        <w:t xml:space="preserve">Secure Verification Loop: </w:t>
      </w:r>
      <w:r>
        <w:rPr>
          <w:rFonts w:ascii="Arial" w:hAnsi="Arial"/>
          <w:sz w:val="22"/>
        </w:rPr>
        <w:t>Combines client sandboxes with server-side validation to ensure academic honesty and robustness.</w:t>
      </w:r>
    </w:p>
    <w:p>
      <w:pPr>
        <w:keepNext/>
        <w:spacing w:before="360" w:after="120"/>
      </w:pPr>
      <w:r>
        <w:rPr>
          <w:rFonts w:ascii="Arial" w:hAnsi="Arial"/>
          <w:b/>
          <w:sz w:val="24"/>
        </w:rPr>
        <w:t>9. APPLICATIONS:-</w:t>
      </w:r>
    </w:p>
    <w:p>
      <w:pPr>
        <w:pStyle w:val="ListBullet"/>
        <w:spacing w:after="80" w:line="276" w:lineRule="auto"/>
      </w:pPr>
      <w:r>
        <w:rPr>
          <w:rFonts w:ascii="Arial" w:hAnsi="Arial"/>
          <w:b/>
          <w:sz w:val="22"/>
        </w:rPr>
        <w:t xml:space="preserve">Academic Minor &amp; Major Projects: </w:t>
      </w:r>
      <w:r>
        <w:rPr>
          <w:rFonts w:ascii="Arial" w:hAnsi="Arial"/>
          <w:sz w:val="22"/>
        </w:rPr>
        <w:t>Provides students in engineering colleges with a guided tool to develop their academic deliverables while simultaneously learning their stack.</w:t>
      </w:r>
    </w:p>
    <w:p>
      <w:pPr>
        <w:pStyle w:val="ListBullet"/>
        <w:spacing w:after="80" w:line="276" w:lineRule="auto"/>
      </w:pPr>
      <w:r>
        <w:rPr>
          <w:rFonts w:ascii="Arial" w:hAnsi="Arial"/>
          <w:b/>
          <w:sz w:val="22"/>
        </w:rPr>
        <w:t xml:space="preserve">Career Shift &amp; Professional Upskilling: </w:t>
      </w:r>
      <w:r>
        <w:rPr>
          <w:rFonts w:ascii="Arial" w:hAnsi="Arial"/>
          <w:sz w:val="22"/>
        </w:rPr>
        <w:t>Helps junior developers learn modern web development patterns by building actual portfolio-ready systems.</w:t>
      </w:r>
    </w:p>
    <w:p>
      <w:pPr>
        <w:pStyle w:val="ListBullet"/>
        <w:spacing w:after="80" w:line="276" w:lineRule="auto"/>
      </w:pPr>
      <w:r>
        <w:rPr>
          <w:rFonts w:ascii="Arial" w:hAnsi="Arial"/>
          <w:b/>
          <w:sz w:val="22"/>
        </w:rPr>
        <w:t xml:space="preserve">Interactive Coding Bootcamps: </w:t>
      </w:r>
      <w:r>
        <w:rPr>
          <w:rFonts w:ascii="Arial" w:hAnsi="Arial"/>
          <w:sz w:val="22"/>
        </w:rPr>
        <w:t>Acts as a virtual lab environment for coding bootcamps to scale lesson generation and automated test verification.</w:t>
      </w:r>
    </w:p>
    <w:p>
      <w:pPr>
        <w:pStyle w:val="ListBullet"/>
        <w:spacing w:after="80" w:line="276" w:lineRule="auto"/>
      </w:pPr>
      <w:r>
        <w:rPr>
          <w:rFonts w:ascii="Arial" w:hAnsi="Arial"/>
          <w:b/>
          <w:sz w:val="22"/>
        </w:rPr>
        <w:t xml:space="preserve">Rapid Scaffolding &amp; Prototyping: </w:t>
      </w:r>
      <w:r>
        <w:rPr>
          <w:rFonts w:ascii="Arial" w:hAnsi="Arial"/>
          <w:sz w:val="22"/>
        </w:rPr>
        <w:t>Can be utilized by developers to plan complex screen files, structures, and schemas based on custom system roadmaps.</w:t>
      </w:r>
    </w:p>
    <w:p>
      <w:pPr>
        <w:keepNext/>
        <w:spacing w:before="360" w:after="120"/>
      </w:pPr>
      <w:r>
        <w:rPr>
          <w:rFonts w:ascii="Arial" w:hAnsi="Arial"/>
          <w:b/>
          <w:sz w:val="24"/>
        </w:rPr>
        <w:t>10. FUTURE SCOPE OF THE PROJECT:-</w:t>
      </w:r>
    </w:p>
    <w:p>
      <w:pPr>
        <w:pStyle w:val="ListBullet"/>
        <w:spacing w:after="80" w:line="276" w:lineRule="auto"/>
      </w:pPr>
      <w:r>
        <w:rPr>
          <w:rFonts w:ascii="Arial" w:hAnsi="Arial"/>
          <w:b/>
          <w:sz w:val="22"/>
        </w:rPr>
        <w:t xml:space="preserve">Adaptive Difficulty Controller: </w:t>
      </w:r>
      <w:r>
        <w:rPr>
          <w:rFonts w:ascii="Arial" w:hAnsi="Arial"/>
          <w:sz w:val="22"/>
        </w:rPr>
        <w:t>Implement an LLM feedback loop that analyzes student errors, styling mistakes, and completion speeds to dynamically modify hints and curriculum pacing.</w:t>
      </w:r>
    </w:p>
    <w:p>
      <w:pPr>
        <w:pStyle w:val="ListBullet"/>
        <w:spacing w:after="80" w:line="276" w:lineRule="auto"/>
      </w:pPr>
      <w:r>
        <w:rPr>
          <w:rFonts w:ascii="Arial" w:hAnsi="Arial"/>
          <w:b/>
          <w:sz w:val="22"/>
        </w:rPr>
        <w:t xml:space="preserve">Hybrid Content Architecture: </w:t>
      </w:r>
      <w:r>
        <w:rPr>
          <w:rFonts w:ascii="Arial" w:hAnsi="Arial"/>
          <w:sz w:val="22"/>
        </w:rPr>
        <w:t>Combine an open-source library of pre-compiled, verified modules with generative components to reduce API hosting costs and improve explanation accuracy.</w:t>
      </w:r>
    </w:p>
    <w:p>
      <w:pPr>
        <w:pStyle w:val="ListBullet"/>
        <w:spacing w:after="80" w:line="276" w:lineRule="auto"/>
      </w:pPr>
      <w:r>
        <w:rPr>
          <w:rFonts w:ascii="Arial" w:hAnsi="Arial"/>
          <w:b/>
          <w:sz w:val="22"/>
        </w:rPr>
        <w:t xml:space="preserve">Collaborative Multiplayer Coding: </w:t>
      </w:r>
      <w:r>
        <w:rPr>
          <w:rFonts w:ascii="Arial" w:hAnsi="Arial"/>
          <w:sz w:val="22"/>
        </w:rPr>
        <w:t>Integrate WebRTC-based live coding rooms, allowing multiple students or student-mentor teams to collaborate in the same sandbox.</w:t>
      </w:r>
    </w:p>
    <w:p>
      <w:pPr>
        <w:pStyle w:val="ListBullet"/>
        <w:spacing w:after="80" w:line="276" w:lineRule="auto"/>
      </w:pPr>
      <w:r>
        <w:rPr>
          <w:rFonts w:ascii="Arial" w:hAnsi="Arial"/>
          <w:b/>
          <w:sz w:val="22"/>
        </w:rPr>
        <w:t xml:space="preserve">Automated Git Sync &amp; Cloud Deployment: </w:t>
      </w:r>
      <w:r>
        <w:rPr>
          <w:rFonts w:ascii="Arial" w:hAnsi="Arial"/>
          <w:sz w:val="22"/>
        </w:rPr>
        <w:t>Extend the sandbox to commit progress directly to GitHub and deploy the final build to hosting providers (Vercel, Netlify, Render).</w:t>
      </w:r>
    </w:p>
    <w:p>
      <w:pPr>
        <w:keepNext/>
        <w:spacing w:before="360" w:after="120"/>
      </w:pPr>
      <w:r>
        <w:rPr>
          <w:rFonts w:ascii="Arial" w:hAnsi="Arial"/>
          <w:b/>
          <w:sz w:val="24"/>
        </w:rPr>
        <w:t>11. CONCLUSION:-</w:t>
      </w:r>
    </w:p>
    <w:p>
      <w:pPr>
        <w:spacing w:after="120" w:line="276" w:lineRule="auto"/>
      </w:pPr>
      <w:r>
        <w:rPr>
          <w:rFonts w:ascii="Arial" w:hAnsi="Arial"/>
          <w:sz w:val="22"/>
        </w:rPr>
        <w:t>Ascent.ai presents a project-based approach to programming education. By structuring the learning path directly around the student's personal project prompt, it ensures that every coding concept has a concrete application and immediate utility. The vertical-slice progression, paired with visual feedback and automated testing gates, prevents passive copying and guarantees that the learner develops a deep, working understanding of full-stack engineering.</w:t>
      </w:r>
    </w:p>
    <w:p>
      <w:pPr>
        <w:spacing w:after="120" w:line="276" w:lineRule="auto"/>
      </w:pPr>
      <w:r>
        <w:rPr>
          <w:rFonts w:ascii="Arial" w:hAnsi="Arial"/>
          <w:sz w:val="22"/>
        </w:rPr>
        <w:t>Ultimately, Ascent.ai shifts the focus of computer science education from certificates to working, explainable software. It bridges the gap between learning programming languages and compiling real, interactive systems, making it an excellent candidate for academic minor projects and self-guided engineering laboratories.</w:t>
      </w:r>
    </w:p>
    <w:p>
      <w:pPr>
        <w:keepNext/>
        <w:spacing w:before="360" w:after="120"/>
      </w:pPr>
      <w:r>
        <w:rPr>
          <w:rFonts w:ascii="Arial" w:hAnsi="Arial"/>
          <w:b/>
          <w:sz w:val="24"/>
        </w:rPr>
        <w:t>12. REFERENCES:-</w:t>
      </w:r>
    </w:p>
    <w:p>
      <w:pPr>
        <w:pStyle w:val="ListBullet"/>
        <w:spacing w:after="80" w:line="276" w:lineRule="auto"/>
      </w:pPr>
      <w:r>
        <w:rPr>
          <w:rFonts w:ascii="Arial" w:hAnsi="Arial"/>
          <w:b/>
          <w:sz w:val="22"/>
        </w:rPr>
        <w:t xml:space="preserve">Active Pedagogy in CS Education: </w:t>
      </w:r>
      <w:r>
        <w:rPr>
          <w:rFonts w:ascii="Arial" w:hAnsi="Arial"/>
          <w:sz w:val="22"/>
        </w:rPr>
        <w:t>Prince, M. (2004). 'Does Active Learning Work? A Review of the Research.' Journal of Engineering Education, 93(3), 223-231.</w:t>
      </w:r>
    </w:p>
    <w:p>
      <w:pPr>
        <w:pStyle w:val="ListBullet"/>
        <w:spacing w:after="80" w:line="276" w:lineRule="auto"/>
      </w:pPr>
      <w:r>
        <w:rPr>
          <w:rFonts w:ascii="Arial" w:hAnsi="Arial"/>
          <w:b/>
          <w:sz w:val="22"/>
        </w:rPr>
        <w:t xml:space="preserve">Reference Models: </w:t>
      </w:r>
      <w:r>
        <w:rPr>
          <w:rFonts w:ascii="Arial" w:hAnsi="Arial"/>
          <w:sz w:val="22"/>
        </w:rPr>
        <w:t>CodeCrafters System Architecture (Git-based automated tests); Boot.dev Socratic tutoring methods.</w:t>
      </w:r>
    </w:p>
    <w:p>
      <w:pPr>
        <w:pStyle w:val="ListBullet"/>
        <w:spacing w:after="80" w:line="276" w:lineRule="auto"/>
      </w:pPr>
      <w:r>
        <w:rPr>
          <w:rFonts w:ascii="Arial" w:hAnsi="Arial"/>
          <w:b/>
          <w:sz w:val="22"/>
        </w:rPr>
        <w:t xml:space="preserve">In-Browser Execution: </w:t>
      </w:r>
      <w:r>
        <w:rPr>
          <w:rFonts w:ascii="Arial" w:hAnsi="Arial"/>
          <w:sz w:val="22"/>
        </w:rPr>
        <w:t>StackBlitz WebContainers SDK documentation (Run Node.js directly in Web Assembly browsers).</w:t>
      </w:r>
    </w:p>
    <w:p>
      <w:pPr>
        <w:pStyle w:val="ListBullet"/>
        <w:spacing w:after="80" w:line="276" w:lineRule="auto"/>
      </w:pPr>
      <w:r>
        <w:rPr>
          <w:rFonts w:ascii="Arial" w:hAnsi="Arial"/>
          <w:b/>
          <w:sz w:val="22"/>
        </w:rPr>
        <w:t xml:space="preserve">AI-Generated Education Systems: </w:t>
      </w:r>
      <w:r>
        <w:rPr>
          <w:rFonts w:ascii="Arial" w:hAnsi="Arial"/>
          <w:sz w:val="22"/>
        </w:rPr>
        <w:t>Codecademy AI Builder concept briefs (Reverse-engineering syllabus paths from AI prototypes).</w:t>
      </w:r>
    </w:p>
    <w:sectPr w:rsidR="00F74A46" w:rsidRPr="00F74A46"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AA1D8D"/>
    <w:rsid w:val="00B47730"/>
    <w:rsid w:val="00CB0664"/>
    <w:rsid w:val="00D62394"/>
    <w:rsid w:val="00F74A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E4ADB5"/>
  <w14:defaultImageDpi w14:val="300"/>
  <w15:docId w15:val="{869BA954-5B93-467C-A91F-92C55D5B02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andard">
    <w:name w:val="Standard"/>
    <w:rsid w:val="00F74A46"/>
    <w:pPr>
      <w:widowControl w:val="0"/>
      <w:suppressAutoHyphens/>
      <w:autoSpaceDN w:val="0"/>
      <w:spacing w:after="0"/>
      <w:textAlignment w:val="baseline"/>
    </w:pPr>
    <w:rPr>
      <w:rFonts w:ascii="Arial" w:eastAsia="Arial" w:hAnsi="Arial" w:cs="Arial"/>
      <w:lang w:val="en-IN" w:eastAsia="zh-CN" w:bidi="hi-IN"/>
    </w:rPr>
  </w:style>
  <w:style w:type="paragraph" w:styleId="NormalWeb">
    <w:name w:val="Normal (Web)"/>
    <w:basedOn w:val="Normal"/>
    <w:uiPriority w:val="99"/>
    <w:unhideWhenUsed/>
    <w:rsid w:val="00F74A46"/>
    <w:pPr>
      <w:spacing w:before="100" w:beforeAutospacing="1" w:after="100" w:afterAutospacing="1" w:line="240" w:lineRule="auto"/>
    </w:pPr>
    <w:rPr>
      <w:rFonts w:eastAsia="Times New Roman" w:cs="Times New Roman"/>
      <w:szCs w:val="24"/>
      <w:lang w:val="en-IN" w:eastAsia="en-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9AAB62F-2327-4835-8C09-A7F93E9609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1564</Words>
  <Characters>8916</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HP</cp:lastModifiedBy>
  <cp:revision>2</cp:revision>
  <dcterms:created xsi:type="dcterms:W3CDTF">2026-08-20T04:30:00Z</dcterms:created>
  <dcterms:modified xsi:type="dcterms:W3CDTF">2026-08-20T04:30:00Z</dcterms:modified>
  <cp:category/>
</cp:coreProperties>
</file>