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C07" w:rsidRPr="00D75C07" w:rsidRDefault="00D75C07" w:rsidP="00D75C07">
      <w:pPr>
        <w:shd w:val="clear" w:color="auto" w:fill="FFFFFF"/>
        <w:spacing w:before="300" w:after="150" w:line="819" w:lineRule="atLeast"/>
        <w:outlineLvl w:val="1"/>
        <w:rPr>
          <w:rFonts w:ascii="Arial" w:eastAsia="Times New Roman" w:hAnsi="Arial" w:cs="Arial"/>
          <w:color w:val="222933"/>
          <w:sz w:val="55"/>
          <w:szCs w:val="55"/>
          <w:lang w:eastAsia="en-IN"/>
        </w:rPr>
      </w:pPr>
      <w:r w:rsidRPr="00D75C07">
        <w:rPr>
          <w:rFonts w:ascii="Arial" w:eastAsia="Times New Roman" w:hAnsi="Arial" w:cs="Arial"/>
          <w:color w:val="222933"/>
          <w:sz w:val="55"/>
          <w:szCs w:val="55"/>
          <w:lang w:eastAsia="en-IN"/>
        </w:rPr>
        <w:t>Cloud Deployment Model</w:t>
      </w:r>
    </w:p>
    <w:p w:rsidR="00D75C07" w:rsidRPr="00D75C07" w:rsidRDefault="00D75C07" w:rsidP="00D75C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b/>
          <w:bCs/>
          <w:color w:val="222933"/>
          <w:sz w:val="21"/>
          <w:szCs w:val="21"/>
          <w:lang w:eastAsia="en-IN"/>
        </w:rPr>
        <w:t>Cloud Deployment Model</w:t>
      </w:r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 xml:space="preserve"> is simple a separation which describes where are the company resources deployed. </w:t>
      </w:r>
      <w:proofErr w:type="gramStart"/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 xml:space="preserve">Whenever this is in public cloud provider environment or private </w:t>
      </w:r>
      <w:proofErr w:type="spellStart"/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datacenter</w:t>
      </w:r>
      <w:proofErr w:type="spellEnd"/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.</w:t>
      </w:r>
      <w:proofErr w:type="gramEnd"/>
    </w:p>
    <w:p w:rsidR="00D75C07" w:rsidRPr="00D75C07" w:rsidRDefault="00D75C07" w:rsidP="00D75C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Below table presents high level deployment model separation</w:t>
      </w:r>
    </w:p>
    <w:tbl>
      <w:tblPr>
        <w:tblW w:w="11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4396"/>
        <w:gridCol w:w="4762"/>
      </w:tblGrid>
      <w:tr w:rsidR="00D75C07" w:rsidRPr="00D75C07" w:rsidTr="00D75C07">
        <w:trPr>
          <w:tblHeader/>
        </w:trPr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75C07" w:rsidRPr="00D75C07" w:rsidRDefault="00D75C07" w:rsidP="00D75C0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</w:pPr>
            <w:r w:rsidRPr="00D75C07"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  <w:t>Layer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75C07" w:rsidRPr="00D75C07" w:rsidRDefault="00D75C07" w:rsidP="00D75C0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</w:pPr>
            <w:r w:rsidRPr="00D75C07"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  <w:t>Cloud Provider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75C07" w:rsidRPr="00D75C07" w:rsidRDefault="00D75C07" w:rsidP="00D75C0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</w:pPr>
            <w:r w:rsidRPr="00D75C07"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  <w:t xml:space="preserve">Own </w:t>
            </w:r>
            <w:proofErr w:type="spellStart"/>
            <w:r w:rsidRPr="00D75C07"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  <w:t>Datacenter</w:t>
            </w:r>
            <w:proofErr w:type="spellEnd"/>
          </w:p>
        </w:tc>
      </w:tr>
      <w:tr w:rsidR="00D75C07" w:rsidRPr="00D75C07" w:rsidTr="00D75C07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75C07" w:rsidRPr="00D75C07" w:rsidRDefault="00D75C07" w:rsidP="00D75C0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75C07">
              <w:rPr>
                <w:rFonts w:ascii="Arial" w:eastAsia="Times New Roman" w:hAnsi="Arial" w:cs="Arial"/>
                <w:b/>
                <w:bCs/>
                <w:color w:val="222933"/>
                <w:sz w:val="21"/>
                <w:szCs w:val="21"/>
                <w:lang w:eastAsia="en-IN"/>
              </w:rPr>
              <w:t>Public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75C07" w:rsidRPr="00D75C07" w:rsidRDefault="00D75C07" w:rsidP="00D75C0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75C0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75C07" w:rsidRPr="00D75C07" w:rsidRDefault="00D75C07" w:rsidP="00D75C0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75C07">
              <w:rPr>
                <w:rFonts w:ascii="MS Gothic" w:eastAsia="MS Gothic" w:hAnsi="MS Gothic" w:cs="MS Gothic"/>
                <w:color w:val="222933"/>
                <w:sz w:val="21"/>
                <w:szCs w:val="21"/>
                <w:lang w:eastAsia="en-IN"/>
              </w:rPr>
              <w:t>✖</w:t>
            </w:r>
          </w:p>
        </w:tc>
      </w:tr>
      <w:tr w:rsidR="00D75C07" w:rsidRPr="00D75C07" w:rsidTr="00D75C07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75C07" w:rsidRPr="00D75C07" w:rsidRDefault="00D75C07" w:rsidP="00D75C0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75C07">
              <w:rPr>
                <w:rFonts w:ascii="Arial" w:eastAsia="Times New Roman" w:hAnsi="Arial" w:cs="Arial"/>
                <w:b/>
                <w:bCs/>
                <w:color w:val="222933"/>
                <w:sz w:val="21"/>
                <w:szCs w:val="21"/>
                <w:lang w:eastAsia="en-IN"/>
              </w:rPr>
              <w:t>Hybrid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75C07" w:rsidRPr="00D75C07" w:rsidRDefault="00D75C07" w:rsidP="00D75C0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75C0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75C07" w:rsidRPr="00D75C07" w:rsidRDefault="00D75C07" w:rsidP="00D75C0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75C0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✅</w:t>
            </w:r>
          </w:p>
        </w:tc>
      </w:tr>
      <w:tr w:rsidR="00D75C07" w:rsidRPr="00D75C07" w:rsidTr="00D75C07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75C07" w:rsidRPr="00D75C07" w:rsidRDefault="00D75C07" w:rsidP="00D75C0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75C07">
              <w:rPr>
                <w:rFonts w:ascii="Arial" w:eastAsia="Times New Roman" w:hAnsi="Arial" w:cs="Arial"/>
                <w:b/>
                <w:bCs/>
                <w:color w:val="222933"/>
                <w:sz w:val="21"/>
                <w:szCs w:val="21"/>
                <w:lang w:eastAsia="en-IN"/>
              </w:rPr>
              <w:t>Private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75C07" w:rsidRPr="00D75C07" w:rsidRDefault="00D75C07" w:rsidP="00D75C0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75C07">
              <w:rPr>
                <w:rFonts w:ascii="MS Gothic" w:eastAsia="MS Gothic" w:hAnsi="MS Gothic" w:cs="MS Gothic"/>
                <w:color w:val="222933"/>
                <w:sz w:val="21"/>
                <w:szCs w:val="21"/>
                <w:lang w:eastAsia="en-IN"/>
              </w:rPr>
              <w:t>✖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75C07" w:rsidRPr="00D75C07" w:rsidRDefault="00D75C07" w:rsidP="00D75C0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75C0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✅</w:t>
            </w:r>
          </w:p>
        </w:tc>
      </w:tr>
    </w:tbl>
    <w:p w:rsidR="00D75C07" w:rsidRPr="00D75C07" w:rsidRDefault="00D75C07" w:rsidP="00D75C07">
      <w:pPr>
        <w:shd w:val="clear" w:color="auto" w:fill="FFFFFF"/>
        <w:spacing w:before="300" w:after="150" w:line="819" w:lineRule="atLeast"/>
        <w:outlineLvl w:val="1"/>
        <w:rPr>
          <w:rFonts w:ascii="Arial" w:eastAsia="Times New Roman" w:hAnsi="Arial" w:cs="Arial"/>
          <w:color w:val="222933"/>
          <w:sz w:val="55"/>
          <w:szCs w:val="55"/>
          <w:lang w:eastAsia="en-IN"/>
        </w:rPr>
      </w:pPr>
      <w:r w:rsidRPr="00D75C07">
        <w:rPr>
          <w:rFonts w:ascii="Arial" w:eastAsia="Times New Roman" w:hAnsi="Arial" w:cs="Arial"/>
          <w:color w:val="222933"/>
          <w:sz w:val="55"/>
          <w:szCs w:val="55"/>
          <w:lang w:eastAsia="en-IN"/>
        </w:rPr>
        <w:t>Public Cloud</w:t>
      </w:r>
    </w:p>
    <w:tbl>
      <w:tblPr>
        <w:tblW w:w="11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8"/>
        <w:gridCol w:w="5772"/>
      </w:tblGrid>
      <w:tr w:rsidR="00D75C07" w:rsidRPr="00D75C07" w:rsidTr="00D75C07">
        <w:trPr>
          <w:tblHeader/>
        </w:trPr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75C07" w:rsidRPr="00D75C07" w:rsidRDefault="00D75C07" w:rsidP="00D75C0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</w:pPr>
            <w:r w:rsidRPr="00D75C07"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  <w:t>Cloud Provider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75C07" w:rsidRPr="00D75C07" w:rsidRDefault="00D75C07" w:rsidP="00D75C0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</w:pPr>
            <w:r w:rsidRPr="00D75C07"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  <w:t xml:space="preserve">Own </w:t>
            </w:r>
            <w:proofErr w:type="spellStart"/>
            <w:r w:rsidRPr="00D75C07"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  <w:t>Datacenter</w:t>
            </w:r>
            <w:proofErr w:type="spellEnd"/>
          </w:p>
        </w:tc>
      </w:tr>
      <w:tr w:rsidR="00D75C07" w:rsidRPr="00D75C07" w:rsidTr="00D75C07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75C07" w:rsidRPr="00D75C07" w:rsidRDefault="00D75C07" w:rsidP="00D75C0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75C0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75C07" w:rsidRPr="00D75C07" w:rsidRDefault="00D75C07" w:rsidP="00D75C0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75C07">
              <w:rPr>
                <w:rFonts w:ascii="MS Gothic" w:eastAsia="MS Gothic" w:hAnsi="MS Gothic" w:cs="MS Gothic"/>
                <w:color w:val="222933"/>
                <w:sz w:val="21"/>
                <w:szCs w:val="21"/>
                <w:lang w:eastAsia="en-IN"/>
              </w:rPr>
              <w:t>✖</w:t>
            </w:r>
          </w:p>
        </w:tc>
      </w:tr>
    </w:tbl>
    <w:p w:rsidR="00D75C07" w:rsidRPr="00D75C07" w:rsidRDefault="00D75C07" w:rsidP="00D75C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b/>
          <w:bCs/>
          <w:color w:val="222933"/>
          <w:sz w:val="21"/>
          <w:szCs w:val="21"/>
          <w:lang w:eastAsia="en-IN"/>
        </w:rPr>
        <w:t>Key Characteristics</w:t>
      </w:r>
    </w:p>
    <w:p w:rsidR="00D75C07" w:rsidRPr="00D75C07" w:rsidRDefault="00D75C07" w:rsidP="00D75C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Everything runs on cloud provider hardware</w:t>
      </w:r>
    </w:p>
    <w:p w:rsidR="00D75C07" w:rsidRPr="00D75C07" w:rsidRDefault="00D75C07" w:rsidP="00D75C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No local hardware</w:t>
      </w:r>
    </w:p>
    <w:p w:rsidR="00D75C07" w:rsidRPr="00D75C07" w:rsidRDefault="00D75C07" w:rsidP="00D75C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Some services share hardware with other customers</w:t>
      </w:r>
    </w:p>
    <w:p w:rsidR="00D75C07" w:rsidRPr="00D75C07" w:rsidRDefault="00D75C07" w:rsidP="00D75C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b/>
          <w:bCs/>
          <w:color w:val="222933"/>
          <w:sz w:val="21"/>
          <w:szCs w:val="21"/>
          <w:lang w:eastAsia="en-IN"/>
        </w:rPr>
        <w:t>Advantages</w:t>
      </w:r>
    </w:p>
    <w:p w:rsidR="00D75C07" w:rsidRPr="00D75C07" w:rsidRDefault="00D75C07" w:rsidP="00D75C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 xml:space="preserve">No </w:t>
      </w:r>
      <w:proofErr w:type="spellStart"/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CapEx</w:t>
      </w:r>
      <w:proofErr w:type="spellEnd"/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 xml:space="preserve"> (No initial investment)</w:t>
      </w:r>
    </w:p>
    <w:p w:rsidR="00D75C07" w:rsidRPr="00D75C07" w:rsidRDefault="00D75C07" w:rsidP="00D75C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High Availability</w:t>
      </w:r>
    </w:p>
    <w:p w:rsidR="00D75C07" w:rsidRPr="00D75C07" w:rsidRDefault="00D75C07" w:rsidP="00D75C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Agility</w:t>
      </w:r>
    </w:p>
    <w:p w:rsidR="00D75C07" w:rsidRPr="00D75C07" w:rsidRDefault="00D75C07" w:rsidP="00D75C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Pay as you Go (PAYG) pricing</w:t>
      </w:r>
    </w:p>
    <w:p w:rsidR="00D75C07" w:rsidRPr="00D75C07" w:rsidRDefault="00D75C07" w:rsidP="00D75C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No hardware maintenance</w:t>
      </w:r>
    </w:p>
    <w:p w:rsidR="00D75C07" w:rsidRPr="00D75C07" w:rsidRDefault="00D75C07" w:rsidP="00D75C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No deep technical skills required</w:t>
      </w:r>
    </w:p>
    <w:p w:rsidR="00D75C07" w:rsidRPr="00D75C07" w:rsidRDefault="00D75C07" w:rsidP="00D75C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b/>
          <w:bCs/>
          <w:color w:val="222933"/>
          <w:sz w:val="21"/>
          <w:szCs w:val="21"/>
          <w:lang w:eastAsia="en-IN"/>
        </w:rPr>
        <w:t>Disadvantages</w:t>
      </w:r>
    </w:p>
    <w:p w:rsidR="00D75C07" w:rsidRPr="00D75C07" w:rsidRDefault="00D75C07" w:rsidP="00D75C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Not all security and compliance policies can be met</w:t>
      </w:r>
    </w:p>
    <w:p w:rsidR="00D75C07" w:rsidRPr="00D75C07" w:rsidRDefault="00D75C07" w:rsidP="00D75C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No ownership over the physical infrastructure</w:t>
      </w:r>
    </w:p>
    <w:p w:rsidR="00D75C07" w:rsidRPr="00D75C07" w:rsidRDefault="00D75C07" w:rsidP="00D75C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lastRenderedPageBreak/>
        <w:t>Rare specific scenarios can’t be done</w:t>
      </w:r>
    </w:p>
    <w:p w:rsidR="00D75C07" w:rsidRPr="00D75C07" w:rsidRDefault="00D75C07" w:rsidP="00D75C07">
      <w:pPr>
        <w:shd w:val="clear" w:color="auto" w:fill="FFFFFF"/>
        <w:spacing w:before="300" w:after="150" w:line="819" w:lineRule="atLeast"/>
        <w:outlineLvl w:val="1"/>
        <w:rPr>
          <w:rFonts w:ascii="Arial" w:eastAsia="Times New Roman" w:hAnsi="Arial" w:cs="Arial"/>
          <w:color w:val="222933"/>
          <w:sz w:val="55"/>
          <w:szCs w:val="55"/>
          <w:lang w:eastAsia="en-IN"/>
        </w:rPr>
      </w:pPr>
      <w:r w:rsidRPr="00D75C07">
        <w:rPr>
          <w:rFonts w:ascii="Arial" w:eastAsia="Times New Roman" w:hAnsi="Arial" w:cs="Arial"/>
          <w:color w:val="222933"/>
          <w:sz w:val="55"/>
          <w:szCs w:val="55"/>
          <w:lang w:eastAsia="en-IN"/>
        </w:rPr>
        <w:t>Private Cloud</w:t>
      </w:r>
    </w:p>
    <w:tbl>
      <w:tblPr>
        <w:tblW w:w="11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8"/>
        <w:gridCol w:w="5772"/>
      </w:tblGrid>
      <w:tr w:rsidR="00D75C07" w:rsidRPr="00D75C07" w:rsidTr="00D75C07">
        <w:trPr>
          <w:tblHeader/>
        </w:trPr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75C07" w:rsidRPr="00D75C07" w:rsidRDefault="00D75C07" w:rsidP="00D75C0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</w:pPr>
            <w:r w:rsidRPr="00D75C07"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  <w:t>Cloud Provider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75C07" w:rsidRPr="00D75C07" w:rsidRDefault="00D75C07" w:rsidP="00D75C0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</w:pPr>
            <w:r w:rsidRPr="00D75C07"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  <w:t xml:space="preserve">Own </w:t>
            </w:r>
            <w:proofErr w:type="spellStart"/>
            <w:r w:rsidRPr="00D75C07"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  <w:t>Datacenter</w:t>
            </w:r>
            <w:proofErr w:type="spellEnd"/>
          </w:p>
        </w:tc>
      </w:tr>
      <w:tr w:rsidR="00D75C07" w:rsidRPr="00D75C07" w:rsidTr="00D75C07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75C07" w:rsidRPr="00D75C07" w:rsidRDefault="00D75C07" w:rsidP="00D75C0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75C07">
              <w:rPr>
                <w:rFonts w:ascii="MS Gothic" w:eastAsia="MS Gothic" w:hAnsi="MS Gothic" w:cs="MS Gothic"/>
                <w:color w:val="222933"/>
                <w:sz w:val="21"/>
                <w:szCs w:val="21"/>
                <w:lang w:eastAsia="en-IN"/>
              </w:rPr>
              <w:t>✖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75C07" w:rsidRPr="00D75C07" w:rsidRDefault="00D75C07" w:rsidP="00D75C0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75C0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✅</w:t>
            </w:r>
          </w:p>
        </w:tc>
      </w:tr>
    </w:tbl>
    <w:p w:rsidR="00D75C07" w:rsidRPr="00D75C07" w:rsidRDefault="00D75C07" w:rsidP="00D75C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b/>
          <w:bCs/>
          <w:color w:val="222933"/>
          <w:sz w:val="21"/>
          <w:szCs w:val="21"/>
          <w:lang w:eastAsia="en-IN"/>
        </w:rPr>
        <w:t>Key Characteristics</w:t>
      </w:r>
    </w:p>
    <w:p w:rsidR="00D75C07" w:rsidRPr="00D75C07" w:rsidRDefault="00D75C07" w:rsidP="00D75C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 xml:space="preserve">Everything runs on your own </w:t>
      </w:r>
      <w:proofErr w:type="spellStart"/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datacenter</w:t>
      </w:r>
      <w:proofErr w:type="spellEnd"/>
    </w:p>
    <w:p w:rsidR="00D75C07" w:rsidRPr="00D75C07" w:rsidRDefault="00D75C07" w:rsidP="00D75C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Self-service should be provided</w:t>
      </w:r>
    </w:p>
    <w:p w:rsidR="00D75C07" w:rsidRPr="00D75C07" w:rsidRDefault="00D75C07" w:rsidP="00D75C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You maintain the hardware</w:t>
      </w:r>
    </w:p>
    <w:p w:rsidR="00D75C07" w:rsidRPr="00D75C07" w:rsidRDefault="00D75C07" w:rsidP="00D75C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b/>
          <w:bCs/>
          <w:color w:val="222933"/>
          <w:sz w:val="21"/>
          <w:szCs w:val="21"/>
          <w:lang w:eastAsia="en-IN"/>
        </w:rPr>
        <w:t>Advantages</w:t>
      </w:r>
    </w:p>
    <w:p w:rsidR="00D75C07" w:rsidRPr="00D75C07" w:rsidRDefault="00D75C07" w:rsidP="00D75C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Can support any scenario</w:t>
      </w:r>
    </w:p>
    <w:p w:rsidR="00D75C07" w:rsidRPr="00D75C07" w:rsidRDefault="00D75C07" w:rsidP="00D75C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Total control over security and infrastructure</w:t>
      </w:r>
    </w:p>
    <w:p w:rsidR="00D75C07" w:rsidRPr="00D75C07" w:rsidRDefault="00D75C07" w:rsidP="00D75C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Can meet any security and compliance policy</w:t>
      </w:r>
    </w:p>
    <w:p w:rsidR="00D75C07" w:rsidRPr="00D75C07" w:rsidRDefault="00D75C07" w:rsidP="00D75C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b/>
          <w:bCs/>
          <w:color w:val="222933"/>
          <w:sz w:val="21"/>
          <w:szCs w:val="21"/>
          <w:lang w:eastAsia="en-IN"/>
        </w:rPr>
        <w:t>Disadvantages</w:t>
      </w:r>
    </w:p>
    <w:p w:rsidR="00D75C07" w:rsidRPr="00D75C07" w:rsidRDefault="00D75C07" w:rsidP="00D75C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Initial investment is required (</w:t>
      </w:r>
      <w:proofErr w:type="spellStart"/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CapEx</w:t>
      </w:r>
      <w:proofErr w:type="spellEnd"/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)</w:t>
      </w:r>
    </w:p>
    <w:p w:rsidR="00D75C07" w:rsidRPr="00D75C07" w:rsidRDefault="00D75C07" w:rsidP="00D75C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Limited agility constrained by server capacity and team skills</w:t>
      </w:r>
    </w:p>
    <w:p w:rsidR="00D75C07" w:rsidRPr="00D75C07" w:rsidRDefault="00D75C07" w:rsidP="00D75C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Very dependent on IT skills &amp; expertise</w:t>
      </w:r>
    </w:p>
    <w:p w:rsidR="00D75C07" w:rsidRPr="00D75C07" w:rsidRDefault="00D75C07" w:rsidP="00D75C07">
      <w:pPr>
        <w:shd w:val="clear" w:color="auto" w:fill="FFFFFF"/>
        <w:spacing w:before="300" w:after="150" w:line="819" w:lineRule="atLeast"/>
        <w:outlineLvl w:val="1"/>
        <w:rPr>
          <w:rFonts w:ascii="Arial" w:eastAsia="Times New Roman" w:hAnsi="Arial" w:cs="Arial"/>
          <w:color w:val="222933"/>
          <w:sz w:val="55"/>
          <w:szCs w:val="55"/>
          <w:lang w:eastAsia="en-IN"/>
        </w:rPr>
      </w:pPr>
      <w:r w:rsidRPr="00D75C07">
        <w:rPr>
          <w:rFonts w:ascii="Arial" w:eastAsia="Times New Roman" w:hAnsi="Arial" w:cs="Arial"/>
          <w:color w:val="222933"/>
          <w:sz w:val="55"/>
          <w:szCs w:val="55"/>
          <w:lang w:eastAsia="en-IN"/>
        </w:rPr>
        <w:t>Hybrid Cloud</w:t>
      </w:r>
    </w:p>
    <w:tbl>
      <w:tblPr>
        <w:tblW w:w="11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8"/>
        <w:gridCol w:w="5772"/>
      </w:tblGrid>
      <w:tr w:rsidR="00D75C07" w:rsidRPr="00D75C07" w:rsidTr="00D75C07">
        <w:trPr>
          <w:tblHeader/>
        </w:trPr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75C07" w:rsidRPr="00D75C07" w:rsidRDefault="00D75C07" w:rsidP="00D75C0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</w:pPr>
            <w:r w:rsidRPr="00D75C07"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  <w:t>Cloud Provider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75C07" w:rsidRPr="00D75C07" w:rsidRDefault="00D75C07" w:rsidP="00D75C0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</w:pPr>
            <w:r w:rsidRPr="00D75C07"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  <w:t xml:space="preserve">Own </w:t>
            </w:r>
            <w:proofErr w:type="spellStart"/>
            <w:r w:rsidRPr="00D75C07"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  <w:t>Datacenter</w:t>
            </w:r>
            <w:proofErr w:type="spellEnd"/>
          </w:p>
        </w:tc>
      </w:tr>
      <w:tr w:rsidR="00D75C07" w:rsidRPr="00D75C07" w:rsidTr="00D75C07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75C07" w:rsidRPr="00D75C07" w:rsidRDefault="00D75C07" w:rsidP="00D75C0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75C0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✅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75C07" w:rsidRPr="00D75C07" w:rsidRDefault="00D75C07" w:rsidP="00D75C0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75C0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✅</w:t>
            </w:r>
          </w:p>
        </w:tc>
      </w:tr>
    </w:tbl>
    <w:p w:rsidR="00D75C07" w:rsidRPr="00D75C07" w:rsidRDefault="00D75C07" w:rsidP="00D75C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b/>
          <w:bCs/>
          <w:color w:val="222933"/>
          <w:sz w:val="21"/>
          <w:szCs w:val="21"/>
          <w:lang w:eastAsia="en-IN"/>
        </w:rPr>
        <w:t>Key Characteristics</w:t>
      </w:r>
    </w:p>
    <w:p w:rsidR="00D75C07" w:rsidRPr="00D75C07" w:rsidRDefault="00D75C07" w:rsidP="00D75C0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Combines both Public &amp; Private cloud</w:t>
      </w:r>
    </w:p>
    <w:p w:rsidR="00D75C07" w:rsidRPr="00D75C07" w:rsidRDefault="00D75C07" w:rsidP="00D75C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b/>
          <w:bCs/>
          <w:color w:val="222933"/>
          <w:sz w:val="21"/>
          <w:szCs w:val="21"/>
          <w:lang w:eastAsia="en-IN"/>
        </w:rPr>
        <w:t>Advantages</w:t>
      </w:r>
    </w:p>
    <w:p w:rsidR="00D75C07" w:rsidRPr="00D75C07" w:rsidRDefault="00D75C07" w:rsidP="00D75C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Great flexibility</w:t>
      </w:r>
    </w:p>
    <w:p w:rsidR="00D75C07" w:rsidRPr="00D75C07" w:rsidRDefault="00D75C07" w:rsidP="00D75C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You can run any legacy apps in private cloud</w:t>
      </w:r>
    </w:p>
    <w:p w:rsidR="00D75C07" w:rsidRPr="00D75C07" w:rsidRDefault="00D75C07" w:rsidP="00D75C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lastRenderedPageBreak/>
        <w:t>Can utilize existing infrastructure</w:t>
      </w:r>
    </w:p>
    <w:p w:rsidR="00D75C07" w:rsidRPr="00D75C07" w:rsidRDefault="00D75C07" w:rsidP="00D75C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Meet any security&amp; compliance requirements</w:t>
      </w:r>
    </w:p>
    <w:p w:rsidR="00D75C07" w:rsidRPr="00D75C07" w:rsidRDefault="00D75C07" w:rsidP="00D75C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Can take advantage of all public cloud benefits</w:t>
      </w:r>
    </w:p>
    <w:p w:rsidR="00D75C07" w:rsidRPr="00D75C07" w:rsidRDefault="00D75C07" w:rsidP="00D75C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b/>
          <w:bCs/>
          <w:color w:val="222933"/>
          <w:sz w:val="21"/>
          <w:szCs w:val="21"/>
          <w:lang w:eastAsia="en-IN"/>
        </w:rPr>
        <w:t>Disadvantages</w:t>
      </w:r>
    </w:p>
    <w:p w:rsidR="00D75C07" w:rsidRPr="00D75C07" w:rsidRDefault="00D75C07" w:rsidP="00D75C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Can be more expensive</w:t>
      </w:r>
    </w:p>
    <w:p w:rsidR="00D75C07" w:rsidRPr="00D75C07" w:rsidRDefault="00D75C07" w:rsidP="00D75C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Complicated to manage due to larger landscape</w:t>
      </w:r>
    </w:p>
    <w:p w:rsidR="00D75C07" w:rsidRPr="00D75C07" w:rsidRDefault="00D75C07" w:rsidP="00D75C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75C0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Most dependent on IT skills &amp; expertise from all three models</w:t>
      </w:r>
    </w:p>
    <w:p w:rsidR="006C3F5F" w:rsidRDefault="006C3F5F"/>
    <w:p w:rsidR="00D75C07" w:rsidRDefault="00D75C07">
      <w:r>
        <w:t xml:space="preserve">PRACTICE TEST LINK: </w:t>
      </w:r>
      <w:r w:rsidRPr="00D75C07">
        <w:t>https://marczak.io/az-900/episode-06/practice-test/</w:t>
      </w:r>
      <w:bookmarkStart w:id="0" w:name="_GoBack"/>
      <w:bookmarkEnd w:id="0"/>
    </w:p>
    <w:sectPr w:rsidR="00D75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39E6"/>
    <w:multiLevelType w:val="multilevel"/>
    <w:tmpl w:val="E87C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E5D4B"/>
    <w:multiLevelType w:val="multilevel"/>
    <w:tmpl w:val="9C94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844555"/>
    <w:multiLevelType w:val="multilevel"/>
    <w:tmpl w:val="0F54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86004D"/>
    <w:multiLevelType w:val="multilevel"/>
    <w:tmpl w:val="94DA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A42C5A"/>
    <w:multiLevelType w:val="multilevel"/>
    <w:tmpl w:val="4252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AD7358"/>
    <w:multiLevelType w:val="multilevel"/>
    <w:tmpl w:val="7398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A375C2"/>
    <w:multiLevelType w:val="multilevel"/>
    <w:tmpl w:val="AABA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C35DCB"/>
    <w:multiLevelType w:val="multilevel"/>
    <w:tmpl w:val="DAFC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B04ED8"/>
    <w:multiLevelType w:val="multilevel"/>
    <w:tmpl w:val="F39A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C07"/>
    <w:rsid w:val="006C3F5F"/>
    <w:rsid w:val="00D7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5C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C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5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5C0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5C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C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5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5C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7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2024-10-06T07:47:00Z</dcterms:created>
  <dcterms:modified xsi:type="dcterms:W3CDTF">2024-10-06T07:51:00Z</dcterms:modified>
</cp:coreProperties>
</file>