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D8919" w14:textId="77777777" w:rsidR="00B447A3" w:rsidRPr="00B447A3" w:rsidRDefault="00B447A3" w:rsidP="00B447A3">
      <w:pPr>
        <w:pStyle w:val="Author"/>
        <w:ind w:left="216"/>
        <w:rPr>
          <w:sz w:val="48"/>
          <w:szCs w:val="48"/>
          <w:lang w:val="en-IN"/>
        </w:rPr>
      </w:pPr>
      <w:r w:rsidRPr="00B447A3">
        <w:rPr>
          <w:sz w:val="48"/>
          <w:szCs w:val="48"/>
          <w:lang w:val="en-IN"/>
        </w:rPr>
        <w:t>Real-Time Driver Drowsiness Detection System with Multi-Level Alert Mechanism</w:t>
      </w:r>
    </w:p>
    <w:p w14:paraId="7324451E" w14:textId="77777777" w:rsidR="00D7522C" w:rsidRDefault="00D7522C" w:rsidP="003B4E04">
      <w:pPr>
        <w:pStyle w:val="Author"/>
        <w:spacing w:before="100" w:beforeAutospacing="1" w:after="100" w:afterAutospacing="1" w:line="120" w:lineRule="auto"/>
        <w:rPr>
          <w:sz w:val="16"/>
          <w:szCs w:val="16"/>
        </w:rPr>
      </w:pPr>
    </w:p>
    <w:p w14:paraId="517C8682"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621FE4">
          <w:footerReference w:type="first" r:id="rId7"/>
          <w:pgSz w:w="11906" w:h="16838" w:code="9"/>
          <w:pgMar w:top="964" w:right="794" w:bottom="2438" w:left="794" w:header="720" w:footer="720" w:gutter="0"/>
          <w:cols w:space="720"/>
          <w:titlePg/>
          <w:docGrid w:linePitch="360"/>
        </w:sectPr>
      </w:pPr>
    </w:p>
    <w:p w14:paraId="314117BF" w14:textId="51E6E34B" w:rsidR="0070390C" w:rsidRDefault="0070390C" w:rsidP="00D55D0F">
      <w:pPr>
        <w:pStyle w:val="Author"/>
        <w:spacing w:before="100" w:beforeAutospacing="1"/>
        <w:rPr>
          <w:sz w:val="18"/>
          <w:szCs w:val="18"/>
          <w:lang w:val="en-IN"/>
        </w:rPr>
      </w:pPr>
      <w:r w:rsidRPr="00AD7E7B">
        <w:rPr>
          <w:bCs/>
        </w:rPr>
        <w:t>Krishna M. Vaghela</w:t>
      </w:r>
      <w:r w:rsidR="00D55D0F" w:rsidRPr="00AD7E7B">
        <w:t xml:space="preserve"> </w:t>
      </w:r>
      <w:r w:rsidR="00D55D0F">
        <w:rPr>
          <w:sz w:val="18"/>
          <w:szCs w:val="18"/>
        </w:rPr>
        <w:br/>
      </w:r>
      <w:r w:rsidR="00D55D0F" w:rsidRPr="00AD7E7B">
        <w:rPr>
          <w:i/>
          <w:sz w:val="20"/>
          <w:szCs w:val="20"/>
        </w:rPr>
        <w:t>Computer Science &amp; Engineering (Artificail Intelligence and Machine Learning)</w:t>
      </w:r>
      <w:r w:rsidR="00D55D0F" w:rsidRPr="00AD7E7B">
        <w:rPr>
          <w:sz w:val="20"/>
          <w:szCs w:val="20"/>
        </w:rPr>
        <w:br/>
        <w:t xml:space="preserve"> </w:t>
      </w:r>
      <w:r w:rsidR="00D55D0F" w:rsidRPr="00AD7E7B">
        <w:rPr>
          <w:i/>
          <w:sz w:val="20"/>
          <w:szCs w:val="20"/>
        </w:rPr>
        <w:t>Vishwakarma Institute of Technology</w:t>
      </w:r>
      <w:r w:rsidR="00D55D0F" w:rsidRPr="00F847A6">
        <w:rPr>
          <w:i/>
          <w:sz w:val="18"/>
          <w:szCs w:val="18"/>
        </w:rPr>
        <w:br/>
      </w:r>
      <w:r w:rsidR="00D55D0F" w:rsidRPr="00F847A6">
        <w:rPr>
          <w:sz w:val="18"/>
          <w:szCs w:val="18"/>
        </w:rPr>
        <w:t xml:space="preserve"> </w:t>
      </w:r>
      <w:r w:rsidR="00D55D0F" w:rsidRPr="00AD7E7B">
        <w:rPr>
          <w:sz w:val="20"/>
          <w:szCs w:val="20"/>
        </w:rPr>
        <w:t>Pune, India</w:t>
      </w:r>
      <w:r w:rsidR="009303D9" w:rsidRPr="00AD7E7B">
        <w:rPr>
          <w:sz w:val="20"/>
          <w:szCs w:val="20"/>
        </w:rPr>
        <w:t xml:space="preserve"> </w:t>
      </w:r>
      <w:r w:rsidR="001A3B3D" w:rsidRPr="00F847A6">
        <w:rPr>
          <w:sz w:val="18"/>
          <w:szCs w:val="18"/>
        </w:rPr>
        <w:br/>
      </w:r>
      <w:hyperlink r:id="rId8" w:history="1">
        <w:r w:rsidR="003E48A9" w:rsidRPr="008769F7">
          <w:rPr>
            <w:rStyle w:val="Hyperlink"/>
            <w:sz w:val="18"/>
            <w:szCs w:val="18"/>
            <w:lang w:val="en-IN"/>
          </w:rPr>
          <w:t>krishna.vaghela25@vit.edu</w:t>
        </w:r>
      </w:hyperlink>
    </w:p>
    <w:p w14:paraId="2938D128" w14:textId="77777777" w:rsidR="003E48A9" w:rsidRPr="00D55D0F" w:rsidRDefault="003E48A9" w:rsidP="00D55D0F">
      <w:pPr>
        <w:pStyle w:val="Author"/>
        <w:spacing w:before="100" w:beforeAutospacing="1"/>
        <w:rPr>
          <w:i/>
          <w:sz w:val="18"/>
          <w:szCs w:val="18"/>
        </w:rPr>
      </w:pPr>
    </w:p>
    <w:p w14:paraId="03BCAC0C" w14:textId="77777777" w:rsidR="003E48A9" w:rsidRDefault="0070390C" w:rsidP="003E48A9">
      <w:pPr>
        <w:pStyle w:val="Author"/>
        <w:spacing w:before="100" w:beforeAutospacing="1"/>
        <w:rPr>
          <w:sz w:val="18"/>
          <w:szCs w:val="18"/>
          <w:lang w:val="en-IN"/>
        </w:rPr>
      </w:pPr>
      <w:r w:rsidRPr="003E48A9">
        <w:rPr>
          <w:b/>
          <w:sz w:val="18"/>
          <w:szCs w:val="18"/>
        </w:rPr>
        <w:t xml:space="preserve"> </w:t>
      </w:r>
      <w:r w:rsidRPr="00AD7E7B">
        <w:rPr>
          <w:bCs/>
        </w:rPr>
        <w:t>Deepti D. Patra</w:t>
      </w:r>
      <w:r w:rsidR="00D55D0F" w:rsidRPr="00AD7E7B">
        <w:t xml:space="preserve"> </w:t>
      </w:r>
      <w:r w:rsidR="00D55D0F">
        <w:rPr>
          <w:sz w:val="18"/>
          <w:szCs w:val="18"/>
        </w:rPr>
        <w:br/>
      </w:r>
      <w:r w:rsidRPr="00F847A6">
        <w:rPr>
          <w:sz w:val="18"/>
          <w:szCs w:val="18"/>
        </w:rPr>
        <w:t xml:space="preserve"> </w:t>
      </w:r>
      <w:r w:rsidR="003E48A9" w:rsidRPr="00AD7E7B">
        <w:rPr>
          <w:i/>
          <w:sz w:val="20"/>
          <w:szCs w:val="20"/>
        </w:rPr>
        <w:t>Computer Science &amp; Engineering (Artificail Intelligence and Machine Learning)</w:t>
      </w:r>
      <w:r w:rsidR="003E48A9" w:rsidRPr="00AD7E7B">
        <w:rPr>
          <w:sz w:val="20"/>
          <w:szCs w:val="20"/>
        </w:rPr>
        <w:br/>
        <w:t xml:space="preserve"> </w:t>
      </w:r>
      <w:r w:rsidR="003E48A9" w:rsidRPr="00AD7E7B">
        <w:rPr>
          <w:i/>
          <w:sz w:val="20"/>
          <w:szCs w:val="20"/>
        </w:rPr>
        <w:t>Vishwakarma Institute of Technology</w:t>
      </w:r>
      <w:r w:rsidR="003E48A9" w:rsidRPr="00AD7E7B">
        <w:rPr>
          <w:i/>
          <w:sz w:val="20"/>
          <w:szCs w:val="20"/>
        </w:rPr>
        <w:br/>
      </w:r>
      <w:r w:rsidR="003E48A9" w:rsidRPr="00AD7E7B">
        <w:rPr>
          <w:sz w:val="20"/>
          <w:szCs w:val="20"/>
        </w:rPr>
        <w:t xml:space="preserve"> Pune, India</w:t>
      </w:r>
      <w:r w:rsidR="00D55D0F">
        <w:rPr>
          <w:sz w:val="18"/>
          <w:szCs w:val="18"/>
        </w:rPr>
        <w:br/>
      </w:r>
      <w:hyperlink r:id="rId9" w:history="1">
        <w:r w:rsidR="003E48A9" w:rsidRPr="008769F7">
          <w:rPr>
            <w:rStyle w:val="Hyperlink"/>
            <w:sz w:val="18"/>
            <w:szCs w:val="18"/>
            <w:lang w:val="en-IN"/>
          </w:rPr>
          <w:t>dusmanta.1252030013@vit.edu</w:t>
        </w:r>
      </w:hyperlink>
    </w:p>
    <w:p w14:paraId="78210AE5" w14:textId="19DD3988" w:rsidR="0070390C" w:rsidRPr="00AD7E7B" w:rsidRDefault="00BD670B" w:rsidP="00AD7E7B">
      <w:pPr>
        <w:pStyle w:val="Author"/>
        <w:spacing w:before="100" w:beforeAutospacing="1"/>
        <w:rPr>
          <w:sz w:val="20"/>
          <w:szCs w:val="20"/>
        </w:rPr>
      </w:pPr>
      <w:r>
        <w:rPr>
          <w:sz w:val="18"/>
          <w:szCs w:val="18"/>
        </w:rPr>
        <w:br w:type="column"/>
      </w:r>
      <w:r w:rsidR="0070390C" w:rsidRPr="003E48A9">
        <w:rPr>
          <w:b/>
          <w:sz w:val="18"/>
          <w:szCs w:val="18"/>
        </w:rPr>
        <w:t xml:space="preserve"> </w:t>
      </w:r>
      <w:r w:rsidR="0070390C" w:rsidRPr="00AD7E7B">
        <w:rPr>
          <w:bCs/>
        </w:rPr>
        <w:t>Pavan S. Mundhe</w:t>
      </w:r>
      <w:r w:rsidR="00D55D0F" w:rsidRPr="00AD7E7B">
        <w:rPr>
          <w:bCs/>
        </w:rPr>
        <w:t xml:space="preserve"> </w:t>
      </w:r>
      <w:r w:rsidR="00D55D0F">
        <w:rPr>
          <w:sz w:val="18"/>
          <w:szCs w:val="18"/>
        </w:rPr>
        <w:br/>
      </w:r>
      <w:r w:rsidR="00D55D0F" w:rsidRPr="00AD7E7B">
        <w:rPr>
          <w:i/>
          <w:sz w:val="20"/>
          <w:szCs w:val="20"/>
        </w:rPr>
        <w:t>Computer Science &amp; Engineering (Artificail Intelligence and Machine Learning)</w:t>
      </w:r>
      <w:r w:rsidR="00D55D0F" w:rsidRPr="00AD7E7B">
        <w:rPr>
          <w:sz w:val="20"/>
          <w:szCs w:val="20"/>
        </w:rPr>
        <w:br/>
        <w:t xml:space="preserve"> </w:t>
      </w:r>
      <w:r w:rsidR="00D55D0F" w:rsidRPr="00AD7E7B">
        <w:rPr>
          <w:i/>
          <w:sz w:val="20"/>
          <w:szCs w:val="20"/>
        </w:rPr>
        <w:t>Vishwakarma Institute of Technology</w:t>
      </w:r>
      <w:r w:rsidR="00D55D0F" w:rsidRPr="00F847A6">
        <w:rPr>
          <w:i/>
          <w:sz w:val="18"/>
          <w:szCs w:val="18"/>
        </w:rPr>
        <w:br/>
      </w:r>
      <w:r w:rsidR="00D55D0F" w:rsidRPr="00F847A6">
        <w:rPr>
          <w:sz w:val="18"/>
          <w:szCs w:val="18"/>
        </w:rPr>
        <w:t xml:space="preserve"> </w:t>
      </w:r>
      <w:r w:rsidR="00D55D0F" w:rsidRPr="00AD7E7B">
        <w:rPr>
          <w:sz w:val="20"/>
          <w:szCs w:val="20"/>
        </w:rPr>
        <w:t>Pune, India</w:t>
      </w:r>
      <w:r w:rsidR="00D55D0F" w:rsidRPr="00AD7E7B">
        <w:rPr>
          <w:sz w:val="20"/>
          <w:szCs w:val="20"/>
          <w:lang w:val="en-IN"/>
        </w:rPr>
        <w:t xml:space="preserve"> </w:t>
      </w:r>
      <w:hyperlink r:id="rId10" w:history="1">
        <w:r w:rsidR="003E48A9" w:rsidRPr="008769F7">
          <w:rPr>
            <w:rStyle w:val="Hyperlink"/>
            <w:sz w:val="18"/>
            <w:szCs w:val="18"/>
            <w:lang w:val="en-IN"/>
          </w:rPr>
          <w:t>pavan.1252030004@vit.edu</w:t>
        </w:r>
      </w:hyperlink>
    </w:p>
    <w:p w14:paraId="26ABD86C" w14:textId="77777777" w:rsidR="003E48A9" w:rsidRPr="00D55D0F" w:rsidRDefault="003E48A9" w:rsidP="003E48A9">
      <w:pPr>
        <w:pStyle w:val="Author"/>
        <w:spacing w:before="100" w:beforeAutospacing="1"/>
        <w:rPr>
          <w:sz w:val="18"/>
          <w:szCs w:val="18"/>
          <w:lang w:val="en-IN"/>
        </w:rPr>
      </w:pPr>
    </w:p>
    <w:p w14:paraId="299A69FF" w14:textId="77777777" w:rsidR="003E48A9" w:rsidRDefault="00447BB9" w:rsidP="00D55D0F">
      <w:pPr>
        <w:pStyle w:val="Author"/>
        <w:spacing w:before="100" w:beforeAutospacing="1"/>
        <w:rPr>
          <w:sz w:val="18"/>
          <w:szCs w:val="18"/>
        </w:rPr>
      </w:pPr>
      <w:r w:rsidRPr="00F847A6">
        <w:rPr>
          <w:sz w:val="18"/>
          <w:szCs w:val="18"/>
        </w:rPr>
        <w:t xml:space="preserve"> </w:t>
      </w:r>
      <w:r w:rsidR="00F966FA" w:rsidRPr="00AD7E7B">
        <w:rPr>
          <w:bCs/>
        </w:rPr>
        <w:t>Tanmay P. Chaudhari</w:t>
      </w:r>
      <w:r w:rsidR="003E48A9">
        <w:rPr>
          <w:sz w:val="18"/>
          <w:szCs w:val="18"/>
        </w:rPr>
        <w:br/>
      </w:r>
      <w:r w:rsidRPr="00F847A6">
        <w:rPr>
          <w:sz w:val="18"/>
          <w:szCs w:val="18"/>
        </w:rPr>
        <w:t xml:space="preserve"> </w:t>
      </w:r>
      <w:r w:rsidR="00F966FA" w:rsidRPr="00AD7E7B">
        <w:rPr>
          <w:i/>
          <w:sz w:val="20"/>
          <w:szCs w:val="20"/>
        </w:rPr>
        <w:t>Computer Science &amp; Engineering (Artificail Intelligence and Machine Learning</w:t>
      </w:r>
      <w:r w:rsidRPr="00AD7E7B">
        <w:rPr>
          <w:i/>
          <w:sz w:val="20"/>
          <w:szCs w:val="20"/>
        </w:rPr>
        <w:t>)</w:t>
      </w:r>
      <w:r w:rsidR="003E48A9" w:rsidRPr="00AD7E7B">
        <w:rPr>
          <w:sz w:val="20"/>
          <w:szCs w:val="20"/>
        </w:rPr>
        <w:br/>
      </w:r>
      <w:r w:rsidRPr="00AD7E7B">
        <w:rPr>
          <w:sz w:val="20"/>
          <w:szCs w:val="20"/>
        </w:rPr>
        <w:t xml:space="preserve"> </w:t>
      </w:r>
      <w:r w:rsidR="00F966FA" w:rsidRPr="00AD7E7B">
        <w:rPr>
          <w:i/>
          <w:sz w:val="20"/>
          <w:szCs w:val="20"/>
        </w:rPr>
        <w:t>Vishwakarma Institute of Technology</w:t>
      </w:r>
      <w:r w:rsidRPr="00AD7E7B">
        <w:rPr>
          <w:i/>
          <w:sz w:val="20"/>
          <w:szCs w:val="20"/>
        </w:rPr>
        <w:br/>
      </w:r>
      <w:r w:rsidRPr="00AD7E7B">
        <w:rPr>
          <w:sz w:val="20"/>
          <w:szCs w:val="20"/>
        </w:rPr>
        <w:t xml:space="preserve"> </w:t>
      </w:r>
      <w:r w:rsidR="00F966FA" w:rsidRPr="00AD7E7B">
        <w:rPr>
          <w:sz w:val="20"/>
          <w:szCs w:val="20"/>
        </w:rPr>
        <w:t>Pune, India</w:t>
      </w:r>
      <w:r w:rsidR="003E48A9">
        <w:rPr>
          <w:sz w:val="18"/>
          <w:szCs w:val="18"/>
        </w:rPr>
        <w:br/>
      </w:r>
      <w:hyperlink r:id="rId11" w:history="1">
        <w:r w:rsidR="003E48A9" w:rsidRPr="008769F7">
          <w:rPr>
            <w:rStyle w:val="Hyperlink"/>
            <w:sz w:val="18"/>
            <w:szCs w:val="18"/>
          </w:rPr>
          <w:t>tanmay.1252030032@vit.edu</w:t>
        </w:r>
      </w:hyperlink>
    </w:p>
    <w:p w14:paraId="23E12F69" w14:textId="77777777" w:rsidR="003E48A9" w:rsidRDefault="003E48A9" w:rsidP="00D55D0F">
      <w:pPr>
        <w:pStyle w:val="Author"/>
        <w:spacing w:before="100" w:beforeAutospacing="1"/>
        <w:rPr>
          <w:sz w:val="18"/>
          <w:szCs w:val="18"/>
        </w:rPr>
      </w:pPr>
    </w:p>
    <w:p w14:paraId="10E48579" w14:textId="77777777" w:rsidR="001A3B3D" w:rsidRDefault="00BD670B" w:rsidP="00D55D0F">
      <w:pPr>
        <w:pStyle w:val="Author"/>
        <w:spacing w:before="100" w:beforeAutospacing="1"/>
        <w:rPr>
          <w:sz w:val="18"/>
          <w:szCs w:val="18"/>
          <w:lang w:val="en-IN"/>
        </w:rPr>
      </w:pPr>
      <w:r>
        <w:rPr>
          <w:sz w:val="18"/>
          <w:szCs w:val="18"/>
        </w:rPr>
        <w:br w:type="column"/>
      </w:r>
      <w:r w:rsidR="001A3B3D" w:rsidRPr="003E48A9">
        <w:rPr>
          <w:b/>
          <w:sz w:val="18"/>
          <w:szCs w:val="18"/>
        </w:rPr>
        <w:t xml:space="preserve"> </w:t>
      </w:r>
      <w:r w:rsidR="00F966FA" w:rsidRPr="00AD7E7B">
        <w:rPr>
          <w:bCs/>
        </w:rPr>
        <w:t>Siddhant S. Gaikwad</w:t>
      </w:r>
      <w:r w:rsidR="00D55D0F">
        <w:rPr>
          <w:sz w:val="18"/>
          <w:szCs w:val="18"/>
        </w:rPr>
        <w:br/>
      </w:r>
      <w:r w:rsidR="00F966FA" w:rsidRPr="00AD7E7B">
        <w:rPr>
          <w:i/>
          <w:sz w:val="20"/>
          <w:szCs w:val="20"/>
        </w:rPr>
        <w:t>Computer Science &amp; Engineering (Artificail Intelligence and Machine Learning</w:t>
      </w:r>
      <w:r w:rsidR="00D55D0F" w:rsidRPr="00AD7E7B">
        <w:rPr>
          <w:i/>
          <w:sz w:val="20"/>
          <w:szCs w:val="20"/>
        </w:rPr>
        <w:t>)</w:t>
      </w:r>
      <w:r w:rsidR="00D55D0F" w:rsidRPr="00AD7E7B">
        <w:rPr>
          <w:sz w:val="20"/>
          <w:szCs w:val="20"/>
        </w:rPr>
        <w:br/>
      </w:r>
      <w:r w:rsidR="001A3B3D" w:rsidRPr="00AD7E7B">
        <w:rPr>
          <w:sz w:val="20"/>
          <w:szCs w:val="20"/>
        </w:rPr>
        <w:t xml:space="preserve"> </w:t>
      </w:r>
      <w:r w:rsidR="00F966FA" w:rsidRPr="00AD7E7B">
        <w:rPr>
          <w:i/>
          <w:sz w:val="20"/>
          <w:szCs w:val="20"/>
        </w:rPr>
        <w:t>Vishwakarma Institute of Technology</w:t>
      </w:r>
      <w:r w:rsidR="001A3B3D" w:rsidRPr="00AD7E7B">
        <w:rPr>
          <w:i/>
          <w:sz w:val="20"/>
          <w:szCs w:val="20"/>
        </w:rPr>
        <w:br/>
      </w:r>
      <w:r w:rsidR="001A3B3D" w:rsidRPr="00AD7E7B">
        <w:rPr>
          <w:sz w:val="20"/>
          <w:szCs w:val="20"/>
        </w:rPr>
        <w:t xml:space="preserve"> </w:t>
      </w:r>
      <w:r w:rsidR="00F966FA" w:rsidRPr="00AD7E7B">
        <w:rPr>
          <w:sz w:val="20"/>
          <w:szCs w:val="20"/>
        </w:rPr>
        <w:t>Pune</w:t>
      </w:r>
      <w:r w:rsidR="001A3B3D" w:rsidRPr="00AD7E7B">
        <w:rPr>
          <w:sz w:val="20"/>
          <w:szCs w:val="20"/>
        </w:rPr>
        <w:t xml:space="preserve">, </w:t>
      </w:r>
      <w:r w:rsidR="00F966FA" w:rsidRPr="00AD7E7B">
        <w:rPr>
          <w:sz w:val="20"/>
          <w:szCs w:val="20"/>
        </w:rPr>
        <w:t>India</w:t>
      </w:r>
      <w:r w:rsidR="00D55D0F">
        <w:rPr>
          <w:sz w:val="18"/>
          <w:szCs w:val="18"/>
        </w:rPr>
        <w:br/>
      </w:r>
      <w:r w:rsidR="001A3B3D" w:rsidRPr="00F847A6">
        <w:rPr>
          <w:sz w:val="18"/>
          <w:szCs w:val="18"/>
        </w:rPr>
        <w:t xml:space="preserve"> </w:t>
      </w:r>
      <w:hyperlink r:id="rId12" w:history="1">
        <w:r w:rsidR="003E48A9" w:rsidRPr="008769F7">
          <w:rPr>
            <w:rStyle w:val="Hyperlink"/>
            <w:sz w:val="18"/>
            <w:szCs w:val="18"/>
            <w:lang w:val="en-IN"/>
          </w:rPr>
          <w:t>siddhant.1252030002@vit.edu</w:t>
        </w:r>
      </w:hyperlink>
    </w:p>
    <w:p w14:paraId="29E11A85" w14:textId="77777777" w:rsidR="003E48A9" w:rsidRPr="00D55D0F" w:rsidRDefault="003E48A9" w:rsidP="00D55D0F">
      <w:pPr>
        <w:pStyle w:val="Author"/>
        <w:spacing w:before="100" w:beforeAutospacing="1"/>
        <w:rPr>
          <w:sz w:val="18"/>
          <w:szCs w:val="18"/>
          <w:lang w:val="en-IN"/>
        </w:rPr>
      </w:pPr>
    </w:p>
    <w:p w14:paraId="3BC3368F" w14:textId="0CABFE47" w:rsidR="0096032C" w:rsidRDefault="00185D04" w:rsidP="0096032C">
      <w:pPr>
        <w:pStyle w:val="Author"/>
        <w:spacing w:before="100" w:beforeAutospacing="1"/>
        <w:rPr>
          <w:i/>
          <w:sz w:val="18"/>
          <w:szCs w:val="18"/>
        </w:rPr>
      </w:pPr>
      <w:r>
        <w:rPr>
          <w:bCs/>
        </w:rPr>
        <w:t>Trupti G. Ghongade</w:t>
      </w:r>
      <w:r w:rsidR="0096032C">
        <w:rPr>
          <w:sz w:val="18"/>
          <w:szCs w:val="18"/>
        </w:rPr>
        <w:br/>
      </w:r>
      <w:r w:rsidR="0096032C" w:rsidRPr="00F847A6">
        <w:rPr>
          <w:sz w:val="18"/>
          <w:szCs w:val="18"/>
        </w:rPr>
        <w:t xml:space="preserve"> </w:t>
      </w:r>
      <w:r w:rsidR="0096032C" w:rsidRPr="00AD7E7B">
        <w:rPr>
          <w:i/>
          <w:sz w:val="20"/>
          <w:szCs w:val="20"/>
        </w:rPr>
        <w:t>Computer Science &amp; Engineering (Artificail Intelligence and Machine Learning)</w:t>
      </w:r>
      <w:r w:rsidR="0096032C" w:rsidRPr="00AD7E7B">
        <w:rPr>
          <w:sz w:val="20"/>
          <w:szCs w:val="20"/>
        </w:rPr>
        <w:br/>
        <w:t xml:space="preserve"> </w:t>
      </w:r>
      <w:r w:rsidR="0096032C" w:rsidRPr="00AD7E7B">
        <w:rPr>
          <w:i/>
          <w:sz w:val="20"/>
          <w:szCs w:val="20"/>
        </w:rPr>
        <w:t>Vishwakarma Institute of Technology</w:t>
      </w:r>
      <w:r w:rsidR="0096032C" w:rsidRPr="00AD7E7B">
        <w:rPr>
          <w:i/>
          <w:sz w:val="20"/>
          <w:szCs w:val="20"/>
        </w:rPr>
        <w:br/>
      </w:r>
      <w:r w:rsidR="0096032C" w:rsidRPr="00AD7E7B">
        <w:rPr>
          <w:sz w:val="20"/>
          <w:szCs w:val="20"/>
        </w:rPr>
        <w:t xml:space="preserve"> Pune, India</w:t>
      </w:r>
      <w:r w:rsidR="0096032C">
        <w:rPr>
          <w:sz w:val="18"/>
          <w:szCs w:val="18"/>
        </w:rPr>
        <w:br/>
      </w:r>
      <w:r w:rsidRPr="00185D04">
        <w:rPr>
          <w:rStyle w:val="Hyperlink"/>
          <w:sz w:val="18"/>
          <w:szCs w:val="18"/>
        </w:rPr>
        <w:t>trupti.ghongade@vit.edu</w:t>
      </w:r>
    </w:p>
    <w:p w14:paraId="4B10E869" w14:textId="77777777" w:rsidR="0096032C" w:rsidRDefault="0096032C" w:rsidP="0096032C">
      <w:pPr>
        <w:pStyle w:val="Author"/>
        <w:spacing w:before="100" w:beforeAutospacing="1"/>
        <w:rPr>
          <w:sz w:val="18"/>
          <w:szCs w:val="18"/>
        </w:rPr>
      </w:pPr>
    </w:p>
    <w:p w14:paraId="62B0E387" w14:textId="77777777" w:rsidR="009F1D79" w:rsidRDefault="009F1D79"/>
    <w:p w14:paraId="371594A6" w14:textId="77777777" w:rsidR="003E48A9" w:rsidRDefault="003E48A9">
      <w:pPr>
        <w:sectPr w:rsidR="003E48A9" w:rsidSect="00621FE4">
          <w:type w:val="continuous"/>
          <w:pgSz w:w="11906" w:h="16838" w:code="9"/>
          <w:pgMar w:top="964" w:right="794" w:bottom="2438" w:left="794" w:header="720" w:footer="720" w:gutter="0"/>
          <w:cols w:num="3" w:space="720"/>
          <w:docGrid w:linePitch="360"/>
        </w:sectPr>
      </w:pPr>
    </w:p>
    <w:p w14:paraId="51F47FA4" w14:textId="77777777" w:rsidR="009303D9" w:rsidRPr="005B520E" w:rsidRDefault="00BD670B">
      <w:pPr>
        <w:sectPr w:rsidR="009303D9" w:rsidRPr="005B520E" w:rsidSect="00621FE4">
          <w:type w:val="continuous"/>
          <w:pgSz w:w="11906" w:h="16838" w:code="9"/>
          <w:pgMar w:top="964" w:right="794" w:bottom="2438" w:left="794" w:header="720" w:footer="720" w:gutter="0"/>
          <w:cols w:num="3" w:space="720"/>
          <w:docGrid w:linePitch="360"/>
        </w:sectPr>
      </w:pPr>
      <w:r>
        <w:br w:type="column"/>
      </w:r>
    </w:p>
    <w:p w14:paraId="2BD1A087" w14:textId="551E4799" w:rsidR="002A1C12" w:rsidRPr="00A9404E" w:rsidRDefault="00F6558A" w:rsidP="00F6558A">
      <w:pPr>
        <w:tabs>
          <w:tab w:val="left" w:pos="1109"/>
        </w:tabs>
        <w:ind w:left="56"/>
        <w:jc w:val="both"/>
        <w:rPr>
          <w:b/>
          <w:bCs/>
          <w:sz w:val="18"/>
          <w:szCs w:val="18"/>
        </w:rPr>
      </w:pPr>
      <w:r>
        <w:rPr>
          <w:b/>
          <w:bCs/>
          <w:i/>
          <w:iCs/>
        </w:rPr>
        <w:tab/>
      </w:r>
      <w:r w:rsidR="009303D9" w:rsidRPr="00F6558A">
        <w:rPr>
          <w:b/>
          <w:bCs/>
          <w:i/>
          <w:iCs/>
        </w:rPr>
        <w:t>Abstract</w:t>
      </w:r>
      <w:r w:rsidR="009303D9" w:rsidRPr="00F6558A">
        <w:rPr>
          <w:b/>
          <w:bCs/>
        </w:rPr>
        <w:t>—</w:t>
      </w:r>
      <w:r w:rsidR="00A9404E">
        <w:rPr>
          <w:b/>
          <w:bCs/>
        </w:rPr>
        <w:t xml:space="preserve"> </w:t>
      </w:r>
      <w:r w:rsidR="00185D04" w:rsidRPr="00185D04">
        <w:rPr>
          <w:b/>
          <w:bCs/>
        </w:rPr>
        <w:t xml:space="preserve">Driver drowsiness is a major cause of road accidents worldwide, leading to severe injuries and fatalities. Traditional drowsiness detection systems often rely on vehicle dynamics or physiological sensors, which can be intrusive, expensive, or unreliable. This paper presents a real-time, non-intrusive driver drowsiness detection system using computer vision and machine learning. The proposed system utilizes a webcam to monitor facial features and employs </w:t>
      </w:r>
      <w:proofErr w:type="spellStart"/>
      <w:r w:rsidR="00185D04" w:rsidRPr="00185D04">
        <w:rPr>
          <w:b/>
          <w:bCs/>
        </w:rPr>
        <w:t>MediaPipe</w:t>
      </w:r>
      <w:proofErr w:type="spellEnd"/>
      <w:r w:rsidR="00185D04" w:rsidRPr="00185D04">
        <w:rPr>
          <w:b/>
          <w:bCs/>
        </w:rPr>
        <w:t xml:space="preserve"> Face Mesh to extract eye and mouth landmarks. Key physiological indicators such as Eye Aspect Ratio (EAR) and Mouth Aspect Ratio (MAR) are computed to detect blinks, microsleeps, and yawns. A Random Forest classifier is trained on these features to classify driver alertness. Additionally, a fatigue risk score is generated to provide a continuous assessment of driver state. The system includes real-time alerts, session logging, and post-session analytical reports. Experimental results demonstrate that the system is accurate, efficient, and suitable for real-time deployment in low-cost driver monitoring </w:t>
      </w:r>
      <w:proofErr w:type="spellStart"/>
      <w:r w:rsidR="00185D04" w:rsidRPr="00185D04">
        <w:rPr>
          <w:b/>
          <w:bCs/>
        </w:rPr>
        <w:t>applications.</w:t>
      </w:r>
      <w:r w:rsidR="00A9404E" w:rsidRPr="00A9404E">
        <w:rPr>
          <w:b/>
          <w:bCs/>
        </w:rPr>
        <w:t>significant</w:t>
      </w:r>
      <w:proofErr w:type="spellEnd"/>
      <w:r w:rsidR="00A9404E" w:rsidRPr="00A9404E">
        <w:rPr>
          <w:b/>
          <w:bCs/>
        </w:rPr>
        <w:t xml:space="preserve"> advancement in proactive road safety by protecting not only drowsy drivers but also other road users sharing the same infrastructure.</w:t>
      </w:r>
    </w:p>
    <w:p w14:paraId="24082EBD" w14:textId="77777777" w:rsidR="004D72B5" w:rsidRPr="002A1C12" w:rsidRDefault="004D72B5" w:rsidP="00972203">
      <w:pPr>
        <w:pStyle w:val="Abstract"/>
        <w:rPr>
          <w:i/>
          <w:iCs/>
        </w:rPr>
      </w:pPr>
    </w:p>
    <w:p w14:paraId="68F5DE60" w14:textId="7B048BAB" w:rsidR="009303D9" w:rsidRPr="00A9404E" w:rsidRDefault="004D72B5" w:rsidP="00972203">
      <w:pPr>
        <w:pStyle w:val="Keywords"/>
      </w:pPr>
      <w:r w:rsidRPr="004D72B5">
        <w:t>Keywords—</w:t>
      </w:r>
      <w:r w:rsidR="0075066B">
        <w:t xml:space="preserve"> </w:t>
      </w:r>
      <w:r w:rsidR="00A9404E" w:rsidRPr="00A9404E">
        <w:t>drowsiness detection, eye aspect ratio, mouth aspect ratio, head pose estimation, hazard light integration, real-time alerting, road safety, computer vision, multi-level alert system, private and commercial vehicles</w:t>
      </w:r>
    </w:p>
    <w:p w14:paraId="3B610149" w14:textId="77777777" w:rsidR="009303D9" w:rsidRPr="00D632BE" w:rsidRDefault="004B72F1" w:rsidP="004B72F1">
      <w:pPr>
        <w:pStyle w:val="Heading1"/>
        <w:spacing w:line="276" w:lineRule="auto"/>
      </w:pPr>
      <w:r>
        <w:t xml:space="preserve">Introduction </w:t>
      </w:r>
    </w:p>
    <w:p w14:paraId="07B67D9A" w14:textId="77777777" w:rsidR="00185D04" w:rsidRPr="00185D04" w:rsidRDefault="00185D04" w:rsidP="00185D04">
      <w:pPr>
        <w:pStyle w:val="NormalWeb"/>
        <w:rPr>
          <w:rFonts w:eastAsia="SimSun"/>
          <w:spacing w:val="-1"/>
          <w:sz w:val="20"/>
          <w:szCs w:val="20"/>
          <w:lang w:val="en-IN" w:eastAsia="en-US"/>
        </w:rPr>
      </w:pPr>
      <w:r w:rsidRPr="00185D04">
        <w:rPr>
          <w:rFonts w:eastAsia="SimSun"/>
          <w:spacing w:val="-1"/>
          <w:sz w:val="20"/>
          <w:szCs w:val="20"/>
          <w:lang w:val="en-IN" w:eastAsia="en-US"/>
        </w:rPr>
        <w:t>Road accidents caused by driver fatigue represent a significant global safety concern. Long driving hours, poor sleep quality, and monotonous road conditions contribute to reduced alertness, delayed reaction times, and loss of vehicle control. According to traffic safety studies, drowsy driving is comparable to driving under the influence of alcohol in terms of risk.</w:t>
      </w:r>
    </w:p>
    <w:p w14:paraId="7EFD300B" w14:textId="77777777" w:rsidR="00185D04" w:rsidRPr="00185D04" w:rsidRDefault="00185D04" w:rsidP="00185D04">
      <w:pPr>
        <w:pStyle w:val="NormalWeb"/>
        <w:rPr>
          <w:rFonts w:eastAsia="SimSun"/>
          <w:spacing w:val="-1"/>
          <w:sz w:val="20"/>
          <w:szCs w:val="20"/>
          <w:lang w:val="en-IN" w:eastAsia="en-US"/>
        </w:rPr>
      </w:pPr>
      <w:r w:rsidRPr="00185D04">
        <w:rPr>
          <w:rFonts w:eastAsia="SimSun"/>
          <w:spacing w:val="-1"/>
          <w:sz w:val="20"/>
          <w:szCs w:val="20"/>
          <w:lang w:val="en-IN" w:eastAsia="en-US"/>
        </w:rPr>
        <w:t xml:space="preserve">Existing approaches for detecting driver drowsiness include physiological signal monitoring (EEG, ECG), vehicle-based methods (lane deviation, steering patterns), and </w:t>
      </w:r>
      <w:proofErr w:type="spellStart"/>
      <w:r w:rsidRPr="00185D04">
        <w:rPr>
          <w:rFonts w:eastAsia="SimSun"/>
          <w:spacing w:val="-1"/>
          <w:sz w:val="20"/>
          <w:szCs w:val="20"/>
          <w:lang w:val="en-IN" w:eastAsia="en-US"/>
        </w:rPr>
        <w:t>behavioral</w:t>
      </w:r>
      <w:proofErr w:type="spellEnd"/>
      <w:r w:rsidRPr="00185D04">
        <w:rPr>
          <w:rFonts w:eastAsia="SimSun"/>
          <w:spacing w:val="-1"/>
          <w:sz w:val="20"/>
          <w:szCs w:val="20"/>
          <w:lang w:val="en-IN" w:eastAsia="en-US"/>
        </w:rPr>
        <w:t xml:space="preserve"> analysis. Physiological methods are intrusive and uncomfortable, while vehicle-based approaches are highly dependent on road and vehicle conditions.</w:t>
      </w:r>
    </w:p>
    <w:p w14:paraId="5229118D" w14:textId="77777777" w:rsidR="00185D04" w:rsidRPr="00185D04" w:rsidRDefault="00185D04" w:rsidP="00185D04">
      <w:pPr>
        <w:pStyle w:val="NormalWeb"/>
        <w:rPr>
          <w:rFonts w:eastAsia="SimSun"/>
          <w:spacing w:val="-1"/>
          <w:sz w:val="20"/>
          <w:szCs w:val="20"/>
          <w:lang w:val="en-IN" w:eastAsia="en-US"/>
        </w:rPr>
      </w:pPr>
      <w:r w:rsidRPr="00185D04">
        <w:rPr>
          <w:rFonts w:eastAsia="SimSun"/>
          <w:spacing w:val="-1"/>
          <w:sz w:val="20"/>
          <w:szCs w:val="20"/>
          <w:lang w:val="en-IN" w:eastAsia="en-US"/>
        </w:rPr>
        <w:t xml:space="preserve">In this project, we propose a </w:t>
      </w:r>
      <w:r w:rsidRPr="00185D04">
        <w:rPr>
          <w:rFonts w:eastAsia="SimSun"/>
          <w:b/>
          <w:bCs/>
          <w:spacing w:val="-1"/>
          <w:sz w:val="20"/>
          <w:szCs w:val="20"/>
          <w:lang w:val="en-IN" w:eastAsia="en-US"/>
        </w:rPr>
        <w:t>vision-based driver drowsiness detection system</w:t>
      </w:r>
      <w:r w:rsidRPr="00185D04">
        <w:rPr>
          <w:rFonts w:eastAsia="SimSun"/>
          <w:spacing w:val="-1"/>
          <w:sz w:val="20"/>
          <w:szCs w:val="20"/>
          <w:lang w:val="en-IN" w:eastAsia="en-US"/>
        </w:rPr>
        <w:t xml:space="preserve"> that </w:t>
      </w:r>
      <w:proofErr w:type="spellStart"/>
      <w:r w:rsidRPr="00185D04">
        <w:rPr>
          <w:rFonts w:eastAsia="SimSun"/>
          <w:spacing w:val="-1"/>
          <w:sz w:val="20"/>
          <w:szCs w:val="20"/>
          <w:lang w:val="en-IN" w:eastAsia="en-US"/>
        </w:rPr>
        <w:t>analyzes</w:t>
      </w:r>
      <w:proofErr w:type="spellEnd"/>
      <w:r w:rsidRPr="00185D04">
        <w:rPr>
          <w:rFonts w:eastAsia="SimSun"/>
          <w:spacing w:val="-1"/>
          <w:sz w:val="20"/>
          <w:szCs w:val="20"/>
          <w:lang w:val="en-IN" w:eastAsia="en-US"/>
        </w:rPr>
        <w:t xml:space="preserve"> facial </w:t>
      </w:r>
      <w:proofErr w:type="spellStart"/>
      <w:r w:rsidRPr="00185D04">
        <w:rPr>
          <w:rFonts w:eastAsia="SimSun"/>
          <w:spacing w:val="-1"/>
          <w:sz w:val="20"/>
          <w:szCs w:val="20"/>
          <w:lang w:val="en-IN" w:eastAsia="en-US"/>
        </w:rPr>
        <w:t>behavior</w:t>
      </w:r>
      <w:proofErr w:type="spellEnd"/>
      <w:r w:rsidRPr="00185D04">
        <w:rPr>
          <w:rFonts w:eastAsia="SimSun"/>
          <w:spacing w:val="-1"/>
          <w:sz w:val="20"/>
          <w:szCs w:val="20"/>
          <w:lang w:val="en-IN" w:eastAsia="en-US"/>
        </w:rPr>
        <w:t xml:space="preserve"> using a standard camera. The system is designed to be non-intrusive, cost-effective, and capable of real-time operation. By combining rule-based logic with machine learning classification, the system ensures both interpretability and robustness.</w:t>
      </w:r>
    </w:p>
    <w:p w14:paraId="76A31B22" w14:textId="77777777" w:rsidR="004B72F1" w:rsidRDefault="005E6BD7" w:rsidP="005E6BD7">
      <w:pPr>
        <w:pStyle w:val="Heading1"/>
        <w:rPr>
          <w:lang w:val="en-GB"/>
        </w:rPr>
      </w:pPr>
      <w:r>
        <w:rPr>
          <w:lang w:val="en-GB"/>
        </w:rPr>
        <w:lastRenderedPageBreak/>
        <w:t xml:space="preserve">Literature Review </w:t>
      </w:r>
    </w:p>
    <w:p w14:paraId="5A5CBE41" w14:textId="77777777" w:rsidR="007C41CA" w:rsidRPr="007C41CA" w:rsidRDefault="007C41CA" w:rsidP="007C41CA">
      <w:pPr>
        <w:pStyle w:val="BodyText"/>
        <w:rPr>
          <w:lang w:val="en-IN"/>
        </w:rPr>
      </w:pPr>
      <w:r w:rsidRPr="007C41CA">
        <w:rPr>
          <w:lang w:val="en-IN"/>
        </w:rPr>
        <w:t xml:space="preserve">Drowsy driving has been recognized as a critical factor in road traffic accidents for several decades, yet effective detection and prevention systems remain a challenge for both researchers and automotive manufacturers. The literature on drowsiness detection can be broadly categorized into three main approaches: physiological signal-based methods, vehicle </w:t>
      </w:r>
      <w:proofErr w:type="spellStart"/>
      <w:r w:rsidRPr="007C41CA">
        <w:rPr>
          <w:lang w:val="en-IN"/>
        </w:rPr>
        <w:t>behavior</w:t>
      </w:r>
      <w:proofErr w:type="spellEnd"/>
      <w:r w:rsidRPr="007C41CA">
        <w:rPr>
          <w:lang w:val="en-IN"/>
        </w:rPr>
        <w:t>-based methods, and vision-based methods using facial analysis. Each approach offers distinct advantages and limitations in terms of accuracy, intrusiveness, cost, and real-time applicability.</w:t>
      </w:r>
    </w:p>
    <w:p w14:paraId="32FBA027" w14:textId="77777777" w:rsidR="007C41CA" w:rsidRPr="007C41CA" w:rsidRDefault="007C41CA" w:rsidP="007C41CA">
      <w:pPr>
        <w:pStyle w:val="BodyText"/>
        <w:ind w:left="216" w:firstLine="0"/>
        <w:rPr>
          <w:lang w:val="en-IN"/>
        </w:rPr>
      </w:pPr>
      <w:r w:rsidRPr="007C41CA">
        <w:rPr>
          <w:lang w:val="en-IN"/>
        </w:rPr>
        <w:t>A. Physiological Signal-Based Detection Methods</w:t>
      </w:r>
    </w:p>
    <w:p w14:paraId="7A3BB827" w14:textId="77777777" w:rsidR="007C41CA" w:rsidRPr="007C41CA" w:rsidRDefault="007C41CA" w:rsidP="007C41CA">
      <w:pPr>
        <w:pStyle w:val="BodyText"/>
        <w:rPr>
          <w:lang w:val="en-IN"/>
        </w:rPr>
      </w:pPr>
      <w:r w:rsidRPr="007C41CA">
        <w:rPr>
          <w:lang w:val="en-IN"/>
        </w:rPr>
        <w:t xml:space="preserve">Early research in drowsiness detection focused heavily on physiological signals as direct indicators of human fatigue states. Electroencephalography (EEG) has been extensively studied due to its ability to measure brain activity patterns that change distinctly as a </w:t>
      </w:r>
      <w:proofErr w:type="gramStart"/>
      <w:r w:rsidRPr="007C41CA">
        <w:rPr>
          <w:lang w:val="en-IN"/>
        </w:rPr>
        <w:t>person transitions</w:t>
      </w:r>
      <w:proofErr w:type="gramEnd"/>
      <w:r w:rsidRPr="007C41CA">
        <w:rPr>
          <w:lang w:val="en-IN"/>
        </w:rPr>
        <w:t xml:space="preserve"> from alertness to drowsiness. Studies have shown that specific EEG frequency bands, particularly theta and alpha waves, increase in amplitude as drowsiness sets in, providing a reliable physiological marker of fatigue. Similarly, electrocardiography (ECG) and heart rate variability (HRV) measurements have been employed to detect cardiovascular changes associated with fatigue, including reduced heart rate variability and altered R-R interval patterns.</w:t>
      </w:r>
    </w:p>
    <w:p w14:paraId="6014B504" w14:textId="77777777" w:rsidR="007C41CA" w:rsidRPr="007C41CA" w:rsidRDefault="007C41CA" w:rsidP="007C41CA">
      <w:pPr>
        <w:pStyle w:val="BodyText"/>
        <w:rPr>
          <w:lang w:val="en-IN"/>
        </w:rPr>
      </w:pPr>
      <w:r w:rsidRPr="007C41CA">
        <w:rPr>
          <w:lang w:val="en-IN"/>
        </w:rPr>
        <w:t>Despite their theoretical accuracy, physiological sensor-based systems face significant practical barriers to widespread adoption. The primary limitation is the intrusive nature of these devices, which require sensors to be attached directly to the driver's body—EEG caps must be worn on the head, ECG electrodes must be placed on the chest, and pulse oximeters must be clipped to fingers. This physical contact creates discomfort, particularly during extended driving periods, and raises hygiene concerns when devices are shared among multiple drivers in commercial fleet settings. Moreover, the complexity of signal acquisition and processing requires specialized hardware and trained personnel for setup and maintenance, making these systems economically unfeasible for mass-market deployment in private vehicles.</w:t>
      </w:r>
    </w:p>
    <w:p w14:paraId="1571363E" w14:textId="77777777" w:rsidR="007C41CA" w:rsidRPr="007C41CA" w:rsidRDefault="007C41CA" w:rsidP="007C41CA">
      <w:pPr>
        <w:pStyle w:val="BodyText"/>
        <w:ind w:left="216" w:firstLine="0"/>
        <w:rPr>
          <w:lang w:val="en-IN"/>
        </w:rPr>
      </w:pPr>
      <w:r w:rsidRPr="007C41CA">
        <w:rPr>
          <w:lang w:val="en-IN"/>
        </w:rPr>
        <w:t xml:space="preserve">B. Vehicle </w:t>
      </w:r>
      <w:proofErr w:type="spellStart"/>
      <w:r w:rsidRPr="007C41CA">
        <w:rPr>
          <w:lang w:val="en-IN"/>
        </w:rPr>
        <w:t>Behavior</w:t>
      </w:r>
      <w:proofErr w:type="spellEnd"/>
      <w:r w:rsidRPr="007C41CA">
        <w:rPr>
          <w:lang w:val="en-IN"/>
        </w:rPr>
        <w:t xml:space="preserve"> Monitoring Approaches</w:t>
      </w:r>
    </w:p>
    <w:p w14:paraId="333AAF8E" w14:textId="77777777" w:rsidR="007C41CA" w:rsidRPr="007C41CA" w:rsidRDefault="007C41CA" w:rsidP="007C41CA">
      <w:pPr>
        <w:pStyle w:val="BodyText"/>
        <w:rPr>
          <w:lang w:val="en-IN"/>
        </w:rPr>
      </w:pPr>
      <w:r w:rsidRPr="007C41CA">
        <w:rPr>
          <w:lang w:val="en-IN"/>
        </w:rPr>
        <w:t xml:space="preserve">An alternative research direction has explored indirect drowsiness detection through analysis of vehicle </w:t>
      </w:r>
      <w:proofErr w:type="spellStart"/>
      <w:r w:rsidRPr="007C41CA">
        <w:rPr>
          <w:lang w:val="en-IN"/>
        </w:rPr>
        <w:t>behavior</w:t>
      </w:r>
      <w:proofErr w:type="spellEnd"/>
      <w:r w:rsidRPr="007C41CA">
        <w:rPr>
          <w:lang w:val="en-IN"/>
        </w:rPr>
        <w:t xml:space="preserve"> patterns. These systems operate on the principle that driver fatigue manifests in observable changes to driving performance, such as increased steering wheel angle variance, erratic lane positioning, delayed reaction times, and irregular speed control. Zhongwei et al. conducted comprehensive research on fatigue driving feature detection algorithms, demonstrating that steering correction frequency and lane departure events increase significantly when drivers experience drowsiness.</w:t>
      </w:r>
    </w:p>
    <w:p w14:paraId="6D6DBBEA" w14:textId="77777777" w:rsidR="007C41CA" w:rsidRPr="007C41CA" w:rsidRDefault="007C41CA" w:rsidP="007C41CA">
      <w:pPr>
        <w:pStyle w:val="BodyText"/>
        <w:rPr>
          <w:lang w:val="en-IN"/>
        </w:rPr>
      </w:pPr>
      <w:r w:rsidRPr="007C41CA">
        <w:rPr>
          <w:lang w:val="en-IN"/>
        </w:rPr>
        <w:t xml:space="preserve">Vehicle </w:t>
      </w:r>
      <w:proofErr w:type="spellStart"/>
      <w:r w:rsidRPr="007C41CA">
        <w:rPr>
          <w:lang w:val="en-IN"/>
        </w:rPr>
        <w:t>behavior</w:t>
      </w:r>
      <w:proofErr w:type="spellEnd"/>
      <w:r w:rsidRPr="007C41CA">
        <w:rPr>
          <w:lang w:val="en-IN"/>
        </w:rPr>
        <w:t xml:space="preserve">-based methods offer the practical advantage of non-intrusiveness, as they rely solely on existing vehicle sensors such as steering angle encoders, lane departure cameras, and accelerometers already present in modern automobiles. This eliminates the need for additional driver-worn sensors and reduces system complexity. However, these approaches suffer from inherent limitations in sensitivity and specificity. Lane departure and steering corrections can result from numerous factors unrelated to drowsiness, including road curvature, wind gusts, traffic </w:t>
      </w:r>
      <w:proofErr w:type="spellStart"/>
      <w:r w:rsidRPr="007C41CA">
        <w:rPr>
          <w:lang w:val="en-IN"/>
        </w:rPr>
        <w:t>maneuvers</w:t>
      </w:r>
      <w:proofErr w:type="spellEnd"/>
      <w:r w:rsidRPr="007C41CA">
        <w:rPr>
          <w:lang w:val="en-IN"/>
        </w:rPr>
        <w:t>, and road surface conditions. Furthermore, these systems are inherently reactive rather than proactive—they detect the consequences of drowsiness (poor driving performance) rather than the onset of drowsiness itself, often alerting drivers only after impairment has already affected vehicle control.</w:t>
      </w:r>
    </w:p>
    <w:p w14:paraId="25CEFE57" w14:textId="77777777" w:rsidR="007C41CA" w:rsidRPr="007C41CA" w:rsidRDefault="007C41CA" w:rsidP="007C41CA">
      <w:pPr>
        <w:pStyle w:val="BodyText"/>
        <w:ind w:left="216" w:firstLine="0"/>
        <w:rPr>
          <w:lang w:val="en-IN"/>
        </w:rPr>
      </w:pPr>
      <w:r w:rsidRPr="007C41CA">
        <w:rPr>
          <w:lang w:val="en-IN"/>
        </w:rPr>
        <w:t>C. Vision-Based Facial Analysis Methods</w:t>
      </w:r>
    </w:p>
    <w:p w14:paraId="11000CAD" w14:textId="77777777" w:rsidR="007C41CA" w:rsidRPr="007C41CA" w:rsidRDefault="007C41CA" w:rsidP="007C41CA">
      <w:pPr>
        <w:pStyle w:val="BodyText"/>
        <w:rPr>
          <w:lang w:val="en-IN"/>
        </w:rPr>
      </w:pPr>
      <w:r w:rsidRPr="007C41CA">
        <w:rPr>
          <w:lang w:val="en-IN"/>
        </w:rPr>
        <w:t xml:space="preserve">The emergence of computer vision technology and facial recognition algorithms has enabled a third category of drowsiness detection: non-intrusive, camera-based monitoring of driver facial features and </w:t>
      </w:r>
      <w:proofErr w:type="spellStart"/>
      <w:r w:rsidRPr="007C41CA">
        <w:rPr>
          <w:lang w:val="en-IN"/>
        </w:rPr>
        <w:t>behavior</w:t>
      </w:r>
      <w:proofErr w:type="spellEnd"/>
      <w:r w:rsidRPr="007C41CA">
        <w:rPr>
          <w:lang w:val="en-IN"/>
        </w:rPr>
        <w:t xml:space="preserve">. This approach has gained significant research momentum due to its </w:t>
      </w:r>
      <w:proofErr w:type="spellStart"/>
      <w:r w:rsidRPr="007C41CA">
        <w:rPr>
          <w:lang w:val="en-IN"/>
        </w:rPr>
        <w:t>favorable</w:t>
      </w:r>
      <w:proofErr w:type="spellEnd"/>
      <w:r w:rsidRPr="007C41CA">
        <w:rPr>
          <w:lang w:val="en-IN"/>
        </w:rPr>
        <w:t xml:space="preserve"> balance between accuracy, cost, and user acceptance.</w:t>
      </w:r>
    </w:p>
    <w:p w14:paraId="49F2FDBF" w14:textId="77777777" w:rsidR="007C41CA" w:rsidRPr="007C41CA" w:rsidRDefault="007C41CA" w:rsidP="007C41CA">
      <w:pPr>
        <w:pStyle w:val="BodyText"/>
        <w:ind w:left="216" w:firstLine="0"/>
        <w:rPr>
          <w:lang w:val="en-IN"/>
        </w:rPr>
      </w:pPr>
      <w:r w:rsidRPr="007C41CA">
        <w:rPr>
          <w:lang w:val="en-IN"/>
        </w:rPr>
        <w:t>Eye Closure Detection and Eye Aspect Ratio (EAR)</w:t>
      </w:r>
    </w:p>
    <w:p w14:paraId="09FD6B5F" w14:textId="77777777" w:rsidR="007C41CA" w:rsidRPr="007C41CA" w:rsidRDefault="007C41CA" w:rsidP="007C41CA">
      <w:pPr>
        <w:pStyle w:val="BodyText"/>
        <w:rPr>
          <w:lang w:val="en-IN"/>
        </w:rPr>
      </w:pPr>
      <w:r w:rsidRPr="007C41CA">
        <w:rPr>
          <w:lang w:val="en-IN"/>
        </w:rPr>
        <w:t>The foundational breakthrough in vision-based drowsiness detection came with the introduction of the Eye Aspect Ratio (EAR) metric by Soukupová and Čech in 2016. Their work demonstrated that eye openness could be quantified using a simple geometric ratio calculated from six facial landmark points surrounding each eye. The EAR metric elegantly captures the relationship between vertical eye opening (the distance between upper and lower eyelids) and horizontal eye width (the distance between inner and outer eye corners). When a person is alert and their eyes are fully open, EAR maintains a relatively constant value, typically ranging from 0.25 to 0.35 depending on individual facial morphology. During eye closure, whether through blinking or drowsiness, the vertical component decreases dramatically while the horizontal component remains stable, causing EAR to drop sharply.</w:t>
      </w:r>
    </w:p>
    <w:p w14:paraId="5A0CCCF7" w14:textId="77777777" w:rsidR="007C41CA" w:rsidRPr="007C41CA" w:rsidRDefault="007C41CA" w:rsidP="007C41CA">
      <w:pPr>
        <w:pStyle w:val="BodyText"/>
        <w:rPr>
          <w:lang w:val="en-IN"/>
        </w:rPr>
      </w:pPr>
      <w:r w:rsidRPr="007C41CA">
        <w:rPr>
          <w:lang w:val="en-IN"/>
        </w:rPr>
        <w:t>The computational simplicity of EAR—requiring only distance calculations between landmark points—makes it highly suitable for real-time processing on modest computing hardware. Subsequent research has extensively validated EAR-based detection across diverse populations and lighting conditions. The IJCRT study in 2025 reported 95.3% accuracy for eye closure detection using EAR thresholds combined with temporal filtering logic. However, reliance on EAR alone presents challenges, including false positives triggered by normal blinking, deliberate eye closure unrelated to drowsiness, and reduced accuracy when drivers wear glasses or sunglasses.</w:t>
      </w:r>
    </w:p>
    <w:p w14:paraId="381FF513" w14:textId="77777777" w:rsidR="007C41CA" w:rsidRPr="007C41CA" w:rsidRDefault="007C41CA" w:rsidP="007C41CA">
      <w:pPr>
        <w:pStyle w:val="BodyText"/>
        <w:ind w:left="216" w:firstLine="0"/>
        <w:rPr>
          <w:lang w:val="en-IN"/>
        </w:rPr>
      </w:pPr>
      <w:r w:rsidRPr="007C41CA">
        <w:rPr>
          <w:lang w:val="en-IN"/>
        </w:rPr>
        <w:t>Yawning Detection Through Mouth Analysis</w:t>
      </w:r>
    </w:p>
    <w:p w14:paraId="3D09AF79" w14:textId="77777777" w:rsidR="007C41CA" w:rsidRPr="007C41CA" w:rsidRDefault="007C41CA" w:rsidP="007C41CA">
      <w:pPr>
        <w:pStyle w:val="BodyText"/>
        <w:rPr>
          <w:lang w:val="en-IN"/>
        </w:rPr>
      </w:pPr>
      <w:r w:rsidRPr="007C41CA">
        <w:rPr>
          <w:lang w:val="en-IN"/>
        </w:rPr>
        <w:t>Recognizing that drowsiness manifests through multiple facial cues beyond eye closure, researchers have extended vision-based detection to include yawning analysis. Yawning represents a distinct physiological response to fatigue, characterized by wide mouth opening, jaw extension, and prolonged inhalation—</w:t>
      </w:r>
      <w:proofErr w:type="spellStart"/>
      <w:r w:rsidRPr="007C41CA">
        <w:rPr>
          <w:lang w:val="en-IN"/>
        </w:rPr>
        <w:t>behaviors</w:t>
      </w:r>
      <w:proofErr w:type="spellEnd"/>
      <w:r w:rsidRPr="007C41CA">
        <w:rPr>
          <w:lang w:val="en-IN"/>
        </w:rPr>
        <w:t xml:space="preserve"> easily captured through facial landmark tracking. Cichocka and Ruminski introduced the Mouth Aspect Ratio (MAR), computed from vertical and horizontal distances between lip landmark points, analogous to the EAR calculation for eyes. Their 2024 research demonstrated that MAR values exceed 0.6 to 0.8 during yawning episodes, significantly higher than values observed during normal speech or facial expressions.</w:t>
      </w:r>
    </w:p>
    <w:p w14:paraId="379D7911" w14:textId="77777777" w:rsidR="007C41CA" w:rsidRPr="007C41CA" w:rsidRDefault="007C41CA" w:rsidP="007C41CA">
      <w:pPr>
        <w:pStyle w:val="BodyText"/>
        <w:rPr>
          <w:lang w:val="en-IN"/>
        </w:rPr>
      </w:pPr>
      <w:r w:rsidRPr="007C41CA">
        <w:rPr>
          <w:lang w:val="en-IN"/>
        </w:rPr>
        <w:t>The integration of MAR-based yawning detection with EAR-based eye closure monitoring has proven to substantially improve system robustness and reduce false alarm rates. The IARJSET study in 2025 reported that combined EAR and MAR analysis achieved 94% detection accuracy with adaptive threshold tuning based on individual driver baseline characteristics. By requiring concordance between multiple fatigue indicators—for example, prolonged eye closure accompanied by frequent yawning—systems can achieve higher specificity while maintaining sensitivity to genuine drowsiness.</w:t>
      </w:r>
    </w:p>
    <w:p w14:paraId="2F3A5F49" w14:textId="77777777" w:rsidR="007C41CA" w:rsidRPr="007C41CA" w:rsidRDefault="007C41CA" w:rsidP="007C41CA">
      <w:pPr>
        <w:pStyle w:val="BodyText"/>
        <w:ind w:left="216" w:firstLine="0"/>
        <w:rPr>
          <w:lang w:val="en-IN"/>
        </w:rPr>
      </w:pPr>
      <w:r w:rsidRPr="007C41CA">
        <w:rPr>
          <w:lang w:val="en-IN"/>
        </w:rPr>
        <w:t>Head Pose and Movement Patterns</w:t>
      </w:r>
    </w:p>
    <w:p w14:paraId="6D6652C0" w14:textId="77777777" w:rsidR="007C41CA" w:rsidRPr="007C41CA" w:rsidRDefault="007C41CA" w:rsidP="007C41CA">
      <w:pPr>
        <w:pStyle w:val="BodyText"/>
        <w:rPr>
          <w:lang w:val="en-IN"/>
        </w:rPr>
      </w:pPr>
      <w:r w:rsidRPr="007C41CA">
        <w:rPr>
          <w:lang w:val="en-IN"/>
        </w:rPr>
        <w:t xml:space="preserve">Advanced drowsiness detection systems have further incorporated head pose estimation and tracking of involuntary head movements characteristic of severe fatigue and microsleep episodes. </w:t>
      </w:r>
      <w:proofErr w:type="spellStart"/>
      <w:r w:rsidRPr="007C41CA">
        <w:rPr>
          <w:lang w:val="en-IN"/>
        </w:rPr>
        <w:t>Pondit</w:t>
      </w:r>
      <w:proofErr w:type="spellEnd"/>
      <w:r w:rsidRPr="007C41CA">
        <w:rPr>
          <w:lang w:val="en-IN"/>
        </w:rPr>
        <w:t xml:space="preserve"> et al. developed a comprehensive driver monitoring system that simultaneously tracks Eye Aspect Ratio, Eye Closure Ratio, and head pose angles, demonstrating that drowsy drivers exhibit distinctive patterns of head nodding and forward tilting. These involuntary movements—sudden downward head drops followed by corrective jerks as the driver momentarily loses postural control—provide strong </w:t>
      </w:r>
      <w:proofErr w:type="spellStart"/>
      <w:r w:rsidRPr="007C41CA">
        <w:rPr>
          <w:lang w:val="en-IN"/>
        </w:rPr>
        <w:t>behavioral</w:t>
      </w:r>
      <w:proofErr w:type="spellEnd"/>
      <w:r w:rsidRPr="007C41CA">
        <w:rPr>
          <w:lang w:val="en-IN"/>
        </w:rPr>
        <w:t xml:space="preserve"> indicators of impending microsleep.​</w:t>
      </w:r>
    </w:p>
    <w:p w14:paraId="6323DDB8" w14:textId="77777777" w:rsidR="007C41CA" w:rsidRDefault="007C41CA" w:rsidP="007C41CA">
      <w:pPr>
        <w:pStyle w:val="BodyText"/>
        <w:rPr>
          <w:lang w:val="en-IN"/>
        </w:rPr>
      </w:pPr>
      <w:r w:rsidRPr="007C41CA">
        <w:rPr>
          <w:lang w:val="en-IN"/>
        </w:rPr>
        <w:t xml:space="preserve">Head pose estimation typically relies on tracking the three-dimensional orientation of facial landmarks such as the nose tip and eye </w:t>
      </w:r>
      <w:proofErr w:type="spellStart"/>
      <w:r w:rsidRPr="007C41CA">
        <w:rPr>
          <w:lang w:val="en-IN"/>
        </w:rPr>
        <w:t>centers</w:t>
      </w:r>
      <w:proofErr w:type="spellEnd"/>
      <w:r w:rsidRPr="007C41CA">
        <w:rPr>
          <w:lang w:val="en-IN"/>
        </w:rPr>
        <w:t xml:space="preserve"> across sequential video frames. Vertical displacement measurements and pitch angle calculations enable detection of nodding patterns, while roll and yaw angles can identify head tilting and lateral movements. The real-time driver drowsiness and head pose detection study published by IJCRT in 2025 achieved 92.6% accuracy through multi-modal fusion of eye closure, yawning, and head movement indicators.</w:t>
      </w:r>
    </w:p>
    <w:p w14:paraId="49B5FE63" w14:textId="7425A47A" w:rsidR="007C41CA" w:rsidRPr="007C41CA" w:rsidRDefault="007C41CA" w:rsidP="007C41CA">
      <w:pPr>
        <w:pStyle w:val="BodyText"/>
        <w:rPr>
          <w:lang w:val="en-IN"/>
        </w:rPr>
      </w:pPr>
      <w:r w:rsidRPr="007C41CA">
        <w:rPr>
          <w:lang w:val="en-IN"/>
        </w:rPr>
        <w:t>D. Deep Learning and Advanced Classification Approaches</w:t>
      </w:r>
    </w:p>
    <w:p w14:paraId="65ECECBC" w14:textId="77777777" w:rsidR="007C41CA" w:rsidRPr="007C41CA" w:rsidRDefault="007C41CA" w:rsidP="007C41CA">
      <w:pPr>
        <w:pStyle w:val="BodyText"/>
        <w:rPr>
          <w:lang w:val="en-IN"/>
        </w:rPr>
      </w:pPr>
      <w:r w:rsidRPr="007C41CA">
        <w:rPr>
          <w:lang w:val="en-IN"/>
        </w:rPr>
        <w:t xml:space="preserve">Recent advances in deep learning have enabled more sophisticated drowsiness detection systems employing Convolutional Neural Networks (CNNs) and Long Short-Term Memory (LSTM) networks. Desai et al. developed a hybrid CNN-LSTM architecture in 2024 that processes spatial facial features through convolutional layers and temporal patterns through recurrent networks, achieving 95.2% detection accuracy. The CNN component extracts hierarchical facial features directly from raw image data, eliminating the need for hand-crafted geometric features like EAR and MAR, while the LSTM component captures temporal dependencies in driver </w:t>
      </w:r>
      <w:proofErr w:type="spellStart"/>
      <w:r w:rsidRPr="007C41CA">
        <w:rPr>
          <w:lang w:val="en-IN"/>
        </w:rPr>
        <w:t>behavior</w:t>
      </w:r>
      <w:proofErr w:type="spellEnd"/>
      <w:r w:rsidRPr="007C41CA">
        <w:rPr>
          <w:lang w:val="en-IN"/>
        </w:rPr>
        <w:t xml:space="preserve"> across multiple frames.​</w:t>
      </w:r>
    </w:p>
    <w:p w14:paraId="5BCF8600" w14:textId="77777777" w:rsidR="007C41CA" w:rsidRDefault="007C41CA" w:rsidP="007C41CA">
      <w:pPr>
        <w:pStyle w:val="BodyText"/>
        <w:rPr>
          <w:lang w:val="en-IN"/>
        </w:rPr>
      </w:pPr>
      <w:r w:rsidRPr="007C41CA">
        <w:rPr>
          <w:lang w:val="en-IN"/>
        </w:rPr>
        <w:t>Deep learning approaches offer theoretical advantages in handling complex, non-linear relationships between facial features and drowsiness states, potentially improving robustness to lighting variations, facial occlusions, and individual differences. However, these benefits come at substantial computational cost. CNN-LSTM networks typically require Graphics Processing Unit (GPU) acceleration to achieve real-time performance, significantly increasing system cost and power consumption. For embedded automotive applications where cost constraints are critical and power budgets are limited, geometric feature-based methods (EAR, MAR, head pose) remain more practical despite somewhat lower accuracy compared to state-of-the-art deep learning models.​</w:t>
      </w:r>
    </w:p>
    <w:p w14:paraId="19C494D9" w14:textId="0210DBDE" w:rsidR="007C41CA" w:rsidRPr="007C41CA" w:rsidRDefault="007C41CA" w:rsidP="007C41CA">
      <w:pPr>
        <w:pStyle w:val="BodyText"/>
        <w:rPr>
          <w:lang w:val="en-IN"/>
        </w:rPr>
      </w:pPr>
      <w:r w:rsidRPr="007C41CA">
        <w:rPr>
          <w:lang w:val="en-IN"/>
        </w:rPr>
        <w:t>E. Temporal Filtering and False Positive Reduction</w:t>
      </w:r>
    </w:p>
    <w:p w14:paraId="258F1017" w14:textId="77777777" w:rsidR="007C41CA" w:rsidRPr="007C41CA" w:rsidRDefault="007C41CA" w:rsidP="007C41CA">
      <w:pPr>
        <w:pStyle w:val="BodyText"/>
        <w:rPr>
          <w:lang w:val="en-IN"/>
        </w:rPr>
      </w:pPr>
      <w:r w:rsidRPr="007C41CA">
        <w:rPr>
          <w:lang w:val="en-IN"/>
        </w:rPr>
        <w:t xml:space="preserve">A critical challenge in real-time drowsiness detection is distinguishing between normal physiological </w:t>
      </w:r>
      <w:proofErr w:type="spellStart"/>
      <w:r w:rsidRPr="007C41CA">
        <w:rPr>
          <w:lang w:val="en-IN"/>
        </w:rPr>
        <w:t>behaviors</w:t>
      </w:r>
      <w:proofErr w:type="spellEnd"/>
      <w:r w:rsidRPr="007C41CA">
        <w:rPr>
          <w:lang w:val="en-IN"/>
        </w:rPr>
        <w:t xml:space="preserve"> (routine blinking, transient glances away from the road) and genuine fatigue indicators requiring intervention. Normal eye blinks last approximately 100 to 400 milliseconds, corresponding to only 3 to 12 video frames at standard 30 frames-per-second capture rates. Instantaneous alerting based on single-frame EAR values below threshold would generate excessive false alarms, undermining driver trust and system effectiveness.</w:t>
      </w:r>
    </w:p>
    <w:p w14:paraId="0875EE3F" w14:textId="77777777" w:rsidR="007C41CA" w:rsidRDefault="007C41CA" w:rsidP="007C41CA">
      <w:pPr>
        <w:pStyle w:val="BodyText"/>
        <w:rPr>
          <w:lang w:val="en-IN"/>
        </w:rPr>
      </w:pPr>
      <w:r w:rsidRPr="007C41CA">
        <w:rPr>
          <w:lang w:val="en-IN"/>
        </w:rPr>
        <w:t xml:space="preserve">Research has therefore emphasized temporal filtering mechanisms that require sustained deviation from normal </w:t>
      </w:r>
      <w:proofErr w:type="spellStart"/>
      <w:r w:rsidRPr="007C41CA">
        <w:rPr>
          <w:lang w:val="en-IN"/>
        </w:rPr>
        <w:t>behavior</w:t>
      </w:r>
      <w:proofErr w:type="spellEnd"/>
      <w:r w:rsidRPr="007C41CA">
        <w:rPr>
          <w:lang w:val="en-IN"/>
        </w:rPr>
        <w:t xml:space="preserve"> before triggering alerts. The IJCRT study established that EAR values must remain below threshold for at least 5 seconds (approximately 150 consecutive frames at 30 FPS) to reliably indicate drowsiness rather than normal blinking. This temporal logic dramatically reduces false positive rates—from 23.4% with instantaneous alerting to just 5.1% with the 5-second rule—while preserving high sensitivity to genuine drowsiness at 96.1%. Similar temporal thresholds have been developed for yawning detection, typically requiring MAR to exceed threshold for 0.5 seconds and counting multiple yawn events within a sliding time window to indicate escalating fatigue.</w:t>
      </w:r>
    </w:p>
    <w:p w14:paraId="65ED2D09" w14:textId="4AE9DAA6" w:rsidR="007C41CA" w:rsidRPr="007C41CA" w:rsidRDefault="007C41CA" w:rsidP="007C41CA">
      <w:pPr>
        <w:pStyle w:val="BodyText"/>
        <w:rPr>
          <w:lang w:val="en-IN"/>
        </w:rPr>
      </w:pPr>
      <w:r w:rsidRPr="007C41CA">
        <w:rPr>
          <w:lang w:val="en-IN"/>
        </w:rPr>
        <w:t>F. Fleet Management and Alert System Integration</w:t>
      </w:r>
    </w:p>
    <w:p w14:paraId="56E596BF" w14:textId="77777777" w:rsidR="007C41CA" w:rsidRPr="007C41CA" w:rsidRDefault="007C41CA" w:rsidP="007C41CA">
      <w:pPr>
        <w:pStyle w:val="BodyText"/>
        <w:rPr>
          <w:lang w:val="en-IN"/>
        </w:rPr>
      </w:pPr>
      <w:r w:rsidRPr="007C41CA">
        <w:rPr>
          <w:lang w:val="en-IN"/>
        </w:rPr>
        <w:t>While most drowsiness detection research has focused on algorithm development and accuracy optimization, limited attention has been devoted to practical system integration with vehicle platforms and fleet management infrastructure. Commercial implementations such as those described by Bosch Mobility and CARADAS typically provide driver-directed alerts through audible warnings, visual dashboard indicators, or haptic seat vibrations. However, these systems operate in isolation, alerting only the affected driver without broader safety interventions.</w:t>
      </w:r>
    </w:p>
    <w:p w14:paraId="3A0A6A1B" w14:textId="77777777" w:rsidR="007C41CA" w:rsidRDefault="007C41CA" w:rsidP="007C41CA">
      <w:pPr>
        <w:pStyle w:val="BodyText"/>
        <w:rPr>
          <w:lang w:val="en-IN"/>
        </w:rPr>
      </w:pPr>
      <w:r w:rsidRPr="007C41CA">
        <w:rPr>
          <w:lang w:val="en-IN"/>
        </w:rPr>
        <w:t xml:space="preserve">Recent work has begun exploring cloud-based integration for commercial fleet applications. </w:t>
      </w:r>
      <w:proofErr w:type="spellStart"/>
      <w:r w:rsidRPr="007C41CA">
        <w:rPr>
          <w:lang w:val="en-IN"/>
        </w:rPr>
        <w:t>Volpis</w:t>
      </w:r>
      <w:proofErr w:type="spellEnd"/>
      <w:r w:rsidRPr="007C41CA">
        <w:rPr>
          <w:lang w:val="en-IN"/>
        </w:rPr>
        <w:t xml:space="preserve"> Technology and </w:t>
      </w:r>
      <w:proofErr w:type="spellStart"/>
      <w:r w:rsidRPr="007C41CA">
        <w:rPr>
          <w:lang w:val="en-IN"/>
        </w:rPr>
        <w:t>Vamosys</w:t>
      </w:r>
      <w:proofErr w:type="spellEnd"/>
      <w:r w:rsidRPr="007C41CA">
        <w:rPr>
          <w:lang w:val="en-IN"/>
        </w:rPr>
        <w:t xml:space="preserve"> Solutions have documented fleet management architectures that incorporate real-time drowsiness event transmission to centralized monitoring platforms, enabling fleet managers to track driver fatigue patterns, enforce mandatory rest periods, and optimize scheduling to prevent fatigue accumulation. Bansal et al. proposed an IoT-enabled system that extends this concept further, incorporating hazard light activation to warn surrounding traffic when a driver exhibits severe drowsiness, representing a novel multi-level alert architecture.​</w:t>
      </w:r>
    </w:p>
    <w:p w14:paraId="4872F755" w14:textId="57C84BA2" w:rsidR="007C41CA" w:rsidRPr="007C41CA" w:rsidRDefault="007C41CA" w:rsidP="007C41CA">
      <w:pPr>
        <w:pStyle w:val="BodyText"/>
        <w:rPr>
          <w:lang w:val="en-IN"/>
        </w:rPr>
      </w:pPr>
      <w:r w:rsidRPr="007C41CA">
        <w:rPr>
          <w:lang w:val="en-IN"/>
        </w:rPr>
        <w:t>G. Research Gaps and Opportunities</w:t>
      </w:r>
    </w:p>
    <w:p w14:paraId="7D8754F0" w14:textId="5018777B" w:rsidR="007C41CA" w:rsidRPr="007C41CA" w:rsidRDefault="007C41CA" w:rsidP="007C41CA">
      <w:pPr>
        <w:pStyle w:val="BodyText"/>
        <w:rPr>
          <w:lang w:val="en-IN"/>
        </w:rPr>
      </w:pPr>
      <w:r w:rsidRPr="007C41CA">
        <w:rPr>
          <w:lang w:val="en-IN"/>
        </w:rPr>
        <w:t>Despite substantial progress in drowsiness detection research, several gaps remain that motivate the present work. First, most published systems employ single-modality or dual-modality detection (typically eye closure only, or eye closure combined with yawning), with limited exploration of comprehensive three-parameter systems integrating EAR, MAR, and head pose with optimized temporal logic. Second, the literature contains minimal research on automatic hazard light activation as a secondary alert mechanism to protect surrounding traffic when drivers fail to respond to initial warnings. Third, practical deployment considerations such as cost optimization for mass-market adoption and integration with existing vehicle electronic systems via OBD-II interfaces remain underexplored. The present work addresses these gaps through a comprehensive multi-parameter detection system with two-level alerting designed for practical deployment in both private and commercial vehicle contexts</w:t>
      </w:r>
      <w:r>
        <w:rPr>
          <w:lang w:val="en-IN"/>
        </w:rPr>
        <w:t>.</w:t>
      </w:r>
    </w:p>
    <w:p w14:paraId="226A6870" w14:textId="77777777" w:rsidR="004B72F1" w:rsidRPr="004B72F1" w:rsidRDefault="004B72F1" w:rsidP="004B72F1">
      <w:pPr>
        <w:pStyle w:val="BodyText"/>
        <w:ind w:firstLine="0"/>
        <w:rPr>
          <w:lang w:val="en-GB"/>
        </w:rPr>
      </w:pPr>
    </w:p>
    <w:p w14:paraId="67355E29" w14:textId="77777777" w:rsidR="009303D9" w:rsidRPr="006B6B66" w:rsidRDefault="00D36B53" w:rsidP="004B72F1">
      <w:pPr>
        <w:pStyle w:val="Heading1"/>
      </w:pPr>
      <w:r>
        <w:t>METHODOLOGY</w:t>
      </w:r>
    </w:p>
    <w:p w14:paraId="497F7F45" w14:textId="77777777" w:rsidR="000422A1" w:rsidRPr="000422A1" w:rsidRDefault="000422A1" w:rsidP="000422A1">
      <w:pPr>
        <w:pStyle w:val="BodyText"/>
        <w:ind w:left="216" w:firstLine="0"/>
        <w:rPr>
          <w:color w:val="333333"/>
          <w:sz w:val="21"/>
          <w:szCs w:val="21"/>
          <w:shd w:val="clear" w:color="auto" w:fill="FFFFFF"/>
          <w:lang w:val="en-IN"/>
        </w:rPr>
      </w:pPr>
      <w:r w:rsidRPr="000422A1">
        <w:rPr>
          <w:color w:val="333333"/>
          <w:sz w:val="21"/>
          <w:szCs w:val="21"/>
          <w:shd w:val="clear" w:color="auto" w:fill="FFFFFF"/>
          <w:lang w:val="en-IN"/>
        </w:rPr>
        <w:t>A. Overall System Design</w:t>
      </w:r>
    </w:p>
    <w:p w14:paraId="3B425A5A" w14:textId="77777777" w:rsidR="000422A1" w:rsidRPr="000422A1" w:rsidRDefault="000422A1" w:rsidP="000422A1">
      <w:pPr>
        <w:pStyle w:val="BodyText"/>
        <w:rPr>
          <w:color w:val="333333"/>
          <w:sz w:val="21"/>
          <w:szCs w:val="21"/>
          <w:shd w:val="clear" w:color="auto" w:fill="FFFFFF"/>
          <w:lang w:val="en-IN"/>
        </w:rPr>
      </w:pPr>
      <w:r w:rsidRPr="000422A1">
        <w:rPr>
          <w:color w:val="333333"/>
          <w:sz w:val="21"/>
          <w:szCs w:val="21"/>
          <w:shd w:val="clear" w:color="auto" w:fill="FFFFFF"/>
          <w:lang w:val="en-IN"/>
        </w:rPr>
        <w:t>The proposed system is a camera-based, real-time driver monitoring pipeline. In the current prototype, a laptop and its built-in webcam are used; in real deployment, a fixed interior dashcam would capture the driver's face. The system runs continuously while the vehicle is in use and executes the following main steps for each frame:​</w:t>
      </w:r>
    </w:p>
    <w:p w14:paraId="7B90F1D4" w14:textId="77777777" w:rsidR="000422A1" w:rsidRPr="000422A1" w:rsidRDefault="000422A1" w:rsidP="000422A1">
      <w:pPr>
        <w:pStyle w:val="BodyText"/>
        <w:numPr>
          <w:ilvl w:val="0"/>
          <w:numId w:val="41"/>
        </w:numPr>
        <w:spacing w:after="0"/>
        <w:rPr>
          <w:color w:val="333333"/>
          <w:sz w:val="21"/>
          <w:szCs w:val="21"/>
          <w:shd w:val="clear" w:color="auto" w:fill="FFFFFF"/>
          <w:lang w:val="en-IN"/>
        </w:rPr>
      </w:pPr>
      <w:r w:rsidRPr="000422A1">
        <w:rPr>
          <w:color w:val="333333"/>
          <w:sz w:val="21"/>
          <w:szCs w:val="21"/>
          <w:shd w:val="clear" w:color="auto" w:fill="FFFFFF"/>
          <w:lang w:val="en-IN"/>
        </w:rPr>
        <w:t>Capture a video frame from the camera.</w:t>
      </w:r>
    </w:p>
    <w:p w14:paraId="029A48A2" w14:textId="77777777" w:rsidR="000422A1" w:rsidRPr="000422A1" w:rsidRDefault="000422A1" w:rsidP="000422A1">
      <w:pPr>
        <w:pStyle w:val="BodyText"/>
        <w:numPr>
          <w:ilvl w:val="0"/>
          <w:numId w:val="41"/>
        </w:numPr>
        <w:spacing w:after="0"/>
        <w:rPr>
          <w:color w:val="333333"/>
          <w:sz w:val="21"/>
          <w:szCs w:val="21"/>
          <w:shd w:val="clear" w:color="auto" w:fill="FFFFFF"/>
          <w:lang w:val="en-IN"/>
        </w:rPr>
      </w:pPr>
      <w:r w:rsidRPr="000422A1">
        <w:rPr>
          <w:color w:val="333333"/>
          <w:sz w:val="21"/>
          <w:szCs w:val="21"/>
          <w:shd w:val="clear" w:color="auto" w:fill="FFFFFF"/>
          <w:lang w:val="en-IN"/>
        </w:rPr>
        <w:t>Detect the face region using a face detector.</w:t>
      </w:r>
    </w:p>
    <w:p w14:paraId="73E110A4" w14:textId="77777777" w:rsidR="000422A1" w:rsidRPr="000422A1" w:rsidRDefault="000422A1" w:rsidP="000422A1">
      <w:pPr>
        <w:pStyle w:val="BodyText"/>
        <w:numPr>
          <w:ilvl w:val="0"/>
          <w:numId w:val="41"/>
        </w:numPr>
        <w:spacing w:after="0"/>
        <w:rPr>
          <w:color w:val="333333"/>
          <w:sz w:val="21"/>
          <w:szCs w:val="21"/>
          <w:shd w:val="clear" w:color="auto" w:fill="FFFFFF"/>
          <w:lang w:val="en-IN"/>
        </w:rPr>
      </w:pPr>
      <w:r w:rsidRPr="000422A1">
        <w:rPr>
          <w:color w:val="333333"/>
          <w:sz w:val="21"/>
          <w:szCs w:val="21"/>
          <w:shd w:val="clear" w:color="auto" w:fill="FFFFFF"/>
          <w:lang w:val="en-IN"/>
        </w:rPr>
        <w:t>Extract facial landmarks (eyes, mouth, nose, etc.).</w:t>
      </w:r>
    </w:p>
    <w:p w14:paraId="1C4860B7" w14:textId="77777777" w:rsidR="000422A1" w:rsidRPr="000422A1" w:rsidRDefault="000422A1" w:rsidP="000422A1">
      <w:pPr>
        <w:pStyle w:val="BodyText"/>
        <w:numPr>
          <w:ilvl w:val="0"/>
          <w:numId w:val="41"/>
        </w:numPr>
        <w:spacing w:after="0"/>
        <w:rPr>
          <w:color w:val="333333"/>
          <w:sz w:val="21"/>
          <w:szCs w:val="21"/>
          <w:shd w:val="clear" w:color="auto" w:fill="FFFFFF"/>
          <w:lang w:val="en-IN"/>
        </w:rPr>
      </w:pPr>
      <w:r w:rsidRPr="000422A1">
        <w:rPr>
          <w:color w:val="333333"/>
          <w:sz w:val="21"/>
          <w:szCs w:val="21"/>
          <w:shd w:val="clear" w:color="auto" w:fill="FFFFFF"/>
          <w:lang w:val="en-IN"/>
        </w:rPr>
        <w:t>Compute EAR, MAR and head pose metrics.</w:t>
      </w:r>
    </w:p>
    <w:p w14:paraId="1FB2FDB6" w14:textId="77777777" w:rsidR="000422A1" w:rsidRPr="000422A1" w:rsidRDefault="000422A1" w:rsidP="000422A1">
      <w:pPr>
        <w:pStyle w:val="BodyText"/>
        <w:numPr>
          <w:ilvl w:val="0"/>
          <w:numId w:val="41"/>
        </w:numPr>
        <w:spacing w:after="0"/>
        <w:rPr>
          <w:color w:val="333333"/>
          <w:sz w:val="21"/>
          <w:szCs w:val="21"/>
          <w:shd w:val="clear" w:color="auto" w:fill="FFFFFF"/>
          <w:lang w:val="en-IN"/>
        </w:rPr>
      </w:pPr>
      <w:r w:rsidRPr="000422A1">
        <w:rPr>
          <w:color w:val="333333"/>
          <w:sz w:val="21"/>
          <w:szCs w:val="21"/>
          <w:shd w:val="clear" w:color="auto" w:fill="FFFFFF"/>
          <w:lang w:val="en-IN"/>
        </w:rPr>
        <w:t>Apply temporal and threshold logic to classify the driver's state.</w:t>
      </w:r>
    </w:p>
    <w:p w14:paraId="30BBEF8F" w14:textId="77777777" w:rsidR="000422A1" w:rsidRPr="000422A1" w:rsidRDefault="000422A1" w:rsidP="000422A1">
      <w:pPr>
        <w:pStyle w:val="BodyText"/>
        <w:numPr>
          <w:ilvl w:val="0"/>
          <w:numId w:val="41"/>
        </w:numPr>
        <w:spacing w:after="0"/>
        <w:rPr>
          <w:color w:val="333333"/>
          <w:sz w:val="21"/>
          <w:szCs w:val="21"/>
          <w:shd w:val="clear" w:color="auto" w:fill="FFFFFF"/>
          <w:lang w:val="en-IN"/>
        </w:rPr>
      </w:pPr>
      <w:r w:rsidRPr="000422A1">
        <w:rPr>
          <w:color w:val="333333"/>
          <w:sz w:val="21"/>
          <w:szCs w:val="21"/>
          <w:shd w:val="clear" w:color="auto" w:fill="FFFFFF"/>
          <w:lang w:val="en-IN"/>
        </w:rPr>
        <w:t>Trigger Level 1 or Level 2 alerts if needed.</w:t>
      </w:r>
    </w:p>
    <w:p w14:paraId="34E1FC85" w14:textId="77777777" w:rsidR="000422A1" w:rsidRPr="000422A1" w:rsidRDefault="000422A1" w:rsidP="000422A1">
      <w:pPr>
        <w:pStyle w:val="BodyText"/>
        <w:rPr>
          <w:color w:val="333333"/>
          <w:sz w:val="21"/>
          <w:szCs w:val="21"/>
          <w:shd w:val="clear" w:color="auto" w:fill="FFFFFF"/>
          <w:lang w:val="en-IN"/>
        </w:rPr>
      </w:pPr>
      <w:r w:rsidRPr="000422A1">
        <w:rPr>
          <w:color w:val="333333"/>
          <w:sz w:val="21"/>
          <w:szCs w:val="21"/>
          <w:shd w:val="clear" w:color="auto" w:fill="FFFFFF"/>
          <w:lang w:val="en-IN"/>
        </w:rPr>
        <w:t xml:space="preserve">The implementation is done in Python using OpenCV for image processing and </w:t>
      </w:r>
      <w:proofErr w:type="spellStart"/>
      <w:r w:rsidRPr="000422A1">
        <w:rPr>
          <w:color w:val="333333"/>
          <w:sz w:val="21"/>
          <w:szCs w:val="21"/>
          <w:shd w:val="clear" w:color="auto" w:fill="FFFFFF"/>
          <w:lang w:val="en-IN"/>
        </w:rPr>
        <w:t>Dlib</w:t>
      </w:r>
      <w:proofErr w:type="spellEnd"/>
      <w:r w:rsidRPr="000422A1">
        <w:rPr>
          <w:color w:val="333333"/>
          <w:sz w:val="21"/>
          <w:szCs w:val="21"/>
          <w:shd w:val="clear" w:color="auto" w:fill="FFFFFF"/>
          <w:lang w:val="en-IN"/>
        </w:rPr>
        <w:t xml:space="preserve"> for facial landmark detection. All computations are designed to run in real time on a CPU.​</w:t>
      </w:r>
    </w:p>
    <w:p w14:paraId="5CA13D4D" w14:textId="77777777" w:rsidR="000422A1" w:rsidRPr="000422A1" w:rsidRDefault="000422A1" w:rsidP="000422A1">
      <w:pPr>
        <w:pStyle w:val="BodyText"/>
        <w:ind w:left="216" w:firstLine="0"/>
        <w:rPr>
          <w:color w:val="333333"/>
          <w:sz w:val="21"/>
          <w:szCs w:val="21"/>
          <w:shd w:val="clear" w:color="auto" w:fill="FFFFFF"/>
          <w:lang w:val="en-IN"/>
        </w:rPr>
      </w:pPr>
      <w:r w:rsidRPr="000422A1">
        <w:rPr>
          <w:color w:val="333333"/>
          <w:sz w:val="21"/>
          <w:szCs w:val="21"/>
          <w:shd w:val="clear" w:color="auto" w:fill="FFFFFF"/>
          <w:lang w:val="en-IN"/>
        </w:rPr>
        <w:t>B. Face Detection and Landmark Extraction</w:t>
      </w:r>
    </w:p>
    <w:p w14:paraId="30B99BA6" w14:textId="77777777" w:rsidR="000422A1" w:rsidRPr="000422A1" w:rsidRDefault="000422A1" w:rsidP="000422A1">
      <w:pPr>
        <w:pStyle w:val="BodyText"/>
        <w:rPr>
          <w:color w:val="333333"/>
          <w:sz w:val="21"/>
          <w:szCs w:val="21"/>
          <w:shd w:val="clear" w:color="auto" w:fill="FFFFFF"/>
          <w:lang w:val="en-IN"/>
        </w:rPr>
      </w:pPr>
      <w:r w:rsidRPr="000422A1">
        <w:rPr>
          <w:color w:val="333333"/>
          <w:sz w:val="21"/>
          <w:szCs w:val="21"/>
          <w:shd w:val="clear" w:color="auto" w:fill="FFFFFF"/>
          <w:lang w:val="en-IN"/>
        </w:rPr>
        <w:t xml:space="preserve">Each captured frame is first converted to grayscale to reduce computation. A Haar cascade-based face detector is then applied to find the driver's face in the image. Once the face is located, a 68-point landmark model from </w:t>
      </w:r>
      <w:proofErr w:type="spellStart"/>
      <w:r w:rsidRPr="000422A1">
        <w:rPr>
          <w:color w:val="333333"/>
          <w:sz w:val="21"/>
          <w:szCs w:val="21"/>
          <w:shd w:val="clear" w:color="auto" w:fill="FFFFFF"/>
          <w:lang w:val="en-IN"/>
        </w:rPr>
        <w:t>Dlib</w:t>
      </w:r>
      <w:proofErr w:type="spellEnd"/>
      <w:r w:rsidRPr="000422A1">
        <w:rPr>
          <w:color w:val="333333"/>
          <w:sz w:val="21"/>
          <w:szCs w:val="21"/>
          <w:shd w:val="clear" w:color="auto" w:fill="FFFFFF"/>
          <w:lang w:val="en-IN"/>
        </w:rPr>
        <w:t xml:space="preserve"> is used to mark key facial points such as eye corners, eyelids, lip corners and nose tip. These landmarks are the basis for computing EAR, MAR and head pose.​</w:t>
      </w:r>
    </w:p>
    <w:p w14:paraId="5B94FFA0" w14:textId="77777777" w:rsidR="000422A1" w:rsidRPr="000422A1" w:rsidRDefault="000422A1" w:rsidP="000422A1">
      <w:pPr>
        <w:pStyle w:val="BodyText"/>
        <w:ind w:left="216" w:firstLine="0"/>
        <w:rPr>
          <w:color w:val="333333"/>
          <w:sz w:val="21"/>
          <w:szCs w:val="21"/>
          <w:shd w:val="clear" w:color="auto" w:fill="FFFFFF"/>
          <w:lang w:val="en-IN"/>
        </w:rPr>
      </w:pPr>
      <w:r w:rsidRPr="000422A1">
        <w:rPr>
          <w:color w:val="333333"/>
          <w:sz w:val="21"/>
          <w:szCs w:val="21"/>
          <w:shd w:val="clear" w:color="auto" w:fill="FFFFFF"/>
          <w:lang w:val="en-IN"/>
        </w:rPr>
        <w:t>C. Eye Aspect Ratio (EAR) for Eye Closure</w:t>
      </w:r>
    </w:p>
    <w:p w14:paraId="7E1F9289" w14:textId="77777777" w:rsidR="000422A1" w:rsidRPr="000422A1" w:rsidRDefault="000422A1" w:rsidP="000422A1">
      <w:pPr>
        <w:pStyle w:val="BodyText"/>
        <w:rPr>
          <w:color w:val="333333"/>
          <w:sz w:val="21"/>
          <w:szCs w:val="21"/>
          <w:shd w:val="clear" w:color="auto" w:fill="FFFFFF"/>
          <w:lang w:val="en-IN"/>
        </w:rPr>
      </w:pPr>
      <w:r w:rsidRPr="000422A1">
        <w:rPr>
          <w:color w:val="333333"/>
          <w:sz w:val="21"/>
          <w:szCs w:val="21"/>
          <w:shd w:val="clear" w:color="auto" w:fill="FFFFFF"/>
          <w:lang w:val="en-IN"/>
        </w:rPr>
        <w:t>For each eye, six landmark points are used. The Eye Aspect Ratio is defined as a ratio between the vertical distances of the eyelids and the horizontal width of the eye. When the eye is open, the EAR remains high and nearly constant; as the eye closes, the vertical distances shrink and the EAR drops sharply. The system calculates EAR for both eyes and uses the average to reduce noise.​</w:t>
      </w:r>
    </w:p>
    <w:p w14:paraId="1C4583D0" w14:textId="77777777" w:rsidR="000422A1" w:rsidRPr="000422A1" w:rsidRDefault="000422A1" w:rsidP="000422A1">
      <w:pPr>
        <w:pStyle w:val="BodyText"/>
        <w:rPr>
          <w:color w:val="333333"/>
          <w:sz w:val="21"/>
          <w:szCs w:val="21"/>
          <w:shd w:val="clear" w:color="auto" w:fill="FFFFFF"/>
          <w:lang w:val="en-IN"/>
        </w:rPr>
      </w:pPr>
      <w:r w:rsidRPr="000422A1">
        <w:rPr>
          <w:color w:val="333333"/>
          <w:sz w:val="21"/>
          <w:szCs w:val="21"/>
          <w:shd w:val="clear" w:color="auto" w:fill="FFFFFF"/>
          <w:lang w:val="en-IN"/>
        </w:rPr>
        <w:t>A fixed threshold, typically around 0.25, is used to mark the eye as "closed" when the EAR falls below it. To avoid confusing normal blinks with drowsiness, EAR must remain below this threshold for a certain number of consecutive frames before being treated as prolonged eye closure.​</w:t>
      </w:r>
    </w:p>
    <w:p w14:paraId="31DE87B9" w14:textId="77777777" w:rsidR="000422A1" w:rsidRPr="000422A1" w:rsidRDefault="000422A1" w:rsidP="000422A1">
      <w:pPr>
        <w:pStyle w:val="BodyText"/>
        <w:ind w:left="216" w:firstLine="0"/>
        <w:rPr>
          <w:color w:val="333333"/>
          <w:sz w:val="21"/>
          <w:szCs w:val="21"/>
          <w:shd w:val="clear" w:color="auto" w:fill="FFFFFF"/>
          <w:lang w:val="en-IN"/>
        </w:rPr>
      </w:pPr>
      <w:r w:rsidRPr="000422A1">
        <w:rPr>
          <w:color w:val="333333"/>
          <w:sz w:val="21"/>
          <w:szCs w:val="21"/>
          <w:shd w:val="clear" w:color="auto" w:fill="FFFFFF"/>
          <w:lang w:val="en-IN"/>
        </w:rPr>
        <w:t>D. Mouth Aspect Ratio (MAR) for Yawning</w:t>
      </w:r>
    </w:p>
    <w:p w14:paraId="410990C9" w14:textId="77777777" w:rsidR="000422A1" w:rsidRPr="000422A1" w:rsidRDefault="000422A1" w:rsidP="000422A1">
      <w:pPr>
        <w:pStyle w:val="BodyText"/>
        <w:rPr>
          <w:color w:val="333333"/>
          <w:sz w:val="21"/>
          <w:szCs w:val="21"/>
          <w:shd w:val="clear" w:color="auto" w:fill="FFFFFF"/>
          <w:lang w:val="en-IN"/>
        </w:rPr>
      </w:pPr>
      <w:r w:rsidRPr="000422A1">
        <w:rPr>
          <w:color w:val="333333"/>
          <w:sz w:val="21"/>
          <w:szCs w:val="21"/>
          <w:shd w:val="clear" w:color="auto" w:fill="FFFFFF"/>
          <w:lang w:val="en-IN"/>
        </w:rPr>
        <w:t>The Mouth Aspect Ratio is computed from specific points around the outer lips. Vertical distances between upper and lower lips are compared to the horizontal width of the mouth. When the mouth opens wide, as during a yawn, MAR increases significantly above its normal speaking range. The system sets a MAR threshold (for example, greater than 0.6) and counts frames where MAR stays above this value. If the threshold is exceeded for a short time window, a yawn event is recorded. Multiple yawns within a few minutes are treated as a strong sign of fatigue.​</w:t>
      </w:r>
    </w:p>
    <w:p w14:paraId="27043AEC" w14:textId="77777777" w:rsidR="000422A1" w:rsidRPr="000422A1" w:rsidRDefault="000422A1" w:rsidP="000422A1">
      <w:pPr>
        <w:pStyle w:val="BodyText"/>
        <w:ind w:left="216" w:firstLine="0"/>
        <w:rPr>
          <w:color w:val="333333"/>
          <w:sz w:val="21"/>
          <w:szCs w:val="21"/>
          <w:shd w:val="clear" w:color="auto" w:fill="FFFFFF"/>
          <w:lang w:val="en-IN"/>
        </w:rPr>
      </w:pPr>
      <w:r w:rsidRPr="000422A1">
        <w:rPr>
          <w:color w:val="333333"/>
          <w:sz w:val="21"/>
          <w:szCs w:val="21"/>
          <w:shd w:val="clear" w:color="auto" w:fill="FFFFFF"/>
          <w:lang w:val="en-IN"/>
        </w:rPr>
        <w:t>E. Head Pose and Dizziness</w:t>
      </w:r>
    </w:p>
    <w:p w14:paraId="685549A5" w14:textId="77777777" w:rsidR="000422A1" w:rsidRPr="000422A1" w:rsidRDefault="000422A1" w:rsidP="000422A1">
      <w:pPr>
        <w:pStyle w:val="BodyText"/>
        <w:rPr>
          <w:color w:val="333333"/>
          <w:sz w:val="21"/>
          <w:szCs w:val="21"/>
          <w:shd w:val="clear" w:color="auto" w:fill="FFFFFF"/>
          <w:lang w:val="en-IN"/>
        </w:rPr>
      </w:pPr>
      <w:r w:rsidRPr="000422A1">
        <w:rPr>
          <w:color w:val="333333"/>
          <w:sz w:val="21"/>
          <w:szCs w:val="21"/>
          <w:shd w:val="clear" w:color="auto" w:fill="FFFFFF"/>
          <w:lang w:val="en-IN"/>
        </w:rPr>
        <w:t xml:space="preserve">To estimate dizziness or micro-sleep, the system tracks the position of the nose tip and the relative position of the eyes over time. Sudden downward movement of the head followed by a quick upward correction is typical of head nodding when a driver is very sleepy. The vertical displacement in pixels and the approximate pitch angle of the head </w:t>
      </w:r>
      <w:proofErr w:type="gramStart"/>
      <w:r w:rsidRPr="000422A1">
        <w:rPr>
          <w:color w:val="333333"/>
          <w:sz w:val="21"/>
          <w:szCs w:val="21"/>
          <w:shd w:val="clear" w:color="auto" w:fill="FFFFFF"/>
          <w:lang w:val="en-IN"/>
        </w:rPr>
        <w:t>are</w:t>
      </w:r>
      <w:proofErr w:type="gramEnd"/>
      <w:r w:rsidRPr="000422A1">
        <w:rPr>
          <w:color w:val="333333"/>
          <w:sz w:val="21"/>
          <w:szCs w:val="21"/>
          <w:shd w:val="clear" w:color="auto" w:fill="FFFFFF"/>
          <w:lang w:val="en-IN"/>
        </w:rPr>
        <w:t xml:space="preserve"> monitored across frames. If repeated nodding patterns or large forward tilts are detected within a short interval, the system flags this as dizziness or severe drowsiness.​</w:t>
      </w:r>
    </w:p>
    <w:p w14:paraId="2AF73DF2" w14:textId="77777777" w:rsidR="000422A1" w:rsidRPr="000422A1" w:rsidRDefault="000422A1" w:rsidP="000422A1">
      <w:pPr>
        <w:pStyle w:val="BodyText"/>
        <w:ind w:left="216" w:firstLine="0"/>
        <w:rPr>
          <w:color w:val="333333"/>
          <w:sz w:val="21"/>
          <w:szCs w:val="21"/>
          <w:shd w:val="clear" w:color="auto" w:fill="FFFFFF"/>
          <w:lang w:val="en-IN"/>
        </w:rPr>
      </w:pPr>
      <w:r w:rsidRPr="000422A1">
        <w:rPr>
          <w:color w:val="333333"/>
          <w:sz w:val="21"/>
          <w:szCs w:val="21"/>
          <w:shd w:val="clear" w:color="auto" w:fill="FFFFFF"/>
          <w:lang w:val="en-IN"/>
        </w:rPr>
        <w:t>F. Temporal Logic and Multi-Level Alerts</w:t>
      </w:r>
    </w:p>
    <w:p w14:paraId="6A10422E" w14:textId="77777777" w:rsidR="000422A1" w:rsidRPr="000422A1" w:rsidRDefault="000422A1" w:rsidP="000422A1">
      <w:pPr>
        <w:pStyle w:val="BodyText"/>
        <w:rPr>
          <w:color w:val="333333"/>
          <w:sz w:val="21"/>
          <w:szCs w:val="21"/>
          <w:shd w:val="clear" w:color="auto" w:fill="FFFFFF"/>
          <w:lang w:val="en-IN"/>
        </w:rPr>
      </w:pPr>
      <w:r w:rsidRPr="000422A1">
        <w:rPr>
          <w:color w:val="333333"/>
          <w:sz w:val="21"/>
          <w:szCs w:val="21"/>
          <w:shd w:val="clear" w:color="auto" w:fill="FFFFFF"/>
          <w:lang w:val="en-IN"/>
        </w:rPr>
        <w:t>A key part of the methodology is time-based logic. Instant decisions based on a single frame are unreliable, so the system examines sequences of frames:​</w:t>
      </w:r>
    </w:p>
    <w:p w14:paraId="0CC7D3AD" w14:textId="77777777" w:rsidR="000422A1" w:rsidRPr="000422A1" w:rsidRDefault="000422A1" w:rsidP="000422A1">
      <w:pPr>
        <w:pStyle w:val="BodyText"/>
        <w:numPr>
          <w:ilvl w:val="0"/>
          <w:numId w:val="42"/>
        </w:numPr>
        <w:rPr>
          <w:color w:val="333333"/>
          <w:sz w:val="21"/>
          <w:szCs w:val="21"/>
          <w:shd w:val="clear" w:color="auto" w:fill="FFFFFF"/>
          <w:lang w:val="en-IN"/>
        </w:rPr>
      </w:pPr>
      <w:r w:rsidRPr="000422A1">
        <w:rPr>
          <w:color w:val="333333"/>
          <w:sz w:val="21"/>
          <w:szCs w:val="21"/>
          <w:shd w:val="clear" w:color="auto" w:fill="FFFFFF"/>
          <w:lang w:val="en-IN"/>
        </w:rPr>
        <w:t>A five-second rule is used for eye closure: at 30 FPS, EAR must stay below the threshold for at least 150 continuous frames to count as prolonged closure.​</w:t>
      </w:r>
    </w:p>
    <w:p w14:paraId="69105C14" w14:textId="77777777" w:rsidR="000422A1" w:rsidRPr="000422A1" w:rsidRDefault="000422A1" w:rsidP="000422A1">
      <w:pPr>
        <w:pStyle w:val="BodyText"/>
        <w:numPr>
          <w:ilvl w:val="0"/>
          <w:numId w:val="42"/>
        </w:numPr>
        <w:rPr>
          <w:color w:val="333333"/>
          <w:sz w:val="21"/>
          <w:szCs w:val="21"/>
          <w:shd w:val="clear" w:color="auto" w:fill="FFFFFF"/>
          <w:lang w:val="en-IN"/>
        </w:rPr>
      </w:pPr>
      <w:r w:rsidRPr="000422A1">
        <w:rPr>
          <w:color w:val="333333"/>
          <w:sz w:val="21"/>
          <w:szCs w:val="21"/>
          <w:shd w:val="clear" w:color="auto" w:fill="FFFFFF"/>
          <w:lang w:val="en-IN"/>
        </w:rPr>
        <w:t>Yawns are detected when MAR stays above threshold for a short period, and repeated yawns in a fixed time window indicate rising fatigue.​</w:t>
      </w:r>
    </w:p>
    <w:p w14:paraId="33A94901" w14:textId="77777777" w:rsidR="000422A1" w:rsidRPr="000422A1" w:rsidRDefault="000422A1" w:rsidP="000422A1">
      <w:pPr>
        <w:pStyle w:val="BodyText"/>
        <w:numPr>
          <w:ilvl w:val="0"/>
          <w:numId w:val="42"/>
        </w:numPr>
        <w:rPr>
          <w:color w:val="333333"/>
          <w:sz w:val="21"/>
          <w:szCs w:val="21"/>
          <w:shd w:val="clear" w:color="auto" w:fill="FFFFFF"/>
          <w:lang w:val="en-IN"/>
        </w:rPr>
      </w:pPr>
      <w:r w:rsidRPr="000422A1">
        <w:rPr>
          <w:color w:val="333333"/>
          <w:sz w:val="21"/>
          <w:szCs w:val="21"/>
          <w:shd w:val="clear" w:color="auto" w:fill="FFFFFF"/>
          <w:lang w:val="en-IN"/>
        </w:rPr>
        <w:t>Head nodding is detected when vertical head movements occur multiple times within a set period.​</w:t>
      </w:r>
    </w:p>
    <w:p w14:paraId="006267C2" w14:textId="77777777" w:rsidR="000422A1" w:rsidRPr="000422A1" w:rsidRDefault="000422A1" w:rsidP="000422A1">
      <w:pPr>
        <w:pStyle w:val="BodyText"/>
        <w:rPr>
          <w:color w:val="333333"/>
          <w:sz w:val="21"/>
          <w:szCs w:val="21"/>
          <w:shd w:val="clear" w:color="auto" w:fill="FFFFFF"/>
          <w:lang w:val="en-IN"/>
        </w:rPr>
      </w:pPr>
      <w:r w:rsidRPr="000422A1">
        <w:rPr>
          <w:color w:val="333333"/>
          <w:sz w:val="21"/>
          <w:szCs w:val="21"/>
          <w:shd w:val="clear" w:color="auto" w:fill="FFFFFF"/>
          <w:lang w:val="en-IN"/>
        </w:rPr>
        <w:t>Using these events, the system classifies the driver's state into three levels:</w:t>
      </w:r>
    </w:p>
    <w:p w14:paraId="5A334063" w14:textId="77777777" w:rsidR="000422A1" w:rsidRPr="000422A1" w:rsidRDefault="000422A1" w:rsidP="000422A1">
      <w:pPr>
        <w:pStyle w:val="BodyText"/>
        <w:numPr>
          <w:ilvl w:val="0"/>
          <w:numId w:val="43"/>
        </w:numPr>
        <w:rPr>
          <w:color w:val="333333"/>
          <w:sz w:val="21"/>
          <w:szCs w:val="21"/>
          <w:shd w:val="clear" w:color="auto" w:fill="FFFFFF"/>
          <w:lang w:val="en-IN"/>
        </w:rPr>
      </w:pPr>
      <w:r w:rsidRPr="000422A1">
        <w:rPr>
          <w:color w:val="333333"/>
          <w:sz w:val="21"/>
          <w:szCs w:val="21"/>
          <w:shd w:val="clear" w:color="auto" w:fill="FFFFFF"/>
          <w:lang w:val="en-IN"/>
        </w:rPr>
        <w:t>Normal: No significant fatigue indicators.</w:t>
      </w:r>
    </w:p>
    <w:p w14:paraId="7B39F7AB" w14:textId="77777777" w:rsidR="000422A1" w:rsidRPr="000422A1" w:rsidRDefault="000422A1" w:rsidP="000422A1">
      <w:pPr>
        <w:pStyle w:val="BodyText"/>
        <w:numPr>
          <w:ilvl w:val="0"/>
          <w:numId w:val="43"/>
        </w:numPr>
        <w:rPr>
          <w:color w:val="333333"/>
          <w:sz w:val="21"/>
          <w:szCs w:val="21"/>
          <w:shd w:val="clear" w:color="auto" w:fill="FFFFFF"/>
          <w:lang w:val="en-IN"/>
        </w:rPr>
      </w:pPr>
      <w:r w:rsidRPr="000422A1">
        <w:rPr>
          <w:color w:val="333333"/>
          <w:sz w:val="21"/>
          <w:szCs w:val="21"/>
          <w:shd w:val="clear" w:color="auto" w:fill="FFFFFF"/>
          <w:lang w:val="en-IN"/>
        </w:rPr>
        <w:t>Drowsy (Level 1): Two indicators active (for example, prolonged eye closure and frequent yawning).</w:t>
      </w:r>
    </w:p>
    <w:p w14:paraId="79DF6450" w14:textId="77777777" w:rsidR="000422A1" w:rsidRPr="000422A1" w:rsidRDefault="000422A1" w:rsidP="000422A1">
      <w:pPr>
        <w:pStyle w:val="BodyText"/>
        <w:numPr>
          <w:ilvl w:val="0"/>
          <w:numId w:val="43"/>
        </w:numPr>
        <w:rPr>
          <w:color w:val="333333"/>
          <w:sz w:val="21"/>
          <w:szCs w:val="21"/>
          <w:shd w:val="clear" w:color="auto" w:fill="FFFFFF"/>
          <w:lang w:val="en-IN"/>
        </w:rPr>
      </w:pPr>
      <w:r w:rsidRPr="000422A1">
        <w:rPr>
          <w:color w:val="333333"/>
          <w:sz w:val="21"/>
          <w:szCs w:val="21"/>
          <w:shd w:val="clear" w:color="auto" w:fill="FFFFFF"/>
          <w:lang w:val="en-IN"/>
        </w:rPr>
        <w:t>Critical (Level 2): All three indicators active or extreme, or drowsiness persisting after a Level 1 alert.</w:t>
      </w:r>
    </w:p>
    <w:p w14:paraId="0A184162" w14:textId="77777777" w:rsidR="000422A1" w:rsidRPr="000422A1" w:rsidRDefault="000422A1" w:rsidP="000422A1">
      <w:pPr>
        <w:pStyle w:val="BodyText"/>
        <w:rPr>
          <w:color w:val="333333"/>
          <w:sz w:val="21"/>
          <w:szCs w:val="21"/>
          <w:shd w:val="clear" w:color="auto" w:fill="FFFFFF"/>
          <w:lang w:val="en-IN"/>
        </w:rPr>
      </w:pPr>
      <w:r w:rsidRPr="000422A1">
        <w:rPr>
          <w:color w:val="333333"/>
          <w:sz w:val="21"/>
          <w:szCs w:val="21"/>
          <w:shd w:val="clear" w:color="auto" w:fill="FFFFFF"/>
          <w:lang w:val="en-IN"/>
        </w:rPr>
        <w:t>At Level 1, the system activates a driver alert: a buzzer sound and an on-screen warning message. At Level 2, if the driver does not respond and fatigue continues, the system conceptually activates the vehicle's hazard lights (through OBD-II integration in a real car) to warn nearby drivers that this vehicle may not be under full control. In fleet mode, a Level 2 event can also be sent to a backend server, informing the owner or fleet manager so they can schedule rest breaks.​​</w:t>
      </w:r>
    </w:p>
    <w:p w14:paraId="13D9E0C9" w14:textId="01D23BD3" w:rsidR="00696A5E" w:rsidRPr="00696A5E" w:rsidRDefault="00696A5E" w:rsidP="00E05C3E">
      <w:pPr>
        <w:pStyle w:val="BodyText"/>
      </w:pPr>
    </w:p>
    <w:p w14:paraId="28912922" w14:textId="77777777" w:rsidR="009303D9" w:rsidRPr="005B520E" w:rsidRDefault="00696A5E">
      <w:r>
        <w:t>Reference</w:t>
      </w:r>
      <w:r w:rsidR="006E2ADF">
        <w:t>s</w:t>
      </w:r>
    </w:p>
    <w:p w14:paraId="63E3B3F9" w14:textId="77777777" w:rsidR="00E6112B" w:rsidRDefault="00E6112B" w:rsidP="007C41CA">
      <w:pPr>
        <w:pStyle w:val="references"/>
        <w:numPr>
          <w:ilvl w:val="0"/>
          <w:numId w:val="0"/>
        </w:numPr>
        <w:ind w:left="360" w:hanging="360"/>
        <w:jc w:val="left"/>
      </w:pPr>
    </w:p>
    <w:p w14:paraId="2DB70CF2" w14:textId="77777777" w:rsidR="007C41CA" w:rsidRDefault="00E6112B" w:rsidP="007C41CA">
      <w:pPr>
        <w:pStyle w:val="references"/>
        <w:jc w:val="left"/>
      </w:pPr>
      <w:r>
        <w:t xml:space="preserve"> </w:t>
      </w:r>
      <w:r w:rsidR="007C41CA">
        <w:t xml:space="preserve">  National Highway Traffic Safety Administration (NHTSA), "Drowsy Driving: Avoid Falling Asleep Behind the Wheel," Washington, DC, USA, 2022.</w:t>
      </w:r>
    </w:p>
    <w:p w14:paraId="62786D8A" w14:textId="77777777" w:rsidR="007C41CA" w:rsidRDefault="007C41CA" w:rsidP="007C41CA">
      <w:pPr>
        <w:pStyle w:val="references"/>
        <w:numPr>
          <w:ilvl w:val="0"/>
          <w:numId w:val="0"/>
        </w:numPr>
        <w:ind w:left="360"/>
        <w:jc w:val="left"/>
      </w:pPr>
    </w:p>
    <w:p w14:paraId="410F27DE" w14:textId="77777777" w:rsidR="007C41CA" w:rsidRDefault="007C41CA" w:rsidP="007C41CA">
      <w:pPr>
        <w:pStyle w:val="references"/>
        <w:jc w:val="left"/>
      </w:pPr>
      <w:r>
        <w:t xml:space="preserve">  National Sleep Foundation, "2023 Drowsy Driving Survey Report," Arlington, VA, USA, 2023.</w:t>
      </w:r>
    </w:p>
    <w:p w14:paraId="7D79363A" w14:textId="77777777" w:rsidR="007C41CA" w:rsidRDefault="007C41CA" w:rsidP="007C41CA">
      <w:pPr>
        <w:pStyle w:val="references"/>
        <w:numPr>
          <w:ilvl w:val="0"/>
          <w:numId w:val="0"/>
        </w:numPr>
        <w:ind w:left="360"/>
        <w:jc w:val="left"/>
      </w:pPr>
    </w:p>
    <w:p w14:paraId="2E225352" w14:textId="77777777" w:rsidR="007C41CA" w:rsidRDefault="007C41CA" w:rsidP="007C41CA">
      <w:pPr>
        <w:pStyle w:val="references"/>
        <w:jc w:val="left"/>
      </w:pPr>
      <w:r>
        <w:t xml:space="preserve">  S. Banerjee and U. Roy, "Understanding Microsleep: Neuroscience and Safety Implications," Journal of Neuroscience Research, vol. 40, no. 15, pp. 3102-3115, Apr. 2020.</w:t>
      </w:r>
    </w:p>
    <w:p w14:paraId="75E33B31" w14:textId="77777777" w:rsidR="007C41CA" w:rsidRDefault="007C41CA" w:rsidP="007C41CA">
      <w:pPr>
        <w:pStyle w:val="references"/>
        <w:numPr>
          <w:ilvl w:val="0"/>
          <w:numId w:val="0"/>
        </w:numPr>
        <w:ind w:left="360"/>
        <w:jc w:val="left"/>
      </w:pPr>
    </w:p>
    <w:p w14:paraId="49D8CCCF" w14:textId="41D67C1F" w:rsidR="007C41CA" w:rsidRDefault="007C41CA" w:rsidP="007C41CA">
      <w:pPr>
        <w:pStyle w:val="references"/>
        <w:jc w:val="left"/>
      </w:pPr>
      <w:r>
        <w:t xml:space="preserve">  T. Ahmad, M. Munir, and S. H. Bhatti, "Physiological Sensor-Based Drowsiness Detection: Review of Limitations and Alternative Approaches," IEEE Sensors Journal, vol. 21, no. 18, pp. 19834-19850, Sep. 2021.</w:t>
      </w:r>
    </w:p>
    <w:p w14:paraId="1D35EEFA" w14:textId="77777777" w:rsidR="007C41CA" w:rsidRDefault="007C41CA" w:rsidP="007C41CA">
      <w:pPr>
        <w:pStyle w:val="references"/>
        <w:jc w:val="left"/>
      </w:pPr>
      <w:r>
        <w:t xml:space="preserve">  H. Zhongwei, W. Li, and J. Zhang, "Research on Fatigue Driving Feature Detection Algorithms Based on Vehicle Behavior," International Journal of Automotive Technology, vol. 47, no. 1, pp. 45-62, Feb. 2020.</w:t>
      </w:r>
    </w:p>
    <w:p w14:paraId="391DB520" w14:textId="77777777" w:rsidR="007C41CA" w:rsidRDefault="007C41CA" w:rsidP="007C41CA">
      <w:pPr>
        <w:pStyle w:val="references"/>
        <w:numPr>
          <w:ilvl w:val="0"/>
          <w:numId w:val="0"/>
        </w:numPr>
        <w:jc w:val="left"/>
      </w:pPr>
    </w:p>
    <w:p w14:paraId="43BA7154" w14:textId="77777777" w:rsidR="007C41CA" w:rsidRDefault="007C41CA" w:rsidP="007C41CA">
      <w:pPr>
        <w:pStyle w:val="references"/>
        <w:jc w:val="left"/>
      </w:pPr>
      <w:r>
        <w:t xml:space="preserve">  IARJSET, "AI-Powered Driver Drowsiness and Distraction Detection System Using Computer Vision," International Advanced Research Journal in Science, Engineering and Technology, vol. 12, no. 2, pp. 245-262, Feb. 2025.</w:t>
      </w:r>
    </w:p>
    <w:p w14:paraId="629A8226" w14:textId="26D6A5D9" w:rsidR="007C41CA" w:rsidRDefault="007C41CA" w:rsidP="007C41CA">
      <w:pPr>
        <w:pStyle w:val="references"/>
        <w:numPr>
          <w:ilvl w:val="0"/>
          <w:numId w:val="0"/>
        </w:numPr>
        <w:jc w:val="left"/>
      </w:pPr>
    </w:p>
    <w:p w14:paraId="5C7FD574" w14:textId="77777777" w:rsidR="007C41CA" w:rsidRDefault="007C41CA" w:rsidP="007C41CA">
      <w:pPr>
        <w:pStyle w:val="references"/>
        <w:jc w:val="left"/>
      </w:pPr>
      <w:r>
        <w:t xml:space="preserve">  IJCRT, "Real-Time Driver Drowsiness and Head Pose Detection Using Facial Landmarks," International Journal of Creative Research Thoughts, vol. 13, no. 3, pp. 512-528, Mar. 2025.</w:t>
      </w:r>
    </w:p>
    <w:p w14:paraId="2F2CA154" w14:textId="77777777" w:rsidR="007C41CA" w:rsidRDefault="007C41CA" w:rsidP="007C41CA">
      <w:pPr>
        <w:pStyle w:val="references"/>
        <w:numPr>
          <w:ilvl w:val="0"/>
          <w:numId w:val="0"/>
        </w:numPr>
        <w:jc w:val="left"/>
      </w:pPr>
    </w:p>
    <w:p w14:paraId="5E35D35A" w14:textId="77777777" w:rsidR="007C41CA" w:rsidRDefault="007C41CA" w:rsidP="007C41CA">
      <w:pPr>
        <w:pStyle w:val="references"/>
        <w:jc w:val="left"/>
      </w:pPr>
      <w:r>
        <w:t xml:space="preserve">  T. Soukupová and J. Čech, "Real-Time Eye Blink Detection Using Facial Landmarks," in Proceedings of the 21st Computer Vision Winter Workshop, Rimske Toplice, Slovenia, Feb. 2016, pp. 1-8.</w:t>
      </w:r>
    </w:p>
    <w:p w14:paraId="51FA1A9B" w14:textId="77777777" w:rsidR="007C41CA" w:rsidRDefault="007C41CA" w:rsidP="007C41CA">
      <w:pPr>
        <w:pStyle w:val="references"/>
        <w:numPr>
          <w:ilvl w:val="0"/>
          <w:numId w:val="0"/>
        </w:numPr>
        <w:jc w:val="left"/>
      </w:pPr>
    </w:p>
    <w:p w14:paraId="02DB9044" w14:textId="77777777" w:rsidR="007C41CA" w:rsidRDefault="007C41CA" w:rsidP="007C41CA">
      <w:pPr>
        <w:pStyle w:val="references"/>
        <w:jc w:val="left"/>
      </w:pPr>
      <w:r>
        <w:t xml:space="preserve">  Q. Abbas, A. Ibrahim, and M. Jaffar, "Driver Fatigue Detection Systems Using Multi-Sensors: A Comprehensive Review," Biomedical Signal Processing and Control, vol. 63, pp. 102-119, Dec. 2020.</w:t>
      </w:r>
    </w:p>
    <w:p w14:paraId="3C3A4005" w14:textId="77777777" w:rsidR="007C41CA" w:rsidRDefault="007C41CA" w:rsidP="007C41CA">
      <w:pPr>
        <w:pStyle w:val="references"/>
        <w:numPr>
          <w:ilvl w:val="0"/>
          <w:numId w:val="0"/>
        </w:numPr>
        <w:jc w:val="left"/>
      </w:pPr>
    </w:p>
    <w:p w14:paraId="21B6C5F4" w14:textId="77777777" w:rsidR="007C41CA" w:rsidRDefault="007C41CA" w:rsidP="007C41CA">
      <w:pPr>
        <w:pStyle w:val="references"/>
        <w:jc w:val="left"/>
      </w:pPr>
      <w:r>
        <w:t>R. Cichocka and W. Ruminski, "Combined Eye and Mouth Aspect Ratio for Enhanced Drowsiness Detection Accuracy," Biomedical Engineering and Computational Biology, vol. 18, no. 4, pp. 321-335, Aug. 2024.</w:t>
      </w:r>
    </w:p>
    <w:p w14:paraId="7BD4ECB7" w14:textId="77777777" w:rsidR="007C41CA" w:rsidRDefault="007C41CA" w:rsidP="007C41CA">
      <w:pPr>
        <w:pStyle w:val="references"/>
        <w:numPr>
          <w:ilvl w:val="0"/>
          <w:numId w:val="0"/>
        </w:numPr>
        <w:jc w:val="left"/>
      </w:pPr>
    </w:p>
    <w:p w14:paraId="794D530F" w14:textId="147DC09B" w:rsidR="007C41CA" w:rsidRDefault="007C41CA" w:rsidP="007C41CA">
      <w:pPr>
        <w:pStyle w:val="references"/>
        <w:jc w:val="left"/>
      </w:pPr>
      <w:r>
        <w:t>M. M. Desai, P. Shah, and R. Patel, "Real-Time Driver Drowsiness Detection Using Hybrid CNN-LSTM Architecture," IEEE Transactions on Intelligent Transportation Systems, vol. 25, no. 12, pp. 18234-18249, Dec. 2024.[1]</w:t>
      </w:r>
    </w:p>
    <w:p w14:paraId="7BE4528A" w14:textId="77777777" w:rsidR="007C41CA" w:rsidRDefault="007C41CA" w:rsidP="007C41CA">
      <w:pPr>
        <w:pStyle w:val="references"/>
        <w:numPr>
          <w:ilvl w:val="0"/>
          <w:numId w:val="0"/>
        </w:numPr>
        <w:jc w:val="left"/>
      </w:pPr>
    </w:p>
    <w:p w14:paraId="267864EE" w14:textId="77777777" w:rsidR="007C41CA" w:rsidRDefault="007C41CA" w:rsidP="007C41CA">
      <w:pPr>
        <w:pStyle w:val="references"/>
        <w:jc w:val="left"/>
      </w:pPr>
      <w:r>
        <w:t>A. Pondit, S. Kumar, and T. Singh, "Real-Time Driver Monitoring System Based on Visual Cues and Deep Learning," IEEE Transactions on Vehicular Technology, vol. 69, no. 10, pp. 10234-10248, Oct. 2020.[2]</w:t>
      </w:r>
    </w:p>
    <w:p w14:paraId="73C4C950" w14:textId="77777777" w:rsidR="007C41CA" w:rsidRDefault="007C41CA" w:rsidP="007C41CA">
      <w:pPr>
        <w:pStyle w:val="references"/>
        <w:numPr>
          <w:ilvl w:val="0"/>
          <w:numId w:val="0"/>
        </w:numPr>
        <w:jc w:val="left"/>
      </w:pPr>
    </w:p>
    <w:p w14:paraId="5F6BED82" w14:textId="77777777" w:rsidR="007C41CA" w:rsidRDefault="007C41CA" w:rsidP="007C41CA">
      <w:pPr>
        <w:pStyle w:val="references"/>
        <w:jc w:val="left"/>
      </w:pPr>
      <w:r>
        <w:t>Volpis Technology, "How to Implement IoT in Fleet Management: A Complete Technical Guide," Amsterdam, Netherlands, Oct. 2025.[3]</w:t>
      </w:r>
    </w:p>
    <w:p w14:paraId="4A838059" w14:textId="77777777" w:rsidR="007C41CA" w:rsidRDefault="007C41CA" w:rsidP="007C41CA">
      <w:pPr>
        <w:pStyle w:val="references"/>
        <w:numPr>
          <w:ilvl w:val="0"/>
          <w:numId w:val="0"/>
        </w:numPr>
        <w:jc w:val="left"/>
      </w:pPr>
    </w:p>
    <w:p w14:paraId="31DFB44B" w14:textId="77777777" w:rsidR="007C41CA" w:rsidRDefault="007C41CA" w:rsidP="007C41CA">
      <w:pPr>
        <w:pStyle w:val="references"/>
        <w:jc w:val="left"/>
      </w:pPr>
      <w:r>
        <w:t>Vamosys Solutions, "Fleet Management System: Top Alert Notifications to Ease Fleet Manager Work," Technical Report, 2025.[4]</w:t>
      </w:r>
    </w:p>
    <w:p w14:paraId="6E14728A" w14:textId="77777777" w:rsidR="007C41CA" w:rsidRDefault="007C41CA" w:rsidP="007C41CA">
      <w:pPr>
        <w:pStyle w:val="references"/>
        <w:numPr>
          <w:ilvl w:val="0"/>
          <w:numId w:val="0"/>
        </w:numPr>
        <w:jc w:val="left"/>
      </w:pPr>
    </w:p>
    <w:p w14:paraId="424D767A" w14:textId="217B1B69" w:rsidR="00A403A6" w:rsidRDefault="007C41CA" w:rsidP="007C41CA">
      <w:pPr>
        <w:pStyle w:val="references"/>
        <w:jc w:val="left"/>
        <w:rPr>
          <w:color w:val="000000"/>
          <w:sz w:val="18"/>
          <w:szCs w:val="18"/>
        </w:rPr>
      </w:pPr>
      <w:r>
        <w:t>R. Bansal, M. Gupta, and S. Sharma, "IoT-Enabled Drowsiness Driver Safety Alert System with Hazard Notification," IEEE Internet of Things Journal, vol. 12, no. 6, pp. 5432-5445, Jun. 2025.[5]</w:t>
      </w:r>
      <w:r w:rsidR="00A403A6">
        <w:rPr>
          <w:color w:val="000000"/>
          <w:sz w:val="18"/>
          <w:szCs w:val="18"/>
        </w:rPr>
        <w:t xml:space="preserve"> </w:t>
      </w:r>
    </w:p>
    <w:p w14:paraId="30C6F871" w14:textId="77777777" w:rsidR="00A403A6" w:rsidRDefault="00A403A6" w:rsidP="00A403A6">
      <w:pPr>
        <w:pStyle w:val="references"/>
        <w:numPr>
          <w:ilvl w:val="0"/>
          <w:numId w:val="0"/>
        </w:numPr>
        <w:ind w:left="360"/>
      </w:pPr>
    </w:p>
    <w:p w14:paraId="5C35E3E3" w14:textId="6948F6DC" w:rsidR="00836367" w:rsidRPr="006876E6" w:rsidRDefault="00836367" w:rsidP="00836367">
      <w:pPr>
        <w:pStyle w:val="references"/>
        <w:numPr>
          <w:ilvl w:val="0"/>
          <w:numId w:val="0"/>
        </w:numPr>
        <w:ind w:left="360" w:hanging="360"/>
        <w:jc w:val="center"/>
        <w:rPr>
          <w:rFonts w:eastAsia="SimSun"/>
          <w:b/>
          <w:noProof w:val="0"/>
          <w:color w:val="FF0000"/>
          <w:spacing w:val="-1"/>
          <w:sz w:val="20"/>
          <w:szCs w:val="20"/>
        </w:rPr>
        <w:sectPr w:rsidR="00836367" w:rsidRPr="006876E6" w:rsidSect="00621FE4">
          <w:type w:val="continuous"/>
          <w:pgSz w:w="11906" w:h="16838" w:code="9"/>
          <w:pgMar w:top="964" w:right="794" w:bottom="2438" w:left="794" w:header="720" w:footer="720" w:gutter="0"/>
          <w:cols w:num="2" w:space="360"/>
          <w:docGrid w:linePitch="360"/>
        </w:sectPr>
      </w:pPr>
    </w:p>
    <w:p w14:paraId="1A745754" w14:textId="77777777" w:rsidR="009303D9" w:rsidRDefault="009303D9" w:rsidP="005B520E"/>
    <w:sectPr w:rsidR="009303D9" w:rsidSect="00621FE4">
      <w:type w:val="continuous"/>
      <w:pgSz w:w="11906" w:h="16838" w:code="9"/>
      <w:pgMar w:top="964" w:right="794" w:bottom="2438" w:left="79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CA6AB" w14:textId="77777777" w:rsidR="00554DF8" w:rsidRDefault="00554DF8" w:rsidP="001A3B3D">
      <w:r>
        <w:separator/>
      </w:r>
    </w:p>
  </w:endnote>
  <w:endnote w:type="continuationSeparator" w:id="0">
    <w:p w14:paraId="1A9E706B" w14:textId="77777777" w:rsidR="00554DF8" w:rsidRDefault="00554DF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2D666" w14:textId="77777777"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79906" w14:textId="77777777" w:rsidR="00554DF8" w:rsidRDefault="00554DF8" w:rsidP="001A3B3D">
      <w:r>
        <w:separator/>
      </w:r>
    </w:p>
  </w:footnote>
  <w:footnote w:type="continuationSeparator" w:id="0">
    <w:p w14:paraId="622B77B7" w14:textId="77777777" w:rsidR="00554DF8" w:rsidRDefault="00554DF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8A0213A"/>
    <w:multiLevelType w:val="hybridMultilevel"/>
    <w:tmpl w:val="DEAE539C"/>
    <w:lvl w:ilvl="0" w:tplc="C4543E64">
      <w:start w:val="1"/>
      <w:numFmt w:val="upperRoman"/>
      <w:lvlText w:val="%1."/>
      <w:lvlJc w:val="left"/>
      <w:pPr>
        <w:ind w:left="936" w:hanging="720"/>
      </w:pPr>
      <w:rPr>
        <w:rFonts w:hint="default"/>
      </w:rPr>
    </w:lvl>
    <w:lvl w:ilvl="1" w:tplc="08090019" w:tentative="1">
      <w:start w:val="1"/>
      <w:numFmt w:val="lowerLetter"/>
      <w:lvlText w:val="%2."/>
      <w:lvlJc w:val="left"/>
      <w:pPr>
        <w:ind w:left="1296" w:hanging="360"/>
      </w:pPr>
    </w:lvl>
    <w:lvl w:ilvl="2" w:tplc="0809001B" w:tentative="1">
      <w:start w:val="1"/>
      <w:numFmt w:val="lowerRoman"/>
      <w:lvlText w:val="%3."/>
      <w:lvlJc w:val="right"/>
      <w:pPr>
        <w:ind w:left="2016" w:hanging="180"/>
      </w:pPr>
    </w:lvl>
    <w:lvl w:ilvl="3" w:tplc="0809000F" w:tentative="1">
      <w:start w:val="1"/>
      <w:numFmt w:val="decimal"/>
      <w:lvlText w:val="%4."/>
      <w:lvlJc w:val="left"/>
      <w:pPr>
        <w:ind w:left="2736" w:hanging="360"/>
      </w:pPr>
    </w:lvl>
    <w:lvl w:ilvl="4" w:tplc="08090019" w:tentative="1">
      <w:start w:val="1"/>
      <w:numFmt w:val="lowerLetter"/>
      <w:lvlText w:val="%5."/>
      <w:lvlJc w:val="left"/>
      <w:pPr>
        <w:ind w:left="3456" w:hanging="360"/>
      </w:pPr>
    </w:lvl>
    <w:lvl w:ilvl="5" w:tplc="0809001B" w:tentative="1">
      <w:start w:val="1"/>
      <w:numFmt w:val="lowerRoman"/>
      <w:lvlText w:val="%6."/>
      <w:lvlJc w:val="right"/>
      <w:pPr>
        <w:ind w:left="4176" w:hanging="180"/>
      </w:pPr>
    </w:lvl>
    <w:lvl w:ilvl="6" w:tplc="0809000F" w:tentative="1">
      <w:start w:val="1"/>
      <w:numFmt w:val="decimal"/>
      <w:lvlText w:val="%7."/>
      <w:lvlJc w:val="left"/>
      <w:pPr>
        <w:ind w:left="4896" w:hanging="360"/>
      </w:pPr>
    </w:lvl>
    <w:lvl w:ilvl="7" w:tplc="08090019" w:tentative="1">
      <w:start w:val="1"/>
      <w:numFmt w:val="lowerLetter"/>
      <w:lvlText w:val="%8."/>
      <w:lvlJc w:val="left"/>
      <w:pPr>
        <w:ind w:left="5616" w:hanging="360"/>
      </w:pPr>
    </w:lvl>
    <w:lvl w:ilvl="8" w:tplc="0809001B" w:tentative="1">
      <w:start w:val="1"/>
      <w:numFmt w:val="lowerRoman"/>
      <w:lvlText w:val="%9."/>
      <w:lvlJc w:val="right"/>
      <w:pPr>
        <w:ind w:left="6336" w:hanging="180"/>
      </w:pPr>
    </w:lvl>
  </w:abstractNum>
  <w:abstractNum w:abstractNumId="12" w15:restartNumberingAfterBreak="0">
    <w:nsid w:val="0BD63641"/>
    <w:multiLevelType w:val="hybridMultilevel"/>
    <w:tmpl w:val="9BEC1FB0"/>
    <w:lvl w:ilvl="0" w:tplc="0C428AC2">
      <w:start w:val="3"/>
      <w:numFmt w:val="decimal"/>
      <w:lvlText w:val="%1."/>
      <w:lvlJc w:val="left"/>
      <w:pPr>
        <w:ind w:left="805" w:hanging="360"/>
      </w:pPr>
      <w:rPr>
        <w:rFonts w:hint="default"/>
      </w:rPr>
    </w:lvl>
    <w:lvl w:ilvl="1" w:tplc="08090019">
      <w:start w:val="1"/>
      <w:numFmt w:val="lowerLetter"/>
      <w:lvlText w:val="%2."/>
      <w:lvlJc w:val="left"/>
      <w:pPr>
        <w:ind w:left="1525" w:hanging="360"/>
      </w:pPr>
    </w:lvl>
    <w:lvl w:ilvl="2" w:tplc="0809001B">
      <w:start w:val="1"/>
      <w:numFmt w:val="lowerRoman"/>
      <w:lvlText w:val="%3."/>
      <w:lvlJc w:val="right"/>
      <w:pPr>
        <w:ind w:left="2245" w:hanging="180"/>
      </w:pPr>
    </w:lvl>
    <w:lvl w:ilvl="3" w:tplc="0809000F">
      <w:start w:val="1"/>
      <w:numFmt w:val="decimal"/>
      <w:lvlText w:val="%4."/>
      <w:lvlJc w:val="left"/>
      <w:pPr>
        <w:ind w:left="2965" w:hanging="360"/>
      </w:pPr>
    </w:lvl>
    <w:lvl w:ilvl="4" w:tplc="08090019">
      <w:start w:val="1"/>
      <w:numFmt w:val="lowerLetter"/>
      <w:lvlText w:val="%5."/>
      <w:lvlJc w:val="left"/>
      <w:pPr>
        <w:ind w:left="3685" w:hanging="360"/>
      </w:pPr>
    </w:lvl>
    <w:lvl w:ilvl="5" w:tplc="0809001B">
      <w:start w:val="1"/>
      <w:numFmt w:val="lowerRoman"/>
      <w:lvlText w:val="%6."/>
      <w:lvlJc w:val="right"/>
      <w:pPr>
        <w:ind w:left="4405" w:hanging="180"/>
      </w:pPr>
    </w:lvl>
    <w:lvl w:ilvl="6" w:tplc="0809000F">
      <w:start w:val="1"/>
      <w:numFmt w:val="decimal"/>
      <w:lvlText w:val="%7."/>
      <w:lvlJc w:val="left"/>
      <w:pPr>
        <w:ind w:left="5125" w:hanging="360"/>
      </w:pPr>
    </w:lvl>
    <w:lvl w:ilvl="7" w:tplc="08090019">
      <w:start w:val="1"/>
      <w:numFmt w:val="lowerLetter"/>
      <w:lvlText w:val="%8."/>
      <w:lvlJc w:val="left"/>
      <w:pPr>
        <w:ind w:left="5845" w:hanging="360"/>
      </w:pPr>
    </w:lvl>
    <w:lvl w:ilvl="8" w:tplc="0809001B">
      <w:start w:val="1"/>
      <w:numFmt w:val="lowerRoman"/>
      <w:lvlText w:val="%9."/>
      <w:lvlJc w:val="right"/>
      <w:pPr>
        <w:ind w:left="6565" w:hanging="180"/>
      </w:pPr>
    </w:lvl>
  </w:abstractNum>
  <w:abstractNum w:abstractNumId="13" w15:restartNumberingAfterBreak="0">
    <w:nsid w:val="12353F38"/>
    <w:multiLevelType w:val="hybridMultilevel"/>
    <w:tmpl w:val="01D6D7D2"/>
    <w:lvl w:ilvl="0" w:tplc="08090001">
      <w:start w:val="1"/>
      <w:numFmt w:val="bullet"/>
      <w:lvlText w:val=""/>
      <w:lvlJc w:val="left"/>
      <w:pPr>
        <w:ind w:left="1381" w:hanging="360"/>
      </w:pPr>
      <w:rPr>
        <w:rFonts w:ascii="Symbol" w:hAnsi="Symbol" w:hint="default"/>
      </w:rPr>
    </w:lvl>
    <w:lvl w:ilvl="1" w:tplc="08090003" w:tentative="1">
      <w:start w:val="1"/>
      <w:numFmt w:val="bullet"/>
      <w:lvlText w:val="o"/>
      <w:lvlJc w:val="left"/>
      <w:pPr>
        <w:ind w:left="2101" w:hanging="360"/>
      </w:pPr>
      <w:rPr>
        <w:rFonts w:ascii="Courier New" w:hAnsi="Courier New" w:cs="Courier New" w:hint="default"/>
      </w:rPr>
    </w:lvl>
    <w:lvl w:ilvl="2" w:tplc="08090005" w:tentative="1">
      <w:start w:val="1"/>
      <w:numFmt w:val="bullet"/>
      <w:lvlText w:val=""/>
      <w:lvlJc w:val="left"/>
      <w:pPr>
        <w:ind w:left="2821" w:hanging="360"/>
      </w:pPr>
      <w:rPr>
        <w:rFonts w:ascii="Wingdings" w:hAnsi="Wingdings" w:hint="default"/>
      </w:rPr>
    </w:lvl>
    <w:lvl w:ilvl="3" w:tplc="08090001" w:tentative="1">
      <w:start w:val="1"/>
      <w:numFmt w:val="bullet"/>
      <w:lvlText w:val=""/>
      <w:lvlJc w:val="left"/>
      <w:pPr>
        <w:ind w:left="3541" w:hanging="360"/>
      </w:pPr>
      <w:rPr>
        <w:rFonts w:ascii="Symbol" w:hAnsi="Symbol" w:hint="default"/>
      </w:rPr>
    </w:lvl>
    <w:lvl w:ilvl="4" w:tplc="08090003" w:tentative="1">
      <w:start w:val="1"/>
      <w:numFmt w:val="bullet"/>
      <w:lvlText w:val="o"/>
      <w:lvlJc w:val="left"/>
      <w:pPr>
        <w:ind w:left="4261" w:hanging="360"/>
      </w:pPr>
      <w:rPr>
        <w:rFonts w:ascii="Courier New" w:hAnsi="Courier New" w:cs="Courier New" w:hint="default"/>
      </w:rPr>
    </w:lvl>
    <w:lvl w:ilvl="5" w:tplc="08090005" w:tentative="1">
      <w:start w:val="1"/>
      <w:numFmt w:val="bullet"/>
      <w:lvlText w:val=""/>
      <w:lvlJc w:val="left"/>
      <w:pPr>
        <w:ind w:left="4981" w:hanging="360"/>
      </w:pPr>
      <w:rPr>
        <w:rFonts w:ascii="Wingdings" w:hAnsi="Wingdings" w:hint="default"/>
      </w:rPr>
    </w:lvl>
    <w:lvl w:ilvl="6" w:tplc="08090001" w:tentative="1">
      <w:start w:val="1"/>
      <w:numFmt w:val="bullet"/>
      <w:lvlText w:val=""/>
      <w:lvlJc w:val="left"/>
      <w:pPr>
        <w:ind w:left="5701" w:hanging="360"/>
      </w:pPr>
      <w:rPr>
        <w:rFonts w:ascii="Symbol" w:hAnsi="Symbol" w:hint="default"/>
      </w:rPr>
    </w:lvl>
    <w:lvl w:ilvl="7" w:tplc="08090003" w:tentative="1">
      <w:start w:val="1"/>
      <w:numFmt w:val="bullet"/>
      <w:lvlText w:val="o"/>
      <w:lvlJc w:val="left"/>
      <w:pPr>
        <w:ind w:left="6421" w:hanging="360"/>
      </w:pPr>
      <w:rPr>
        <w:rFonts w:ascii="Courier New" w:hAnsi="Courier New" w:cs="Courier New" w:hint="default"/>
      </w:rPr>
    </w:lvl>
    <w:lvl w:ilvl="8" w:tplc="08090005" w:tentative="1">
      <w:start w:val="1"/>
      <w:numFmt w:val="bullet"/>
      <w:lvlText w:val=""/>
      <w:lvlJc w:val="left"/>
      <w:pPr>
        <w:ind w:left="7141" w:hanging="360"/>
      </w:pPr>
      <w:rPr>
        <w:rFonts w:ascii="Wingdings" w:hAnsi="Wingdings" w:hint="default"/>
      </w:rPr>
    </w:lvl>
  </w:abstractNum>
  <w:abstractNum w:abstractNumId="14"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5"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sz w:val="16"/>
        <w:szCs w:val="16"/>
        <w:vertAlign w:val="superscript"/>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32855207"/>
    <w:multiLevelType w:val="multilevel"/>
    <w:tmpl w:val="287A2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2C31420"/>
    <w:multiLevelType w:val="multilevel"/>
    <w:tmpl w:val="6DD03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2C43D6A"/>
    <w:multiLevelType w:val="multilevel"/>
    <w:tmpl w:val="BD18F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2" w15:restartNumberingAfterBreak="0">
    <w:nsid w:val="3D302CB7"/>
    <w:multiLevelType w:val="hybridMultilevel"/>
    <w:tmpl w:val="7054B666"/>
    <w:lvl w:ilvl="0" w:tplc="F7E21CC0">
      <w:start w:val="1"/>
      <w:numFmt w:val="lowerRoman"/>
      <w:lvlText w:val="%1."/>
      <w:lvlJc w:val="left"/>
      <w:pPr>
        <w:ind w:left="1008" w:hanging="720"/>
      </w:pPr>
      <w:rPr>
        <w:rFonts w:hint="default"/>
      </w:rPr>
    </w:lvl>
    <w:lvl w:ilvl="1" w:tplc="08090019" w:tentative="1">
      <w:start w:val="1"/>
      <w:numFmt w:val="lowerLetter"/>
      <w:lvlText w:val="%2."/>
      <w:lvlJc w:val="left"/>
      <w:pPr>
        <w:ind w:left="1368" w:hanging="360"/>
      </w:pPr>
    </w:lvl>
    <w:lvl w:ilvl="2" w:tplc="0809001B" w:tentative="1">
      <w:start w:val="1"/>
      <w:numFmt w:val="lowerRoman"/>
      <w:lvlText w:val="%3."/>
      <w:lvlJc w:val="right"/>
      <w:pPr>
        <w:ind w:left="2088" w:hanging="180"/>
      </w:pPr>
    </w:lvl>
    <w:lvl w:ilvl="3" w:tplc="0809000F" w:tentative="1">
      <w:start w:val="1"/>
      <w:numFmt w:val="decimal"/>
      <w:lvlText w:val="%4."/>
      <w:lvlJc w:val="left"/>
      <w:pPr>
        <w:ind w:left="2808" w:hanging="360"/>
      </w:pPr>
    </w:lvl>
    <w:lvl w:ilvl="4" w:tplc="08090019" w:tentative="1">
      <w:start w:val="1"/>
      <w:numFmt w:val="lowerLetter"/>
      <w:lvlText w:val="%5."/>
      <w:lvlJc w:val="left"/>
      <w:pPr>
        <w:ind w:left="3528" w:hanging="360"/>
      </w:pPr>
    </w:lvl>
    <w:lvl w:ilvl="5" w:tplc="0809001B" w:tentative="1">
      <w:start w:val="1"/>
      <w:numFmt w:val="lowerRoman"/>
      <w:lvlText w:val="%6."/>
      <w:lvlJc w:val="right"/>
      <w:pPr>
        <w:ind w:left="4248" w:hanging="180"/>
      </w:pPr>
    </w:lvl>
    <w:lvl w:ilvl="6" w:tplc="0809000F" w:tentative="1">
      <w:start w:val="1"/>
      <w:numFmt w:val="decimal"/>
      <w:lvlText w:val="%7."/>
      <w:lvlJc w:val="left"/>
      <w:pPr>
        <w:ind w:left="4968" w:hanging="360"/>
      </w:pPr>
    </w:lvl>
    <w:lvl w:ilvl="7" w:tplc="08090019" w:tentative="1">
      <w:start w:val="1"/>
      <w:numFmt w:val="lowerLetter"/>
      <w:lvlText w:val="%8."/>
      <w:lvlJc w:val="left"/>
      <w:pPr>
        <w:ind w:left="5688" w:hanging="360"/>
      </w:pPr>
    </w:lvl>
    <w:lvl w:ilvl="8" w:tplc="0809001B" w:tentative="1">
      <w:start w:val="1"/>
      <w:numFmt w:val="lowerRoman"/>
      <w:lvlText w:val="%9."/>
      <w:lvlJc w:val="right"/>
      <w:pPr>
        <w:ind w:left="6408" w:hanging="180"/>
      </w:pPr>
    </w:lvl>
  </w:abstractNum>
  <w:abstractNum w:abstractNumId="23"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rPr>
    </w:lvl>
    <w:lvl w:ilvl="1">
      <w:start w:val="1"/>
      <w:numFmt w:val="upperLetter"/>
      <w:pStyle w:val="Heading2"/>
      <w:lvlText w:val="%2."/>
      <w:lvlJc w:val="left"/>
      <w:pPr>
        <w:tabs>
          <w:tab w:val="num" w:pos="785"/>
        </w:tabs>
        <w:ind w:left="713" w:hanging="288"/>
      </w:pPr>
      <w:rPr>
        <w:rFonts w:ascii="Times New Roman" w:hAnsi="Times New Roman" w:cs="Times New Roman" w:hint="default"/>
        <w:b w:val="0"/>
        <w:bCs w:val="0"/>
        <w:i/>
        <w:iCs/>
        <w:caps w:val="0"/>
        <w:strike w:val="0"/>
        <w:dstrike w:val="0"/>
        <w:vanish w:val="0"/>
        <w:color w:val="auto"/>
        <w:sz w:val="20"/>
        <w:szCs w:val="20"/>
        <w:vertAlign w:val="base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4"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B1E138E"/>
    <w:multiLevelType w:val="multilevel"/>
    <w:tmpl w:val="7054B666"/>
    <w:lvl w:ilvl="0">
      <w:start w:val="1"/>
      <w:numFmt w:val="lowerRoman"/>
      <w:lvlText w:val="%1."/>
      <w:lvlJc w:val="left"/>
      <w:pPr>
        <w:ind w:left="1008" w:hanging="720"/>
      </w:pPr>
      <w:rPr>
        <w:rFonts w:hint="default"/>
      </w:rPr>
    </w:lvl>
    <w:lvl w:ilvl="1" w:tentative="1">
      <w:start w:val="1"/>
      <w:numFmt w:val="lowerLetter"/>
      <w:lvlText w:val="%2."/>
      <w:lvlJc w:val="left"/>
      <w:pPr>
        <w:ind w:left="1368" w:hanging="360"/>
      </w:pPr>
    </w:lvl>
    <w:lvl w:ilvl="2" w:tentative="1">
      <w:start w:val="1"/>
      <w:numFmt w:val="lowerRoman"/>
      <w:lvlText w:val="%3."/>
      <w:lvlJc w:val="right"/>
      <w:pPr>
        <w:ind w:left="2088" w:hanging="180"/>
      </w:pPr>
    </w:lvl>
    <w:lvl w:ilvl="3" w:tentative="1">
      <w:start w:val="1"/>
      <w:numFmt w:val="decimal"/>
      <w:lvlText w:val="%4."/>
      <w:lvlJc w:val="left"/>
      <w:pPr>
        <w:ind w:left="2808" w:hanging="360"/>
      </w:pPr>
    </w:lvl>
    <w:lvl w:ilvl="4" w:tentative="1">
      <w:start w:val="1"/>
      <w:numFmt w:val="lowerLetter"/>
      <w:lvlText w:val="%5."/>
      <w:lvlJc w:val="left"/>
      <w:pPr>
        <w:ind w:left="3528" w:hanging="360"/>
      </w:pPr>
    </w:lvl>
    <w:lvl w:ilvl="5" w:tentative="1">
      <w:start w:val="1"/>
      <w:numFmt w:val="lowerRoman"/>
      <w:lvlText w:val="%6."/>
      <w:lvlJc w:val="right"/>
      <w:pPr>
        <w:ind w:left="4248" w:hanging="180"/>
      </w:pPr>
    </w:lvl>
    <w:lvl w:ilvl="6" w:tentative="1">
      <w:start w:val="1"/>
      <w:numFmt w:val="decimal"/>
      <w:lvlText w:val="%7."/>
      <w:lvlJc w:val="left"/>
      <w:pPr>
        <w:ind w:left="4968" w:hanging="360"/>
      </w:pPr>
    </w:lvl>
    <w:lvl w:ilvl="7" w:tentative="1">
      <w:start w:val="1"/>
      <w:numFmt w:val="lowerLetter"/>
      <w:lvlText w:val="%8."/>
      <w:lvlJc w:val="left"/>
      <w:pPr>
        <w:ind w:left="5688" w:hanging="360"/>
      </w:pPr>
    </w:lvl>
    <w:lvl w:ilvl="8" w:tentative="1">
      <w:start w:val="1"/>
      <w:numFmt w:val="lowerRoman"/>
      <w:lvlText w:val="%9."/>
      <w:lvlJc w:val="right"/>
      <w:pPr>
        <w:ind w:left="6408" w:hanging="180"/>
      </w:pPr>
    </w:lvl>
  </w:abstractNum>
  <w:abstractNum w:abstractNumId="26" w15:restartNumberingAfterBreak="0">
    <w:nsid w:val="4CCD0DE9"/>
    <w:multiLevelType w:val="multilevel"/>
    <w:tmpl w:val="8DD0DB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8" w15:restartNumberingAfterBreak="0">
    <w:nsid w:val="579236B9"/>
    <w:multiLevelType w:val="hybridMultilevel"/>
    <w:tmpl w:val="387C72E2"/>
    <w:lvl w:ilvl="0" w:tplc="E0C4740C">
      <w:start w:val="1"/>
      <w:numFmt w:val="decimal"/>
      <w:lvlText w:val="%1."/>
      <w:lvlJc w:val="left"/>
      <w:pPr>
        <w:ind w:left="502" w:hanging="360"/>
      </w:pPr>
      <w:rPr>
        <w:rFonts w:hint="default"/>
      </w:rPr>
    </w:lvl>
    <w:lvl w:ilvl="1" w:tplc="08090019" w:tentative="1">
      <w:start w:val="1"/>
      <w:numFmt w:val="lowerLetter"/>
      <w:lvlText w:val="%2."/>
      <w:lvlJc w:val="left"/>
      <w:pPr>
        <w:ind w:left="1260" w:hanging="360"/>
      </w:pPr>
    </w:lvl>
    <w:lvl w:ilvl="2" w:tplc="0809001B" w:tentative="1">
      <w:start w:val="1"/>
      <w:numFmt w:val="lowerRoman"/>
      <w:lvlText w:val="%3."/>
      <w:lvlJc w:val="right"/>
      <w:pPr>
        <w:ind w:left="1980" w:hanging="180"/>
      </w:pPr>
    </w:lvl>
    <w:lvl w:ilvl="3" w:tplc="0809000F" w:tentative="1">
      <w:start w:val="1"/>
      <w:numFmt w:val="decimal"/>
      <w:lvlText w:val="%4."/>
      <w:lvlJc w:val="left"/>
      <w:pPr>
        <w:ind w:left="2700" w:hanging="360"/>
      </w:pPr>
    </w:lvl>
    <w:lvl w:ilvl="4" w:tplc="08090019" w:tentative="1">
      <w:start w:val="1"/>
      <w:numFmt w:val="lowerLetter"/>
      <w:lvlText w:val="%5."/>
      <w:lvlJc w:val="left"/>
      <w:pPr>
        <w:ind w:left="3420" w:hanging="360"/>
      </w:pPr>
    </w:lvl>
    <w:lvl w:ilvl="5" w:tplc="0809001B" w:tentative="1">
      <w:start w:val="1"/>
      <w:numFmt w:val="lowerRoman"/>
      <w:lvlText w:val="%6."/>
      <w:lvlJc w:val="right"/>
      <w:pPr>
        <w:ind w:left="4140" w:hanging="180"/>
      </w:pPr>
    </w:lvl>
    <w:lvl w:ilvl="6" w:tplc="0809000F" w:tentative="1">
      <w:start w:val="1"/>
      <w:numFmt w:val="decimal"/>
      <w:lvlText w:val="%7."/>
      <w:lvlJc w:val="left"/>
      <w:pPr>
        <w:ind w:left="4860" w:hanging="360"/>
      </w:pPr>
    </w:lvl>
    <w:lvl w:ilvl="7" w:tplc="08090019" w:tentative="1">
      <w:start w:val="1"/>
      <w:numFmt w:val="lowerLetter"/>
      <w:lvlText w:val="%8."/>
      <w:lvlJc w:val="left"/>
      <w:pPr>
        <w:ind w:left="5580" w:hanging="360"/>
      </w:pPr>
    </w:lvl>
    <w:lvl w:ilvl="8" w:tplc="0809001B" w:tentative="1">
      <w:start w:val="1"/>
      <w:numFmt w:val="lowerRoman"/>
      <w:lvlText w:val="%9."/>
      <w:lvlJc w:val="right"/>
      <w:pPr>
        <w:ind w:left="6300" w:hanging="180"/>
      </w:pPr>
    </w:lvl>
  </w:abstractNum>
  <w:abstractNum w:abstractNumId="29" w15:restartNumberingAfterBreak="0">
    <w:nsid w:val="5D13606E"/>
    <w:multiLevelType w:val="multilevel"/>
    <w:tmpl w:val="410C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24E1625"/>
    <w:multiLevelType w:val="multilevel"/>
    <w:tmpl w:val="6ADE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3" w15:restartNumberingAfterBreak="0">
    <w:nsid w:val="71DD7630"/>
    <w:multiLevelType w:val="hybridMultilevel"/>
    <w:tmpl w:val="6456B64C"/>
    <w:lvl w:ilvl="0" w:tplc="273EDAB2">
      <w:start w:val="1"/>
      <w:numFmt w:val="lowerLetter"/>
      <w:lvlText w:val="%1."/>
      <w:lvlJc w:val="left"/>
      <w:pPr>
        <w:ind w:left="1885" w:hanging="360"/>
      </w:pPr>
      <w:rPr>
        <w:rFonts w:hint="default"/>
      </w:rPr>
    </w:lvl>
    <w:lvl w:ilvl="1" w:tplc="08090019" w:tentative="1">
      <w:start w:val="1"/>
      <w:numFmt w:val="lowerLetter"/>
      <w:lvlText w:val="%2."/>
      <w:lvlJc w:val="left"/>
      <w:pPr>
        <w:ind w:left="2605" w:hanging="360"/>
      </w:pPr>
    </w:lvl>
    <w:lvl w:ilvl="2" w:tplc="0809001B" w:tentative="1">
      <w:start w:val="1"/>
      <w:numFmt w:val="lowerRoman"/>
      <w:lvlText w:val="%3."/>
      <w:lvlJc w:val="right"/>
      <w:pPr>
        <w:ind w:left="3325" w:hanging="180"/>
      </w:pPr>
    </w:lvl>
    <w:lvl w:ilvl="3" w:tplc="0809000F" w:tentative="1">
      <w:start w:val="1"/>
      <w:numFmt w:val="decimal"/>
      <w:lvlText w:val="%4."/>
      <w:lvlJc w:val="left"/>
      <w:pPr>
        <w:ind w:left="4045" w:hanging="360"/>
      </w:pPr>
    </w:lvl>
    <w:lvl w:ilvl="4" w:tplc="08090019" w:tentative="1">
      <w:start w:val="1"/>
      <w:numFmt w:val="lowerLetter"/>
      <w:lvlText w:val="%5."/>
      <w:lvlJc w:val="left"/>
      <w:pPr>
        <w:ind w:left="4765" w:hanging="360"/>
      </w:pPr>
    </w:lvl>
    <w:lvl w:ilvl="5" w:tplc="0809001B" w:tentative="1">
      <w:start w:val="1"/>
      <w:numFmt w:val="lowerRoman"/>
      <w:lvlText w:val="%6."/>
      <w:lvlJc w:val="right"/>
      <w:pPr>
        <w:ind w:left="5485" w:hanging="180"/>
      </w:pPr>
    </w:lvl>
    <w:lvl w:ilvl="6" w:tplc="0809000F" w:tentative="1">
      <w:start w:val="1"/>
      <w:numFmt w:val="decimal"/>
      <w:lvlText w:val="%7."/>
      <w:lvlJc w:val="left"/>
      <w:pPr>
        <w:ind w:left="6205" w:hanging="360"/>
      </w:pPr>
    </w:lvl>
    <w:lvl w:ilvl="7" w:tplc="08090019" w:tentative="1">
      <w:start w:val="1"/>
      <w:numFmt w:val="lowerLetter"/>
      <w:lvlText w:val="%8."/>
      <w:lvlJc w:val="left"/>
      <w:pPr>
        <w:ind w:left="6925" w:hanging="360"/>
      </w:pPr>
    </w:lvl>
    <w:lvl w:ilvl="8" w:tplc="0809001B" w:tentative="1">
      <w:start w:val="1"/>
      <w:numFmt w:val="lowerRoman"/>
      <w:lvlText w:val="%9."/>
      <w:lvlJc w:val="right"/>
      <w:pPr>
        <w:ind w:left="7645" w:hanging="180"/>
      </w:pPr>
    </w:lvl>
  </w:abstractNum>
  <w:abstractNum w:abstractNumId="34" w15:restartNumberingAfterBreak="0">
    <w:nsid w:val="72642DC9"/>
    <w:multiLevelType w:val="hybridMultilevel"/>
    <w:tmpl w:val="3932A2F8"/>
    <w:lvl w:ilvl="0" w:tplc="73782E1C">
      <w:start w:val="1"/>
      <w:numFmt w:val="lowerRoman"/>
      <w:lvlText w:val="%1."/>
      <w:lvlJc w:val="left"/>
      <w:pPr>
        <w:ind w:left="1110" w:hanging="720"/>
      </w:pPr>
      <w:rPr>
        <w:rFonts w:hint="default"/>
      </w:rPr>
    </w:lvl>
    <w:lvl w:ilvl="1" w:tplc="08090019" w:tentative="1">
      <w:start w:val="1"/>
      <w:numFmt w:val="lowerLetter"/>
      <w:lvlText w:val="%2."/>
      <w:lvlJc w:val="left"/>
      <w:pPr>
        <w:ind w:left="1470" w:hanging="360"/>
      </w:pPr>
    </w:lvl>
    <w:lvl w:ilvl="2" w:tplc="0809001B" w:tentative="1">
      <w:start w:val="1"/>
      <w:numFmt w:val="lowerRoman"/>
      <w:lvlText w:val="%3."/>
      <w:lvlJc w:val="right"/>
      <w:pPr>
        <w:ind w:left="2190" w:hanging="180"/>
      </w:pPr>
    </w:lvl>
    <w:lvl w:ilvl="3" w:tplc="0809000F" w:tentative="1">
      <w:start w:val="1"/>
      <w:numFmt w:val="decimal"/>
      <w:lvlText w:val="%4."/>
      <w:lvlJc w:val="left"/>
      <w:pPr>
        <w:ind w:left="2910" w:hanging="360"/>
      </w:pPr>
    </w:lvl>
    <w:lvl w:ilvl="4" w:tplc="08090019" w:tentative="1">
      <w:start w:val="1"/>
      <w:numFmt w:val="lowerLetter"/>
      <w:lvlText w:val="%5."/>
      <w:lvlJc w:val="left"/>
      <w:pPr>
        <w:ind w:left="3630" w:hanging="360"/>
      </w:pPr>
    </w:lvl>
    <w:lvl w:ilvl="5" w:tplc="0809001B" w:tentative="1">
      <w:start w:val="1"/>
      <w:numFmt w:val="lowerRoman"/>
      <w:lvlText w:val="%6."/>
      <w:lvlJc w:val="right"/>
      <w:pPr>
        <w:ind w:left="4350" w:hanging="180"/>
      </w:pPr>
    </w:lvl>
    <w:lvl w:ilvl="6" w:tplc="0809000F" w:tentative="1">
      <w:start w:val="1"/>
      <w:numFmt w:val="decimal"/>
      <w:lvlText w:val="%7."/>
      <w:lvlJc w:val="left"/>
      <w:pPr>
        <w:ind w:left="5070" w:hanging="360"/>
      </w:pPr>
    </w:lvl>
    <w:lvl w:ilvl="7" w:tplc="08090019" w:tentative="1">
      <w:start w:val="1"/>
      <w:numFmt w:val="lowerLetter"/>
      <w:lvlText w:val="%8."/>
      <w:lvlJc w:val="left"/>
      <w:pPr>
        <w:ind w:left="5790" w:hanging="360"/>
      </w:pPr>
    </w:lvl>
    <w:lvl w:ilvl="8" w:tplc="0809001B" w:tentative="1">
      <w:start w:val="1"/>
      <w:numFmt w:val="lowerRoman"/>
      <w:lvlText w:val="%9."/>
      <w:lvlJc w:val="right"/>
      <w:pPr>
        <w:ind w:left="6510" w:hanging="180"/>
      </w:pPr>
    </w:lvl>
  </w:abstractNum>
  <w:abstractNum w:abstractNumId="35" w15:restartNumberingAfterBreak="0">
    <w:nsid w:val="72A20B99"/>
    <w:multiLevelType w:val="multilevel"/>
    <w:tmpl w:val="7054B666"/>
    <w:lvl w:ilvl="0">
      <w:start w:val="1"/>
      <w:numFmt w:val="lowerRoman"/>
      <w:lvlText w:val="%1."/>
      <w:lvlJc w:val="left"/>
      <w:pPr>
        <w:ind w:left="1008" w:hanging="720"/>
      </w:pPr>
      <w:rPr>
        <w:rFonts w:hint="default"/>
      </w:rPr>
    </w:lvl>
    <w:lvl w:ilvl="1">
      <w:start w:val="1"/>
      <w:numFmt w:val="lowerLetter"/>
      <w:lvlText w:val="%2."/>
      <w:lvlJc w:val="left"/>
      <w:pPr>
        <w:ind w:left="1368" w:hanging="360"/>
      </w:pPr>
    </w:lvl>
    <w:lvl w:ilvl="2" w:tentative="1">
      <w:start w:val="1"/>
      <w:numFmt w:val="lowerRoman"/>
      <w:lvlText w:val="%3."/>
      <w:lvlJc w:val="right"/>
      <w:pPr>
        <w:ind w:left="2088" w:hanging="180"/>
      </w:pPr>
    </w:lvl>
    <w:lvl w:ilvl="3" w:tentative="1">
      <w:start w:val="1"/>
      <w:numFmt w:val="decimal"/>
      <w:lvlText w:val="%4."/>
      <w:lvlJc w:val="left"/>
      <w:pPr>
        <w:ind w:left="2808" w:hanging="360"/>
      </w:pPr>
    </w:lvl>
    <w:lvl w:ilvl="4" w:tentative="1">
      <w:start w:val="1"/>
      <w:numFmt w:val="lowerLetter"/>
      <w:lvlText w:val="%5."/>
      <w:lvlJc w:val="left"/>
      <w:pPr>
        <w:ind w:left="3528" w:hanging="360"/>
      </w:pPr>
    </w:lvl>
    <w:lvl w:ilvl="5" w:tentative="1">
      <w:start w:val="1"/>
      <w:numFmt w:val="lowerRoman"/>
      <w:lvlText w:val="%6."/>
      <w:lvlJc w:val="right"/>
      <w:pPr>
        <w:ind w:left="4248" w:hanging="180"/>
      </w:pPr>
    </w:lvl>
    <w:lvl w:ilvl="6" w:tentative="1">
      <w:start w:val="1"/>
      <w:numFmt w:val="decimal"/>
      <w:lvlText w:val="%7."/>
      <w:lvlJc w:val="left"/>
      <w:pPr>
        <w:ind w:left="4968" w:hanging="360"/>
      </w:pPr>
    </w:lvl>
    <w:lvl w:ilvl="7" w:tentative="1">
      <w:start w:val="1"/>
      <w:numFmt w:val="lowerLetter"/>
      <w:lvlText w:val="%8."/>
      <w:lvlJc w:val="left"/>
      <w:pPr>
        <w:ind w:left="5688" w:hanging="360"/>
      </w:pPr>
    </w:lvl>
    <w:lvl w:ilvl="8" w:tentative="1">
      <w:start w:val="1"/>
      <w:numFmt w:val="lowerRoman"/>
      <w:lvlText w:val="%9."/>
      <w:lvlJc w:val="right"/>
      <w:pPr>
        <w:ind w:left="6408" w:hanging="180"/>
      </w:pPr>
    </w:lvl>
  </w:abstractNum>
  <w:abstractNum w:abstractNumId="36" w15:restartNumberingAfterBreak="0">
    <w:nsid w:val="75DC59DD"/>
    <w:multiLevelType w:val="multilevel"/>
    <w:tmpl w:val="566E3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9771CC1"/>
    <w:multiLevelType w:val="multilevel"/>
    <w:tmpl w:val="806055CE"/>
    <w:lvl w:ilvl="0">
      <w:start w:val="1"/>
      <w:numFmt w:val="decimal"/>
      <w:lvlText w:val="[%1]"/>
      <w:lvlJc w:val="left"/>
      <w:pPr>
        <w:ind w:left="644" w:hanging="360"/>
      </w:pPr>
      <w:rPr>
        <w:rFonts w:ascii="Times New Roman" w:eastAsia="Times New Roman" w:hAnsi="Times New Roman" w:cs="Times New Roman"/>
        <w:b w:val="0"/>
        <w:i w:val="0"/>
        <w:sz w:val="16"/>
        <w:szCs w:val="16"/>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07436215">
    <w:abstractNumId w:val="20"/>
  </w:num>
  <w:num w:numId="2" w16cid:durableId="332151854">
    <w:abstractNumId w:val="31"/>
  </w:num>
  <w:num w:numId="3" w16cid:durableId="1012220932">
    <w:abstractNumId w:val="16"/>
  </w:num>
  <w:num w:numId="4" w16cid:durableId="1678145309">
    <w:abstractNumId w:val="23"/>
  </w:num>
  <w:num w:numId="5" w16cid:durableId="2020885313">
    <w:abstractNumId w:val="23"/>
  </w:num>
  <w:num w:numId="6" w16cid:durableId="1312058719">
    <w:abstractNumId w:val="23"/>
  </w:num>
  <w:num w:numId="7" w16cid:durableId="1039745253">
    <w:abstractNumId w:val="23"/>
  </w:num>
  <w:num w:numId="8" w16cid:durableId="298191989">
    <w:abstractNumId w:val="27"/>
  </w:num>
  <w:num w:numId="9" w16cid:durableId="842401001">
    <w:abstractNumId w:val="32"/>
  </w:num>
  <w:num w:numId="10" w16cid:durableId="2107993706">
    <w:abstractNumId w:val="21"/>
  </w:num>
  <w:num w:numId="11" w16cid:durableId="1202521942">
    <w:abstractNumId w:val="15"/>
  </w:num>
  <w:num w:numId="12" w16cid:durableId="329333967">
    <w:abstractNumId w:val="14"/>
  </w:num>
  <w:num w:numId="13" w16cid:durableId="360057333">
    <w:abstractNumId w:val="0"/>
  </w:num>
  <w:num w:numId="14" w16cid:durableId="2071417919">
    <w:abstractNumId w:val="10"/>
  </w:num>
  <w:num w:numId="15" w16cid:durableId="1109352654">
    <w:abstractNumId w:val="8"/>
  </w:num>
  <w:num w:numId="16" w16cid:durableId="1766881524">
    <w:abstractNumId w:val="7"/>
  </w:num>
  <w:num w:numId="17" w16cid:durableId="440611929">
    <w:abstractNumId w:val="6"/>
  </w:num>
  <w:num w:numId="18" w16cid:durableId="168255705">
    <w:abstractNumId w:val="5"/>
  </w:num>
  <w:num w:numId="19" w16cid:durableId="2015565868">
    <w:abstractNumId w:val="9"/>
  </w:num>
  <w:num w:numId="20" w16cid:durableId="80104146">
    <w:abstractNumId w:val="4"/>
  </w:num>
  <w:num w:numId="21" w16cid:durableId="1775981523">
    <w:abstractNumId w:val="3"/>
  </w:num>
  <w:num w:numId="22" w16cid:durableId="441533492">
    <w:abstractNumId w:val="2"/>
  </w:num>
  <w:num w:numId="23" w16cid:durableId="64227884">
    <w:abstractNumId w:val="1"/>
  </w:num>
  <w:num w:numId="24" w16cid:durableId="1609389346">
    <w:abstractNumId w:val="24"/>
  </w:num>
  <w:num w:numId="25" w16cid:durableId="1046217751">
    <w:abstractNumId w:val="13"/>
  </w:num>
  <w:num w:numId="26" w16cid:durableId="1198276725">
    <w:abstractNumId w:val="22"/>
  </w:num>
  <w:num w:numId="27" w16cid:durableId="637534371">
    <w:abstractNumId w:val="25"/>
  </w:num>
  <w:num w:numId="28" w16cid:durableId="250942016">
    <w:abstractNumId w:val="35"/>
  </w:num>
  <w:num w:numId="29" w16cid:durableId="262416754">
    <w:abstractNumId w:val="28"/>
  </w:num>
  <w:num w:numId="30" w16cid:durableId="2036228043">
    <w:abstractNumId w:val="11"/>
  </w:num>
  <w:num w:numId="31" w16cid:durableId="1802267797">
    <w:abstractNumId w:val="34"/>
  </w:num>
  <w:num w:numId="32" w16cid:durableId="1424493370">
    <w:abstractNumId w:val="12"/>
  </w:num>
  <w:num w:numId="33" w16cid:durableId="953243533">
    <w:abstractNumId w:val="33"/>
  </w:num>
  <w:num w:numId="34" w16cid:durableId="529611855">
    <w:abstractNumId w:val="37"/>
  </w:num>
  <w:num w:numId="35" w16cid:durableId="32343181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648437790">
    <w:abstractNumId w:val="23"/>
  </w:num>
  <w:num w:numId="37" w16cid:durableId="1483742128">
    <w:abstractNumId w:val="36"/>
  </w:num>
  <w:num w:numId="38" w16cid:durableId="1806193840">
    <w:abstractNumId w:val="26"/>
  </w:num>
  <w:num w:numId="39" w16cid:durableId="2122409272">
    <w:abstractNumId w:val="17"/>
  </w:num>
  <w:num w:numId="40" w16cid:durableId="1679965352">
    <w:abstractNumId w:val="29"/>
  </w:num>
  <w:num w:numId="41" w16cid:durableId="2006547698">
    <w:abstractNumId w:val="19"/>
  </w:num>
  <w:num w:numId="42" w16cid:durableId="1344438186">
    <w:abstractNumId w:val="18"/>
  </w:num>
  <w:num w:numId="43" w16cid:durableId="53943756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savePreviewPicture/>
  <w:doNotValidateAgainstSchema/>
  <w:doNotDemarcateInvalidXml/>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45B1"/>
    <w:rsid w:val="00033273"/>
    <w:rsid w:val="000422A1"/>
    <w:rsid w:val="0004781E"/>
    <w:rsid w:val="00077025"/>
    <w:rsid w:val="0008758A"/>
    <w:rsid w:val="000C1E68"/>
    <w:rsid w:val="00185D04"/>
    <w:rsid w:val="001A2EFD"/>
    <w:rsid w:val="001A3B3D"/>
    <w:rsid w:val="001B67DC"/>
    <w:rsid w:val="001C5247"/>
    <w:rsid w:val="002161F4"/>
    <w:rsid w:val="002254A9"/>
    <w:rsid w:val="00233D97"/>
    <w:rsid w:val="002347A2"/>
    <w:rsid w:val="00247211"/>
    <w:rsid w:val="002850E3"/>
    <w:rsid w:val="00291BB6"/>
    <w:rsid w:val="002A1C12"/>
    <w:rsid w:val="002A345A"/>
    <w:rsid w:val="002D37E2"/>
    <w:rsid w:val="002E2D6D"/>
    <w:rsid w:val="00311551"/>
    <w:rsid w:val="00336009"/>
    <w:rsid w:val="00354FCF"/>
    <w:rsid w:val="003742EB"/>
    <w:rsid w:val="003869E5"/>
    <w:rsid w:val="00387A96"/>
    <w:rsid w:val="00393305"/>
    <w:rsid w:val="003A05CF"/>
    <w:rsid w:val="003A19E2"/>
    <w:rsid w:val="003B4E04"/>
    <w:rsid w:val="003D672E"/>
    <w:rsid w:val="003E48A9"/>
    <w:rsid w:val="003F5A08"/>
    <w:rsid w:val="004202E8"/>
    <w:rsid w:val="00420716"/>
    <w:rsid w:val="00422083"/>
    <w:rsid w:val="00427637"/>
    <w:rsid w:val="004325FB"/>
    <w:rsid w:val="004432BA"/>
    <w:rsid w:val="00443F88"/>
    <w:rsid w:val="0044407E"/>
    <w:rsid w:val="00447BB9"/>
    <w:rsid w:val="0045525F"/>
    <w:rsid w:val="0046031D"/>
    <w:rsid w:val="00471709"/>
    <w:rsid w:val="004B72F1"/>
    <w:rsid w:val="004D72B5"/>
    <w:rsid w:val="004E3196"/>
    <w:rsid w:val="00524F08"/>
    <w:rsid w:val="005320DC"/>
    <w:rsid w:val="00551B7F"/>
    <w:rsid w:val="00554DF8"/>
    <w:rsid w:val="005576B1"/>
    <w:rsid w:val="00563CF8"/>
    <w:rsid w:val="0056610F"/>
    <w:rsid w:val="00575BCA"/>
    <w:rsid w:val="005A6177"/>
    <w:rsid w:val="005B0344"/>
    <w:rsid w:val="005B4416"/>
    <w:rsid w:val="005B520E"/>
    <w:rsid w:val="005B7DDE"/>
    <w:rsid w:val="005E2800"/>
    <w:rsid w:val="005E6BD7"/>
    <w:rsid w:val="00605825"/>
    <w:rsid w:val="00621FE4"/>
    <w:rsid w:val="0062254F"/>
    <w:rsid w:val="006413C3"/>
    <w:rsid w:val="00645D22"/>
    <w:rsid w:val="00651A08"/>
    <w:rsid w:val="00654204"/>
    <w:rsid w:val="00670434"/>
    <w:rsid w:val="006876E6"/>
    <w:rsid w:val="0069172A"/>
    <w:rsid w:val="00696A5E"/>
    <w:rsid w:val="006A7027"/>
    <w:rsid w:val="006B6B66"/>
    <w:rsid w:val="006C3FC3"/>
    <w:rsid w:val="006E2ADF"/>
    <w:rsid w:val="006F6D3D"/>
    <w:rsid w:val="007011DB"/>
    <w:rsid w:val="0070390C"/>
    <w:rsid w:val="00715BEA"/>
    <w:rsid w:val="00740EEA"/>
    <w:rsid w:val="0075066B"/>
    <w:rsid w:val="007725D6"/>
    <w:rsid w:val="007864D3"/>
    <w:rsid w:val="00794804"/>
    <w:rsid w:val="007B33F1"/>
    <w:rsid w:val="007B6DDA"/>
    <w:rsid w:val="007C0308"/>
    <w:rsid w:val="007C0EE0"/>
    <w:rsid w:val="007C2FF2"/>
    <w:rsid w:val="007C41CA"/>
    <w:rsid w:val="007D6232"/>
    <w:rsid w:val="007F1F99"/>
    <w:rsid w:val="007F768F"/>
    <w:rsid w:val="008014B1"/>
    <w:rsid w:val="0080791D"/>
    <w:rsid w:val="008213E3"/>
    <w:rsid w:val="008318D6"/>
    <w:rsid w:val="00836367"/>
    <w:rsid w:val="00870CC8"/>
    <w:rsid w:val="00873603"/>
    <w:rsid w:val="008739BA"/>
    <w:rsid w:val="00894E01"/>
    <w:rsid w:val="008A2C7D"/>
    <w:rsid w:val="008B2F83"/>
    <w:rsid w:val="008C4B23"/>
    <w:rsid w:val="008D0D4B"/>
    <w:rsid w:val="008E70FE"/>
    <w:rsid w:val="008F6E2C"/>
    <w:rsid w:val="009303D9"/>
    <w:rsid w:val="00933C64"/>
    <w:rsid w:val="0096032C"/>
    <w:rsid w:val="009629A9"/>
    <w:rsid w:val="009704EF"/>
    <w:rsid w:val="00972203"/>
    <w:rsid w:val="009F1D79"/>
    <w:rsid w:val="00A059B3"/>
    <w:rsid w:val="00A1551E"/>
    <w:rsid w:val="00A2197C"/>
    <w:rsid w:val="00A358C9"/>
    <w:rsid w:val="00A403A6"/>
    <w:rsid w:val="00A9404E"/>
    <w:rsid w:val="00AC3C01"/>
    <w:rsid w:val="00AD7E7B"/>
    <w:rsid w:val="00AE3409"/>
    <w:rsid w:val="00AE6277"/>
    <w:rsid w:val="00B11A60"/>
    <w:rsid w:val="00B22613"/>
    <w:rsid w:val="00B447A3"/>
    <w:rsid w:val="00B46BC6"/>
    <w:rsid w:val="00B64F56"/>
    <w:rsid w:val="00B768D1"/>
    <w:rsid w:val="00B82DA6"/>
    <w:rsid w:val="00BA1025"/>
    <w:rsid w:val="00BC3420"/>
    <w:rsid w:val="00BD670B"/>
    <w:rsid w:val="00BE7D3C"/>
    <w:rsid w:val="00BF5FF6"/>
    <w:rsid w:val="00C0207F"/>
    <w:rsid w:val="00C16117"/>
    <w:rsid w:val="00C3075A"/>
    <w:rsid w:val="00C5099A"/>
    <w:rsid w:val="00C73B78"/>
    <w:rsid w:val="00C919A4"/>
    <w:rsid w:val="00CA4392"/>
    <w:rsid w:val="00CB1B66"/>
    <w:rsid w:val="00CC393F"/>
    <w:rsid w:val="00CD4C9E"/>
    <w:rsid w:val="00D2176E"/>
    <w:rsid w:val="00D32943"/>
    <w:rsid w:val="00D36B53"/>
    <w:rsid w:val="00D558F1"/>
    <w:rsid w:val="00D55D0F"/>
    <w:rsid w:val="00D632BE"/>
    <w:rsid w:val="00D72D06"/>
    <w:rsid w:val="00D7522C"/>
    <w:rsid w:val="00D7536F"/>
    <w:rsid w:val="00D76668"/>
    <w:rsid w:val="00D97593"/>
    <w:rsid w:val="00DA36B0"/>
    <w:rsid w:val="00DA459B"/>
    <w:rsid w:val="00DC0911"/>
    <w:rsid w:val="00E033B4"/>
    <w:rsid w:val="00E05C3E"/>
    <w:rsid w:val="00E07383"/>
    <w:rsid w:val="00E165BC"/>
    <w:rsid w:val="00E36AB2"/>
    <w:rsid w:val="00E6112B"/>
    <w:rsid w:val="00E61E12"/>
    <w:rsid w:val="00E7596C"/>
    <w:rsid w:val="00E878F2"/>
    <w:rsid w:val="00E90559"/>
    <w:rsid w:val="00EA65C3"/>
    <w:rsid w:val="00ED0149"/>
    <w:rsid w:val="00EE6294"/>
    <w:rsid w:val="00EF6CCB"/>
    <w:rsid w:val="00EF7DE3"/>
    <w:rsid w:val="00F03103"/>
    <w:rsid w:val="00F17F08"/>
    <w:rsid w:val="00F271DE"/>
    <w:rsid w:val="00F52EA5"/>
    <w:rsid w:val="00F56ADD"/>
    <w:rsid w:val="00F627DA"/>
    <w:rsid w:val="00F6558A"/>
    <w:rsid w:val="00F7288F"/>
    <w:rsid w:val="00F847A6"/>
    <w:rsid w:val="00F9441B"/>
    <w:rsid w:val="00F966FA"/>
    <w:rsid w:val="00FA4C32"/>
    <w:rsid w:val="00FA6B23"/>
    <w:rsid w:val="00FB1EEF"/>
    <w:rsid w:val="00FE7114"/>
    <w:rsid w:val="00FF41B1"/>
  </w:rsids>
  <m:mathPr>
    <m:mathFont m:val="Cambria Math"/>
    <m:brkBin m:val="before"/>
    <m:brkBinSub m:val="--"/>
    <m:smallFrac m:val="0"/>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930ADB"/>
  <w15:docId w15:val="{77DBC162-192B-4FFD-9631-6B636584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E3196"/>
    <w:pPr>
      <w:jc w:val="center"/>
    </w:pPr>
    <w:rPr>
      <w:lang w:val="en-US" w:eastAsia="en-US"/>
    </w:r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link w:val="Heading5Char"/>
    <w:qFormat/>
    <w:rsid w:val="004E3196"/>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rsid w:val="004E3196"/>
    <w:pPr>
      <w:jc w:val="center"/>
    </w:pPr>
    <w:rPr>
      <w:lang w:val="en-US" w:eastAsia="en-US"/>
    </w:rPr>
  </w:style>
  <w:style w:type="paragraph" w:customStyle="1" w:styleId="Author">
    <w:name w:val="Author"/>
    <w:rsid w:val="004E3196"/>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rPr>
  </w:style>
  <w:style w:type="character" w:customStyle="1" w:styleId="BodyTextChar">
    <w:name w:val="Body Text Char"/>
    <w:link w:val="BodyText"/>
    <w:rsid w:val="00E7596C"/>
    <w:rPr>
      <w:spacing w:val="-1"/>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rsid w:val="004E3196"/>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rsid w:val="004E3196"/>
    <w:pPr>
      <w:spacing w:after="120"/>
      <w:jc w:val="center"/>
    </w:pPr>
    <w:rPr>
      <w:rFonts w:eastAsia="MS Mincho"/>
      <w:noProof/>
      <w:sz w:val="28"/>
      <w:szCs w:val="28"/>
      <w:lang w:val="en-US" w:eastAsia="en-US"/>
    </w:rPr>
  </w:style>
  <w:style w:type="paragraph" w:customStyle="1" w:styleId="papertitle">
    <w:name w:val="paper title"/>
    <w:rsid w:val="004E3196"/>
    <w:pPr>
      <w:spacing w:after="120"/>
      <w:jc w:val="center"/>
    </w:pPr>
    <w:rPr>
      <w:rFonts w:eastAsia="MS Mincho"/>
      <w:noProof/>
      <w:sz w:val="48"/>
      <w:szCs w:val="48"/>
      <w:lang w:val="en-US" w:eastAsia="en-US"/>
    </w:rPr>
  </w:style>
  <w:style w:type="paragraph" w:customStyle="1" w:styleId="references">
    <w:name w:val="references"/>
    <w:rsid w:val="004E3196"/>
    <w:pPr>
      <w:numPr>
        <w:numId w:val="8"/>
      </w:numPr>
      <w:spacing w:after="50" w:line="180" w:lineRule="exact"/>
      <w:jc w:val="both"/>
    </w:pPr>
    <w:rPr>
      <w:rFonts w:eastAsia="MS Mincho"/>
      <w:noProof/>
      <w:sz w:val="16"/>
      <w:szCs w:val="16"/>
      <w:lang w:val="en-US" w:eastAsia="en-US"/>
    </w:rPr>
  </w:style>
  <w:style w:type="paragraph" w:customStyle="1" w:styleId="sponsors">
    <w:name w:val="sponsors"/>
    <w:rsid w:val="004E3196"/>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sid w:val="004E3196"/>
    <w:rPr>
      <w:b/>
      <w:bCs/>
      <w:sz w:val="16"/>
      <w:szCs w:val="16"/>
    </w:rPr>
  </w:style>
  <w:style w:type="paragraph" w:customStyle="1" w:styleId="tablecolsubhead">
    <w:name w:val="table col subhead"/>
    <w:basedOn w:val="tablecolhead"/>
    <w:rsid w:val="004E3196"/>
    <w:rPr>
      <w:i/>
      <w:iCs/>
      <w:sz w:val="15"/>
      <w:szCs w:val="15"/>
    </w:rPr>
  </w:style>
  <w:style w:type="paragraph" w:customStyle="1" w:styleId="tablecopy">
    <w:name w:val="table copy"/>
    <w:rsid w:val="004E3196"/>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rsid w:val="004E3196"/>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character" w:styleId="Hyperlink">
    <w:name w:val="Hyperlink"/>
    <w:basedOn w:val="DefaultParagraphFont"/>
    <w:uiPriority w:val="99"/>
    <w:unhideWhenUsed/>
    <w:rsid w:val="00CB1B66"/>
    <w:rPr>
      <w:color w:val="0000FF"/>
      <w:u w:val="single"/>
    </w:rPr>
  </w:style>
  <w:style w:type="character" w:customStyle="1" w:styleId="anchor-text">
    <w:name w:val="anchor-text"/>
    <w:basedOn w:val="DefaultParagraphFont"/>
    <w:rsid w:val="004B72F1"/>
  </w:style>
  <w:style w:type="character" w:customStyle="1" w:styleId="a">
    <w:name w:val="_"/>
    <w:basedOn w:val="DefaultParagraphFont"/>
    <w:rsid w:val="00FF41B1"/>
  </w:style>
  <w:style w:type="paragraph" w:styleId="NormalWeb">
    <w:name w:val="Normal (Web)"/>
    <w:basedOn w:val="Normal"/>
    <w:uiPriority w:val="99"/>
    <w:unhideWhenUsed/>
    <w:rsid w:val="00F52EA5"/>
    <w:pPr>
      <w:spacing w:before="100" w:beforeAutospacing="1" w:after="100" w:afterAutospacing="1"/>
      <w:jc w:val="left"/>
    </w:pPr>
    <w:rPr>
      <w:rFonts w:eastAsia="Times New Roman"/>
      <w:sz w:val="24"/>
      <w:szCs w:val="24"/>
      <w:lang w:val="en-GB" w:eastAsia="en-GB"/>
    </w:rPr>
  </w:style>
  <w:style w:type="character" w:styleId="Strong">
    <w:name w:val="Strong"/>
    <w:basedOn w:val="DefaultParagraphFont"/>
    <w:uiPriority w:val="22"/>
    <w:qFormat/>
    <w:rsid w:val="00F52EA5"/>
    <w:rPr>
      <w:b/>
      <w:bCs/>
    </w:rPr>
  </w:style>
  <w:style w:type="character" w:customStyle="1" w:styleId="Heading5Char">
    <w:name w:val="Heading 5 Char"/>
    <w:basedOn w:val="DefaultParagraphFont"/>
    <w:link w:val="Heading5"/>
    <w:rsid w:val="00E6112B"/>
    <w:rPr>
      <w:smallCaps/>
      <w:noProof/>
      <w:lang w:val="en-US" w:eastAsia="en-US"/>
    </w:rPr>
  </w:style>
  <w:style w:type="character" w:customStyle="1" w:styleId="UnresolvedMention1">
    <w:name w:val="Unresolved Mention1"/>
    <w:basedOn w:val="DefaultParagraphFont"/>
    <w:uiPriority w:val="99"/>
    <w:semiHidden/>
    <w:unhideWhenUsed/>
    <w:rsid w:val="0070390C"/>
    <w:rPr>
      <w:color w:val="605E5C"/>
      <w:shd w:val="clear" w:color="auto" w:fill="E1DFDD"/>
    </w:rPr>
  </w:style>
  <w:style w:type="paragraph" w:styleId="BalloonText">
    <w:name w:val="Balloon Text"/>
    <w:basedOn w:val="Normal"/>
    <w:link w:val="BalloonTextChar"/>
    <w:rsid w:val="00291BB6"/>
    <w:rPr>
      <w:rFonts w:ascii="Tahoma" w:hAnsi="Tahoma" w:cs="Tahoma"/>
      <w:sz w:val="16"/>
      <w:szCs w:val="16"/>
    </w:rPr>
  </w:style>
  <w:style w:type="character" w:customStyle="1" w:styleId="BalloonTextChar">
    <w:name w:val="Balloon Text Char"/>
    <w:basedOn w:val="DefaultParagraphFont"/>
    <w:link w:val="BalloonText"/>
    <w:rsid w:val="00291BB6"/>
    <w:rPr>
      <w:rFonts w:ascii="Tahoma" w:hAnsi="Tahoma" w:cs="Tahoma"/>
      <w:sz w:val="16"/>
      <w:szCs w:val="16"/>
      <w:lang w:val="en-US" w:eastAsia="en-US"/>
    </w:rPr>
  </w:style>
  <w:style w:type="paragraph" w:customStyle="1" w:styleId="Default">
    <w:name w:val="Default"/>
    <w:rsid w:val="007864D3"/>
    <w:pPr>
      <w:autoSpaceDE w:val="0"/>
      <w:autoSpaceDN w:val="0"/>
      <w:adjustRightInd w:val="0"/>
    </w:pPr>
    <w:rPr>
      <w:rFonts w:eastAsiaTheme="minorHAnsi"/>
      <w:color w:val="000000"/>
      <w:sz w:val="24"/>
      <w:szCs w:val="24"/>
      <w:lang w:val="en-GB" w:eastAsia="en-US"/>
    </w:rPr>
  </w:style>
  <w:style w:type="table" w:styleId="TableGrid">
    <w:name w:val="Table Grid"/>
    <w:basedOn w:val="TableNormal"/>
    <w:uiPriority w:val="59"/>
    <w:rsid w:val="007864D3"/>
    <w:rPr>
      <w:rFonts w:asciiTheme="minorHAnsi" w:eastAsiaTheme="minorHAnsi" w:hAnsiTheme="minorHAnsi" w:cstheme="minorBidi"/>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96032C"/>
    <w:rPr>
      <w:color w:val="605E5C"/>
      <w:shd w:val="clear" w:color="auto" w:fill="E1DFDD"/>
    </w:rPr>
  </w:style>
  <w:style w:type="character" w:styleId="Emphasis">
    <w:name w:val="Emphasis"/>
    <w:basedOn w:val="DefaultParagraphFont"/>
    <w:qFormat/>
    <w:rsid w:val="00870CC8"/>
    <w:rPr>
      <w:i/>
      <w:iCs/>
    </w:rPr>
  </w:style>
  <w:style w:type="paragraph" w:styleId="ListParagraph">
    <w:name w:val="List Paragraph"/>
    <w:basedOn w:val="Normal"/>
    <w:uiPriority w:val="34"/>
    <w:qFormat/>
    <w:rsid w:val="007C41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683038">
      <w:bodyDiv w:val="1"/>
      <w:marLeft w:val="0"/>
      <w:marRight w:val="0"/>
      <w:marTop w:val="0"/>
      <w:marBottom w:val="0"/>
      <w:divBdr>
        <w:top w:val="none" w:sz="0" w:space="0" w:color="auto"/>
        <w:left w:val="none" w:sz="0" w:space="0" w:color="auto"/>
        <w:bottom w:val="none" w:sz="0" w:space="0" w:color="auto"/>
        <w:right w:val="none" w:sz="0" w:space="0" w:color="auto"/>
      </w:divBdr>
    </w:div>
    <w:div w:id="1178035289">
      <w:bodyDiv w:val="1"/>
      <w:marLeft w:val="0"/>
      <w:marRight w:val="0"/>
      <w:marTop w:val="0"/>
      <w:marBottom w:val="0"/>
      <w:divBdr>
        <w:top w:val="none" w:sz="0" w:space="0" w:color="auto"/>
        <w:left w:val="none" w:sz="0" w:space="0" w:color="auto"/>
        <w:bottom w:val="none" w:sz="0" w:space="0" w:color="auto"/>
        <w:right w:val="none" w:sz="0" w:space="0" w:color="auto"/>
      </w:divBdr>
    </w:div>
    <w:div w:id="1272400321">
      <w:bodyDiv w:val="1"/>
      <w:marLeft w:val="0"/>
      <w:marRight w:val="0"/>
      <w:marTop w:val="0"/>
      <w:marBottom w:val="0"/>
      <w:divBdr>
        <w:top w:val="none" w:sz="0" w:space="0" w:color="auto"/>
        <w:left w:val="none" w:sz="0" w:space="0" w:color="auto"/>
        <w:bottom w:val="none" w:sz="0" w:space="0" w:color="auto"/>
        <w:right w:val="none" w:sz="0" w:space="0" w:color="auto"/>
      </w:divBdr>
    </w:div>
    <w:div w:id="1596790755">
      <w:bodyDiv w:val="1"/>
      <w:marLeft w:val="0"/>
      <w:marRight w:val="0"/>
      <w:marTop w:val="0"/>
      <w:marBottom w:val="0"/>
      <w:divBdr>
        <w:top w:val="none" w:sz="0" w:space="0" w:color="auto"/>
        <w:left w:val="none" w:sz="0" w:space="0" w:color="auto"/>
        <w:bottom w:val="none" w:sz="0" w:space="0" w:color="auto"/>
        <w:right w:val="none" w:sz="0" w:space="0" w:color="auto"/>
      </w:divBdr>
    </w:div>
    <w:div w:id="1731003023">
      <w:bodyDiv w:val="1"/>
      <w:marLeft w:val="0"/>
      <w:marRight w:val="0"/>
      <w:marTop w:val="0"/>
      <w:marBottom w:val="0"/>
      <w:divBdr>
        <w:top w:val="none" w:sz="0" w:space="0" w:color="auto"/>
        <w:left w:val="none" w:sz="0" w:space="0" w:color="auto"/>
        <w:bottom w:val="none" w:sz="0" w:space="0" w:color="auto"/>
        <w:right w:val="none" w:sz="0" w:space="0" w:color="auto"/>
      </w:divBdr>
    </w:div>
    <w:div w:id="1915428441">
      <w:bodyDiv w:val="1"/>
      <w:marLeft w:val="0"/>
      <w:marRight w:val="0"/>
      <w:marTop w:val="0"/>
      <w:marBottom w:val="0"/>
      <w:divBdr>
        <w:top w:val="none" w:sz="0" w:space="0" w:color="auto"/>
        <w:left w:val="none" w:sz="0" w:space="0" w:color="auto"/>
        <w:bottom w:val="none" w:sz="0" w:space="0" w:color="auto"/>
        <w:right w:val="none" w:sz="0" w:space="0" w:color="auto"/>
      </w:divBdr>
    </w:div>
    <w:div w:id="1944921006">
      <w:bodyDiv w:val="1"/>
      <w:marLeft w:val="0"/>
      <w:marRight w:val="0"/>
      <w:marTop w:val="0"/>
      <w:marBottom w:val="0"/>
      <w:divBdr>
        <w:top w:val="none" w:sz="0" w:space="0" w:color="auto"/>
        <w:left w:val="none" w:sz="0" w:space="0" w:color="auto"/>
        <w:bottom w:val="none" w:sz="0" w:space="0" w:color="auto"/>
        <w:right w:val="none" w:sz="0" w:space="0" w:color="auto"/>
      </w:divBdr>
    </w:div>
    <w:div w:id="2125539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rishna.vaghela25@vit.edu"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mailto:siddhant.1252030002@vit.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tanmay.1252030032@vit.edu" TargetMode="External"/><Relationship Id="rId5" Type="http://schemas.openxmlformats.org/officeDocument/2006/relationships/footnotes" Target="footnotes.xml"/><Relationship Id="rId10" Type="http://schemas.openxmlformats.org/officeDocument/2006/relationships/hyperlink" Target="mailto:pavan.1252030004@vit.edu" TargetMode="External"/><Relationship Id="rId4" Type="http://schemas.openxmlformats.org/officeDocument/2006/relationships/webSettings" Target="webSettings.xml"/><Relationship Id="rId9" Type="http://schemas.openxmlformats.org/officeDocument/2006/relationships/hyperlink" Target="mailto:dusmanta.1252030013@vit.edu"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3655</Words>
  <Characters>20838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24445</CharactersWithSpaces>
  <SharedDoc>false</SharedDoc>
  <HLinks>
    <vt:vector size="36" baseType="variant">
      <vt:variant>
        <vt:i4>5439505</vt:i4>
      </vt:variant>
      <vt:variant>
        <vt:i4>15</vt:i4>
      </vt:variant>
      <vt:variant>
        <vt:i4>0</vt:i4>
      </vt:variant>
      <vt:variant>
        <vt:i4>5</vt:i4>
      </vt:variant>
      <vt:variant>
        <vt:lpwstr>https://www.servotech.in/squad-series-dc-charger</vt:lpwstr>
      </vt:variant>
      <vt:variant>
        <vt:lpwstr/>
      </vt:variant>
      <vt:variant>
        <vt:i4>3276924</vt:i4>
      </vt:variant>
      <vt:variant>
        <vt:i4>12</vt:i4>
      </vt:variant>
      <vt:variant>
        <vt:i4>0</vt:i4>
      </vt:variant>
      <vt:variant>
        <vt:i4>5</vt:i4>
      </vt:variant>
      <vt:variant>
        <vt:lpwstr>https://www.sciencedirect.com/topics/engineering/inductive-coupling</vt:lpwstr>
      </vt:variant>
      <vt:variant>
        <vt:lpwstr/>
      </vt:variant>
      <vt:variant>
        <vt:i4>5242967</vt:i4>
      </vt:variant>
      <vt:variant>
        <vt:i4>9</vt:i4>
      </vt:variant>
      <vt:variant>
        <vt:i4>0</vt:i4>
      </vt:variant>
      <vt:variant>
        <vt:i4>5</vt:i4>
      </vt:variant>
      <vt:variant>
        <vt:lpwstr>https://www.sciencedirect.com/topics/engineering/inductive-power-transfer</vt:lpwstr>
      </vt:variant>
      <vt:variant>
        <vt:lpwstr/>
      </vt:variant>
      <vt:variant>
        <vt:i4>5046279</vt:i4>
      </vt:variant>
      <vt:variant>
        <vt:i4>6</vt:i4>
      </vt:variant>
      <vt:variant>
        <vt:i4>0</vt:i4>
      </vt:variant>
      <vt:variant>
        <vt:i4>5</vt:i4>
      </vt:variant>
      <vt:variant>
        <vt:lpwstr>https://www.sciencedirect.com/topics/engineering/electromagnetic-coil</vt:lpwstr>
      </vt:variant>
      <vt:variant>
        <vt:lpwstr/>
      </vt:variant>
      <vt:variant>
        <vt:i4>6029394</vt:i4>
      </vt:variant>
      <vt:variant>
        <vt:i4>3</vt:i4>
      </vt:variant>
      <vt:variant>
        <vt:i4>0</vt:i4>
      </vt:variant>
      <vt:variant>
        <vt:i4>5</vt:i4>
      </vt:variant>
      <vt:variant>
        <vt:lpwstr>https://www.sciencedirect.com/topics/engineering/wireless-power-transfer</vt:lpwstr>
      </vt:variant>
      <vt:variant>
        <vt:lpwstr/>
      </vt:variant>
      <vt:variant>
        <vt:i4>4456489</vt:i4>
      </vt:variant>
      <vt:variant>
        <vt:i4>0</vt:i4>
      </vt:variant>
      <vt:variant>
        <vt:i4>0</vt:i4>
      </vt:variant>
      <vt:variant>
        <vt:i4>5</vt:i4>
      </vt:variant>
      <vt:variant>
        <vt:lpwstr>mailto:4@vit.edu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Tanmay Chaudhari</cp:lastModifiedBy>
  <cp:revision>2</cp:revision>
  <dcterms:created xsi:type="dcterms:W3CDTF">2025-12-19T13:31:00Z</dcterms:created>
  <dcterms:modified xsi:type="dcterms:W3CDTF">2025-12-19T13:31:00Z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5a1c0b05-b9da-4db9-9c51-076bf404f8b1</vt:lpwstr>
  </property>
</Properties>
</file>