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51352" w14:textId="77777777" w:rsidR="009B6D4E" w:rsidRDefault="00000000">
      <w:pPr>
        <w:spacing w:after="240"/>
        <w:jc w:val="center"/>
      </w:pPr>
      <w:r>
        <w:rPr>
          <w:b/>
          <w:bCs/>
          <w:sz w:val="28"/>
          <w:szCs w:val="28"/>
        </w:rPr>
        <w:t>AFFIDAVIT OF HEIRSHIP</w:t>
      </w:r>
    </w:p>
    <w:p w14:paraId="0802EC5C" w14:textId="77777777" w:rsidR="009B6D4E" w:rsidRDefault="00000000">
      <w:pPr>
        <w:spacing w:after="40"/>
      </w:pPr>
      <w:r>
        <w:rPr>
          <w:b/>
          <w:bCs/>
        </w:rPr>
        <w:t>THE STATE OF TEXAS</w:t>
      </w:r>
    </w:p>
    <w:p w14:paraId="73324868" w14:textId="4A94B571" w:rsidR="009B6D4E" w:rsidRDefault="00000000">
      <w:pPr>
        <w:spacing w:after="160"/>
      </w:pPr>
      <w:r>
        <w:rPr>
          <w:b/>
          <w:bCs/>
        </w:rPr>
        <w:t>COUNTY OF BARBAS          KNOW ALL MEN BY THESE PRESENTS:</w:t>
      </w:r>
    </w:p>
    <w:p w14:paraId="6B10A674" w14:textId="2AAADA05" w:rsidR="009B6D4E" w:rsidRDefault="00000000">
      <w:pPr>
        <w:spacing w:after="160" w:line="276" w:lineRule="auto"/>
        <w:ind w:firstLine="360"/>
        <w:jc w:val="both"/>
      </w:pPr>
      <w:r>
        <w:t>BEFORE ME, the undersigned authority, on this day personally appeared David Reeves (hereinafter called “Affiant”), who, being by me first duly sworn, upon oath deposed and stated as follows:</w:t>
      </w:r>
    </w:p>
    <w:p w14:paraId="78CEA6E6" w14:textId="4BFCFE69" w:rsidR="009B6D4E" w:rsidRDefault="00000000">
      <w:pPr>
        <w:spacing w:after="160" w:line="276" w:lineRule="auto"/>
        <w:ind w:left="360" w:hanging="360"/>
        <w:jc w:val="both"/>
      </w:pPr>
      <w:r>
        <w:t>1.</w:t>
        <w:tab/>
        <w:t>“My name is David Reeves. I am over the age of eighteen (18) years, am of sound mind, and am fully competent to make this affidavit. I have personal knowledge of the facts stated herein, and they are all true and correct.</w:t>
      </w:r>
    </w:p>
    <w:p w14:paraId="2AE5C203" w14:textId="2DB66F0A" w:rsidR="009B6D4E" w:rsidRDefault="00000000">
      <w:pPr>
        <w:spacing w:after="160" w:line="276" w:lineRule="auto"/>
        <w:ind w:left="360" w:hanging="360"/>
        <w:jc w:val="both"/>
      </w:pPr>
      <w:r>
        <w:t>2.</w:t>
        <w:tab/>
        <w:t>I knew Raymond Porter (hereinafter called “Decedent”) during his lifetime. I was acquainted with the Decedent and the Decedent’s family history for a period of 30 years prior to his death, and I am familiar with the matters stated in this affidavit. I am not an heir to, and have no interest in, the estate of the Decedent.</w:t>
      </w:r>
    </w:p>
    <w:p w14:paraId="4B50BBB0" w14:textId="0B2A10BB" w:rsidR="009B6D4E" w:rsidRDefault="00000000">
      <w:pPr>
        <w:spacing w:after="160" w:line="276" w:lineRule="auto"/>
        <w:ind w:left="360" w:hanging="360"/>
        <w:jc w:val="both"/>
      </w:pPr>
      <w:r>
        <w:t>3.</w:t>
        <w:tab/>
        <w:t>The Decedent died on the 3</w:t>
      </w:r>
      <w:r>
        <w:rPr>
          <w:vertAlign w:val="superscript"/>
        </w:rPr>
        <w:t>rd</w:t>
      </w:r>
      <w:r>
        <w:t xml:space="preserve"> day of November, 2014, in Fort Worth, Parker County, Texas, at the age of 63 years. At the time of death, the Decedent was a resident of Parker County, Texas.</w:t>
      </w:r>
    </w:p>
    <w:p w14:paraId="733D3D87" w14:textId="77777777" w:rsidR="009B6D4E" w:rsidRDefault="00000000">
      <w:pPr>
        <w:spacing w:after="160" w:line="276" w:lineRule="auto"/>
        <w:ind w:left="360" w:hanging="360"/>
        <w:jc w:val="both"/>
      </w:pPr>
      <w:r>
        <w:t>4.</w:t>
        <w:tab/>
        <w:t>The Decedent died intestate; that is, without leaving any last will and testament. No administration has been had upon the Decedent’s estate, and none is pending or contemplated, and there were no debts owing by the estate of the Decedent that remain unpaid, except as may be secured by liens upon real property.</w:t>
      </w:r>
    </w:p>
    <w:p w14:paraId="0F6E6825" w14:textId="714278E9" w:rsidR="009B6D4E" w:rsidRDefault="00000000">
      <w:pPr>
        <w:spacing w:after="160" w:line="276" w:lineRule="auto"/>
        <w:ind w:left="360" w:hanging="360"/>
        <w:jc w:val="both"/>
      </w:pPr>
      <w:r>
        <w:t>5.</w:t>
        <w:tab/>
        <w:t>The Decedent was married one time only. The Decedent married Margaret Lynn Porter on or about the 16</w:t>
      </w:r>
      <w:r>
        <w:rPr>
          <w:vertAlign w:val="superscript"/>
        </w:rPr>
        <w:t>th</w:t>
      </w:r>
      <w:r>
        <w:t xml:space="preserve"> day of May 1985, and the said Margaret Lynn Porter survived the Decedent and is now living. The said marriage was never dissolved by divorce and remained in full force and effect until the death of the Decedent.</w:t>
      </w:r>
    </w:p>
    <w:p w14:paraId="199E0FE9" w14:textId="065E2720" w:rsidR="009B6D4E" w:rsidRDefault="00000000">
      <w:pPr>
        <w:spacing w:after="160" w:line="276" w:lineRule="auto"/>
        <w:ind w:left="360" w:hanging="360"/>
        <w:jc w:val="both"/>
      </w:pPr>
      <w:r>
        <w:t>6.</w:t>
        <w:tab/>
        <w:t>There were two (2) children born to or adopted during the marriage of the Decedent and Margaret Lynn Porter, namely Kevin Scott Porter and Brittany Porter Simmons, both of whom survived the Decedent and are now living. The Decedent had no other children, whether born, adopted, or otherwise, of this or any other marriage or relationship, and no child of the Decedent predeceased the Decedent leaving children or descendants surviving.</w:t>
      </w:r>
    </w:p>
    <w:p w14:paraId="5FD52786" w14:textId="4007D4FF" w:rsidR="009B6D4E" w:rsidRDefault="00000000">
      <w:pPr>
        <w:spacing w:after="160" w:line="276" w:lineRule="auto"/>
        <w:ind w:left="360" w:hanging="360"/>
        <w:jc w:val="both"/>
      </w:pPr>
      <w:r>
        <w:t>7.</w:t>
        <w:tab/>
        <w:t>Accordingly, the sole heirs at law of the Decedent are the Decedent’s surviving spouse, Margaret Lynn Porter, and the Decedent’s two children, Kevin Scott Porter and Brittany Porter Simmons.</w:t>
      </w:r>
    </w:p>
    <w:p w14:paraId="0F5A1D45" w14:textId="77777777" w:rsidR="009B6D4E" w:rsidRDefault="00000000">
      <w:pPr>
        <w:spacing w:after="160" w:line="276" w:lineRule="auto"/>
        <w:ind w:left="360" w:hanging="360"/>
        <w:jc w:val="both"/>
      </w:pPr>
      <w:r>
        <w:t>8.</w:t>
        <w:tab/>
        <w:t>This affidavit is made for the purpose of establishing the heirship of the Decedent and may be relied upon by any interested party, including title examiners, purchasers, and lessees, in determining the heirs of the Decedent and their respective interests.</w:t>
      </w:r>
    </w:p>
    <w:p w14:paraId="0F218E86" w14:textId="77777777" w:rsidR="009B6D4E" w:rsidRDefault="00000000">
      <w:pPr>
        <w:spacing w:after="360" w:line="276" w:lineRule="auto"/>
        <w:ind w:firstLine="360"/>
        <w:jc w:val="both"/>
      </w:pPr>
      <w:r>
        <w:t>FURTHER AFFIANT SAYETH NOT.</w:t>
      </w:r>
    </w:p>
    <w:p w14:paraId="156575D6" w14:textId="054B682C" w:rsidR="00990C6D" w:rsidRDefault="00000000" w:rsidP="00990C6D">
      <w:pPr>
        <w:tabs>
          <w:tab w:val="left" w:pos="5040"/>
        </w:tabs>
        <w:spacing w:after="40"/>
      </w:pPr>
      <w:r>
        <w:tab/>
      </w:r>
    </w:p>
    <w:p w14:paraId="2884FDD4" w14:textId="07831BAC" w:rsidR="009B6D4E" w:rsidRDefault="009B6D4E">
      <w:pPr>
        <w:tabs>
          <w:tab w:val="left" w:pos="5040"/>
        </w:tabs>
      </w:pPr>
    </w:p>
    <w:sectPr w:rsidR="009B6D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74282"/>
    <w:multiLevelType w:val="hybridMultilevel"/>
    <w:tmpl w:val="E54AC954"/>
    <w:lvl w:ilvl="0" w:tplc="100AC5D0">
      <w:start w:val="1"/>
      <w:numFmt w:val="bullet"/>
      <w:lvlText w:val="●"/>
      <w:lvlJc w:val="left"/>
      <w:pPr>
        <w:ind w:left="720" w:hanging="360"/>
      </w:pPr>
    </w:lvl>
    <w:lvl w:ilvl="1" w:tplc="635663EE">
      <w:start w:val="1"/>
      <w:numFmt w:val="bullet"/>
      <w:lvlText w:val="○"/>
      <w:lvlJc w:val="left"/>
      <w:pPr>
        <w:ind w:left="1440" w:hanging="360"/>
      </w:pPr>
    </w:lvl>
    <w:lvl w:ilvl="2" w:tplc="31F02304">
      <w:start w:val="1"/>
      <w:numFmt w:val="bullet"/>
      <w:lvlText w:val="■"/>
      <w:lvlJc w:val="left"/>
      <w:pPr>
        <w:ind w:left="2160" w:hanging="360"/>
      </w:pPr>
    </w:lvl>
    <w:lvl w:ilvl="3" w:tplc="CA469056">
      <w:start w:val="1"/>
      <w:numFmt w:val="bullet"/>
      <w:lvlText w:val="●"/>
      <w:lvlJc w:val="left"/>
      <w:pPr>
        <w:ind w:left="2880" w:hanging="360"/>
      </w:pPr>
    </w:lvl>
    <w:lvl w:ilvl="4" w:tplc="C3508092">
      <w:start w:val="1"/>
      <w:numFmt w:val="bullet"/>
      <w:lvlText w:val="○"/>
      <w:lvlJc w:val="left"/>
      <w:pPr>
        <w:ind w:left="3600" w:hanging="360"/>
      </w:pPr>
    </w:lvl>
    <w:lvl w:ilvl="5" w:tplc="018E0D3E">
      <w:start w:val="1"/>
      <w:numFmt w:val="bullet"/>
      <w:lvlText w:val="■"/>
      <w:lvlJc w:val="left"/>
      <w:pPr>
        <w:ind w:left="4320" w:hanging="360"/>
      </w:pPr>
    </w:lvl>
    <w:lvl w:ilvl="6" w:tplc="5BA2F038">
      <w:start w:val="1"/>
      <w:numFmt w:val="bullet"/>
      <w:lvlText w:val="●"/>
      <w:lvlJc w:val="left"/>
      <w:pPr>
        <w:ind w:left="5040" w:hanging="360"/>
      </w:pPr>
    </w:lvl>
    <w:lvl w:ilvl="7" w:tplc="489CED74">
      <w:start w:val="1"/>
      <w:numFmt w:val="bullet"/>
      <w:lvlText w:val="●"/>
      <w:lvlJc w:val="left"/>
      <w:pPr>
        <w:ind w:left="5760" w:hanging="360"/>
      </w:pPr>
    </w:lvl>
    <w:lvl w:ilvl="8" w:tplc="2668DF50">
      <w:start w:val="1"/>
      <w:numFmt w:val="bullet"/>
      <w:lvlText w:val="●"/>
      <w:lvlJc w:val="left"/>
      <w:pPr>
        <w:ind w:left="6480" w:hanging="360"/>
      </w:pPr>
    </w:lvl>
  </w:abstractNum>
  <w:num w:numId="1" w16cid:durableId="627589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D4E"/>
    <w:rsid w:val="00040EAB"/>
    <w:rsid w:val="001E3884"/>
    <w:rsid w:val="00413C1B"/>
    <w:rsid w:val="007B22D3"/>
    <w:rsid w:val="00990C6D"/>
    <w:rsid w:val="009B6D4E"/>
    <w:rsid w:val="00CC7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A69A"/>
  <w15:docId w15:val="{B3E3E680-576A-4395-91C3-47B67EA9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443</Words>
  <Characters>2182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Davidson</cp:lastModifiedBy>
  <cp:revision>4</cp:revision>
  <dcterms:created xsi:type="dcterms:W3CDTF">2026-05-22T22:42:00Z</dcterms:created>
  <dcterms:modified xsi:type="dcterms:W3CDTF">2026-05-24T19:24:00Z</dcterms:modified>
</cp:coreProperties>
</file>