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015930" w:rsidRDefault="00F50408" w:rsidP="005562E7">
      <w:pPr>
        <w:spacing w:after="0"/>
        <w:jc w:val="center"/>
        <w:rPr>
          <w:rFonts w:ascii="CMU Serif Bold" w:hAnsi="CMU Serif Bold" w:cs="CMU Serif"/>
          <w:b/>
          <w:bCs/>
          <w:sz w:val="24"/>
          <w:szCs w:val="24"/>
        </w:rPr>
      </w:pPr>
      <w:r w:rsidRPr="00015930">
        <w:rPr>
          <w:rFonts w:ascii="CMU Serif Bold" w:hAnsi="CMU Serif Bold" w:cs="CMU Serif"/>
          <w:b/>
          <w:bCs/>
          <w:sz w:val="24"/>
          <w:szCs w:val="24"/>
        </w:rPr>
        <w:t xml:space="preserve">Università degli Studi di Padova – </w:t>
      </w:r>
      <w:r w:rsidR="00355DB3" w:rsidRPr="00015930">
        <w:rPr>
          <w:rFonts w:ascii="CMU Serif Bold" w:hAnsi="CMU Serif Bold" w:cs="CMU Serif"/>
          <w:b/>
          <w:bCs/>
          <w:sz w:val="24"/>
          <w:szCs w:val="24"/>
        </w:rPr>
        <w:t>Department of Mathematics</w:t>
      </w:r>
    </w:p>
    <w:p w14:paraId="430F9EAE" w14:textId="08609CCB" w:rsidR="00B36366" w:rsidRPr="00015930" w:rsidRDefault="00B36366" w:rsidP="005562E7">
      <w:pP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Master’s Degree in Data Science</w:t>
      </w:r>
    </w:p>
    <w:p w14:paraId="7CA4B40D" w14:textId="77777777" w:rsidR="004D0F35" w:rsidRPr="00015930" w:rsidRDefault="00F50408" w:rsidP="005562E7">
      <w:pPr>
        <w:pBdr>
          <w:bottom w:val="single" w:sz="12" w:space="3" w:color="auto"/>
        </w:pBd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3D2D2FFF" w:rsidR="00F50408" w:rsidRPr="006423D2" w:rsidRDefault="00F50408" w:rsidP="00F50408">
      <w:pPr>
        <w:spacing w:after="0"/>
        <w:rPr>
          <w:rFonts w:ascii="CMU Serif" w:hAnsi="CMU Serif" w:cs="CMU Serif"/>
          <w:sz w:val="20"/>
          <w:szCs w:val="20"/>
        </w:rPr>
      </w:pPr>
      <w:r w:rsidRPr="006423D2">
        <w:rPr>
          <w:rFonts w:ascii="CMU Serif" w:hAnsi="CMU Serif" w:cs="CMU Serif"/>
          <w:sz w:val="20"/>
          <w:szCs w:val="20"/>
        </w:rPr>
        <w:t xml:space="preserve">Tanner Graves </w:t>
      </w:r>
      <w:r w:rsidR="002C2A16" w:rsidRPr="006423D2">
        <w:rPr>
          <w:rFonts w:ascii="CMU Serif" w:hAnsi="CMU Serif" w:cs="CMU Serif"/>
          <w:sz w:val="20"/>
          <w:szCs w:val="20"/>
        </w:rPr>
        <w:tab/>
      </w:r>
      <w:r w:rsidR="002C2A16" w:rsidRPr="006423D2">
        <w:rPr>
          <w:rFonts w:ascii="CMU Serif" w:hAnsi="CMU Serif" w:cs="CMU Serif"/>
          <w:sz w:val="20"/>
          <w:szCs w:val="20"/>
        </w:rPr>
        <w:tab/>
      </w:r>
      <w:r w:rsidR="002C2A16" w:rsidRPr="006423D2">
        <w:rPr>
          <w:rFonts w:ascii="CMU Serif" w:hAnsi="CMU Serif" w:cs="CMU Serif"/>
          <w:sz w:val="20"/>
          <w:szCs w:val="20"/>
        </w:rPr>
        <w:tab/>
      </w:r>
      <w:r w:rsidR="00505D7B" w:rsidRPr="006423D2">
        <w:rPr>
          <w:rFonts w:ascii="CMU Serif" w:hAnsi="CMU Serif" w:cs="CMU Serif"/>
          <w:sz w:val="20"/>
          <w:szCs w:val="20"/>
        </w:rPr>
        <w:tab/>
      </w:r>
      <w:r w:rsidR="00722C62" w:rsidRPr="006423D2">
        <w:rPr>
          <w:rFonts w:ascii="CMU Serif" w:hAnsi="CMU Serif" w:cs="CMU Serif"/>
          <w:sz w:val="20"/>
          <w:szCs w:val="20"/>
        </w:rPr>
        <w:t xml:space="preserve">2073559 </w:t>
      </w:r>
      <w:r w:rsidR="002C2A16" w:rsidRPr="006423D2">
        <w:rPr>
          <w:rFonts w:ascii="CMU Serif" w:hAnsi="CMU Serif" w:cs="CMU Serif"/>
          <w:sz w:val="20"/>
          <w:szCs w:val="20"/>
        </w:rPr>
        <w:tab/>
      </w:r>
      <w:r w:rsidRPr="006423D2">
        <w:rPr>
          <w:rFonts w:ascii="CMU Serif" w:hAnsi="CMU Serif" w:cs="CMU Serif"/>
          <w:sz w:val="20"/>
          <w:szCs w:val="20"/>
        </w:rPr>
        <w:t>tanner</w:t>
      </w:r>
      <w:r w:rsidR="00AC598D">
        <w:rPr>
          <w:rFonts w:ascii="CMU Serif" w:hAnsi="CMU Serif" w:cs="CMU Serif"/>
          <w:sz w:val="20"/>
          <w:szCs w:val="20"/>
        </w:rPr>
        <w:t>aaron</w:t>
      </w:r>
      <w:r w:rsidRPr="006423D2">
        <w:rPr>
          <w:rFonts w:ascii="CMU Serif" w:hAnsi="CMU Serif" w:cs="CMU Serif"/>
          <w:sz w:val="20"/>
          <w:szCs w:val="20"/>
        </w:rPr>
        <w:t>.graves@studenti.unipd.it</w:t>
      </w:r>
    </w:p>
    <w:p w14:paraId="0E99F9E9" w14:textId="072D538A"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 xml:space="preserve">Marco Uderzo </w:t>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Pr="00015930">
        <w:rPr>
          <w:rFonts w:ascii="CMU Serif" w:hAnsi="CMU Serif" w:cs="CMU Serif"/>
          <w:sz w:val="20"/>
          <w:szCs w:val="20"/>
        </w:rPr>
        <w:t xml:space="preserve">2096998 </w:t>
      </w:r>
      <w:r w:rsidR="002C2A16">
        <w:rPr>
          <w:rFonts w:ascii="CMU Serif" w:hAnsi="CMU Serif" w:cs="CMU Serif"/>
          <w:sz w:val="20"/>
          <w:szCs w:val="20"/>
        </w:rPr>
        <w:tab/>
      </w:r>
      <w:r w:rsidRPr="00015930">
        <w:rPr>
          <w:rFonts w:ascii="CMU Serif" w:hAnsi="CMU Serif" w:cs="CMU Serif"/>
          <w:sz w:val="20"/>
          <w:szCs w:val="20"/>
        </w:rPr>
        <w:t xml:space="preserve">marco.uderzo@studenti.unipd.it </w:t>
      </w:r>
    </w:p>
    <w:p w14:paraId="7D742922" w14:textId="70EA974B"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Nour Alhousseini </w:t>
      </w:r>
      <w:r w:rsidR="002C2A16">
        <w:rPr>
          <w:rFonts w:ascii="CMU Serif" w:hAnsi="CMU Serif" w:cs="CMU Serif"/>
          <w:sz w:val="20"/>
          <w:szCs w:val="20"/>
          <w:lang w:val="en-US"/>
        </w:rPr>
        <w:tab/>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2081230</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Pr="00015930">
        <w:rPr>
          <w:rFonts w:ascii="CMU Serif" w:hAnsi="CMU Serif" w:cs="CMU Serif"/>
          <w:sz w:val="20"/>
          <w:szCs w:val="20"/>
          <w:lang w:val="en-US"/>
        </w:rPr>
        <w:t>nour.alhousseini@studenti.unipd.it</w:t>
      </w:r>
    </w:p>
    <w:p w14:paraId="4DB4EB54" w14:textId="72BB00FE"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Hazeezat Adebimpe Adebayo </w:t>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2090254</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722C62" w:rsidRPr="00722C62">
        <w:rPr>
          <w:rFonts w:ascii="CMU Serif" w:hAnsi="CMU Serif" w:cs="CMU Serif"/>
          <w:sz w:val="20"/>
          <w:szCs w:val="20"/>
          <w:lang w:val="en-US"/>
        </w:rPr>
        <w:t>hazeezatadebimpe.adebayo@studenti.unipd.it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Pr="00015930" w:rsidRDefault="005562E7" w:rsidP="002F3CE0">
      <w:pPr>
        <w:pBdr>
          <w:bottom w:val="single" w:sz="12" w:space="3" w:color="auto"/>
        </w:pBdr>
        <w:jc w:val="center"/>
        <w:rPr>
          <w:rFonts w:ascii="CMU Serif Bold" w:hAnsi="CMU Serif Bold" w:cs="CMU Serif"/>
          <w:sz w:val="40"/>
          <w:szCs w:val="40"/>
          <w:lang w:val="en-US"/>
        </w:rPr>
      </w:pPr>
      <w:r w:rsidRPr="00015930">
        <w:rPr>
          <w:rFonts w:ascii="CMU Serif Bold" w:hAnsi="CMU Serif Bold" w:cs="CMU Serif"/>
          <w:sz w:val="40"/>
          <w:szCs w:val="40"/>
          <w:lang w:val="en-US"/>
        </w:rPr>
        <w:t>Classification of 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015930">
        <w:rPr>
          <w:rFonts w:ascii="CMU Serif Bold" w:eastAsia="Times New Roman" w:hAnsi="CMU Serif Bold" w:cs="CMU Serif"/>
          <w:color w:val="000000"/>
          <w:kern w:val="36"/>
          <w:sz w:val="36"/>
          <w:szCs w:val="36"/>
          <w:lang w:val="en-GB" w:eastAsia="it-IT"/>
          <w14:ligatures w14:val="none"/>
        </w:rPr>
        <w:t>Training Set</w:t>
      </w:r>
      <w:r w:rsidRPr="00015930">
        <w:rPr>
          <w:rFonts w:ascii="CMU Serif Bold" w:eastAsia="Times New Roman" w:hAnsi="CMU Serif Bold" w:cs="CMU Serif"/>
          <w:color w:val="000000"/>
          <w:kern w:val="36"/>
          <w:sz w:val="36"/>
          <w:szCs w:val="36"/>
          <w:lang w:val="en-GB" w:eastAsia="it-IT"/>
          <w14:ligatures w14:val="none"/>
        </w:rPr>
        <w:t xml:space="preserve"> and Data Retrieval</w:t>
      </w:r>
      <w:r w:rsidRPr="00803A8C">
        <w:rPr>
          <w:rFonts w:ascii="CMU Serif" w:eastAsia="Times New Roman" w:hAnsi="CMU Serif" w:cs="CMU Serif"/>
          <w:b/>
          <w:bCs/>
          <w:color w:val="000000"/>
          <w:kern w:val="36"/>
          <w:sz w:val="36"/>
          <w:szCs w:val="36"/>
          <w:lang w:val="en-GB" w:eastAsia="it-IT"/>
          <w14:ligatures w14:val="none"/>
        </w:rPr>
        <w:t xml:space="preserve"> </w:t>
      </w:r>
    </w:p>
    <w:p w14:paraId="53685776" w14:textId="27BB5393"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015930">
        <w:rPr>
          <w:rFonts w:ascii="CMU Serif" w:eastAsia="Times New Roman" w:hAnsi="CMU Serif" w:cs="CMU Serif"/>
          <w:color w:val="000000"/>
          <w:kern w:val="36"/>
          <w:sz w:val="24"/>
          <w:szCs w:val="24"/>
          <w:lang w:val="en-GB" w:eastAsia="it-IT"/>
          <w14:ligatures w14:val="none"/>
        </w:rPr>
        <w:t>The first step of the project was retrieving the data from each</w:t>
      </w:r>
      <w:r w:rsidRPr="00803A8C">
        <w:rPr>
          <w:rFonts w:ascii="CMU Serif" w:eastAsia="Times New Roman" w:hAnsi="CMU Serif" w:cs="CMU Serif"/>
          <w:color w:val="000000"/>
          <w:kern w:val="36"/>
          <w:sz w:val="24"/>
          <w:szCs w:val="24"/>
          <w:lang w:val="en-GB" w:eastAsia="it-IT"/>
          <w14:ligatures w14:val="none"/>
        </w:rPr>
        <w:t xml:space="preserve"> </w:t>
      </w:r>
      <w:r w:rsidRPr="00F614D9">
        <w:rPr>
          <w:rFonts w:ascii="CMU Typewriter Text" w:eastAsia="Times New Roman" w:hAnsi="CMU Typewriter Text" w:cs="CMU Typewriter Text"/>
          <w:color w:val="000000"/>
          <w:kern w:val="36"/>
          <w:sz w:val="24"/>
          <w:szCs w:val="24"/>
          <w:lang w:val="en-GB" w:eastAsia="it-IT"/>
          <w14:ligatures w14:val="none"/>
        </w:rPr>
        <w:t>.tsv</w:t>
      </w:r>
      <w:r w:rsidRPr="00803A8C">
        <w:rPr>
          <w:rFonts w:ascii="CMU Serif" w:eastAsia="Times New Roman" w:hAnsi="CMU Serif" w:cs="CMU Serif"/>
          <w:color w:val="000000"/>
          <w:kern w:val="36"/>
          <w:sz w:val="24"/>
          <w:szCs w:val="24"/>
          <w:lang w:val="en-GB" w:eastAsia="it-IT"/>
          <w14:ligatures w14:val="none"/>
        </w:rPr>
        <w:t xml:space="preserve"> file from the </w:t>
      </w:r>
      <w:r w:rsidRPr="00F614D9">
        <w:rPr>
          <w:rFonts w:ascii="CMU Typewriter Text" w:eastAsia="Times New Roman" w:hAnsi="CMU Typewriter Text" w:cs="CMU Typewriter Text"/>
          <w:color w:val="000000"/>
          <w:kern w:val="36"/>
          <w:sz w:val="24"/>
          <w:szCs w:val="24"/>
          <w:lang w:val="en-GB" w:eastAsia="it-IT"/>
          <w14:ligatures w14:val="none"/>
        </w:rPr>
        <w:t>features_ring</w:t>
      </w:r>
      <w:r w:rsidRPr="00803A8C">
        <w:rPr>
          <w:rFonts w:ascii="CMU Serif" w:eastAsia="Times New Roman" w:hAnsi="CMU Serif" w:cs="CMU Serif"/>
          <w:color w:val="000000"/>
          <w:kern w:val="36"/>
          <w:sz w:val="24"/>
          <w:szCs w:val="24"/>
          <w:lang w:val="en-GB" w:eastAsia="it-IT"/>
          <w14:ligatures w14:val="none"/>
        </w:rPr>
        <w:t xml:space="preserve"> folder </w:t>
      </w:r>
      <w:r w:rsidR="00A841D0">
        <w:rPr>
          <w:rFonts w:ascii="CMU Serif" w:eastAsia="Times New Roman" w:hAnsi="CMU Serif" w:cs="CMU Serif"/>
          <w:color w:val="000000"/>
          <w:kern w:val="36"/>
          <w:sz w:val="24"/>
          <w:szCs w:val="24"/>
          <w:lang w:val="en-GB" w:eastAsia="it-IT"/>
          <w14:ligatures w14:val="none"/>
        </w:rPr>
        <w:t xml:space="preserve">(1,807 PDBs in total) </w:t>
      </w:r>
      <w:r w:rsidRPr="00803A8C">
        <w:rPr>
          <w:rFonts w:ascii="CMU Serif" w:eastAsia="Times New Roman" w:hAnsi="CMU Serif" w:cs="CMU Serif"/>
          <w:color w:val="000000"/>
          <w:kern w:val="36"/>
          <w:sz w:val="24"/>
          <w:szCs w:val="24"/>
          <w:lang w:val="en-GB" w:eastAsia="it-IT"/>
          <w14:ligatures w14:val="none"/>
        </w:rPr>
        <w:t xml:space="preserve">and storing it into a single </w:t>
      </w:r>
      <w:r w:rsidRPr="00F614D9">
        <w:rPr>
          <w:rFonts w:ascii="CMU Typewriter Text" w:eastAsia="Times New Roman" w:hAnsi="CMU Typewriter Text" w:cs="CMU Typewriter Text"/>
          <w:color w:val="000000"/>
          <w:kern w:val="36"/>
          <w:sz w:val="24"/>
          <w:szCs w:val="24"/>
          <w:lang w:val="en-GB" w:eastAsia="it-IT"/>
          <w14:ligatures w14:val="none"/>
        </w:rPr>
        <w:t>DataFrame</w:t>
      </w:r>
      <w:r w:rsidRPr="00803A8C">
        <w:rPr>
          <w:rFonts w:ascii="CMU Serif" w:eastAsia="Times New Roman" w:hAnsi="CMU Serif" w:cs="CMU Serif"/>
          <w:color w:val="000000"/>
          <w:kern w:val="36"/>
          <w:sz w:val="24"/>
          <w:szCs w:val="24"/>
          <w:lang w:val="en-GB" w:eastAsia="it-IT"/>
          <w14:ligatures w14:val="none"/>
        </w:rPr>
        <w:t xml:space="preserve">. </w:t>
      </w:r>
    </w:p>
    <w:p w14:paraId="40DF182E" w14:textId="359327E3" w:rsidR="00F53016" w:rsidRDefault="006C6C8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.tsv</w:t>
      </w:r>
      <w:r w:rsidRPr="00803A8C">
        <w:rPr>
          <w:rFonts w:ascii="CMU Serif" w:eastAsia="Times New Roman" w:hAnsi="CMU Serif" w:cs="CMU Serif"/>
          <w:color w:val="000000"/>
          <w:kern w:val="36"/>
          <w:sz w:val="24"/>
          <w:szCs w:val="24"/>
          <w:lang w:val="en-GB" w:eastAsia="it-IT"/>
          <w14:ligatures w14:val="none"/>
        </w:rPr>
        <w:t xml:space="preserve"> file consists in </w:t>
      </w:r>
      <w:r w:rsidR="00A841D0">
        <w:rPr>
          <w:rFonts w:ascii="CMU Serif" w:eastAsia="Times New Roman" w:hAnsi="CMU Serif" w:cs="CMU Serif"/>
          <w:color w:val="000000"/>
          <w:kern w:val="36"/>
          <w:sz w:val="24"/>
          <w:szCs w:val="24"/>
          <w:lang w:val="en-GB" w:eastAsia="it-IT"/>
          <w14:ligatures w14:val="none"/>
        </w:rPr>
        <w:t>a tab-separated file</w:t>
      </w:r>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specifying the interaction type</w:t>
      </w:r>
      <w:r w:rsidR="00F53016">
        <w:rPr>
          <w:rFonts w:ascii="CMU Serif" w:eastAsia="Times New Roman" w:hAnsi="CMU Serif" w:cs="CMU Serif"/>
          <w:color w:val="000000"/>
          <w:kern w:val="36"/>
          <w:sz w:val="24"/>
          <w:szCs w:val="24"/>
          <w:lang w:val="en-GB" w:eastAsia="it-IT"/>
          <w14:ligatures w14:val="none"/>
        </w:rPr>
        <w:t>.</w:t>
      </w:r>
    </w:p>
    <w:p w14:paraId="3A9087BA" w14:textId="77777777" w:rsidR="00F53016" w:rsidRPr="00803A8C" w:rsidRDefault="00F5301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meaning</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Type of column</w:t>
            </w:r>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pdb_id</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s_ch</w:t>
            </w:r>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identifier</w:t>
            </w:r>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s_resi</w:t>
            </w:r>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s_ins</w:t>
            </w:r>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insertion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s_resn</w:t>
            </w:r>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secondary structure 8 states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s_rsa</w:t>
            </w:r>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relative solvent accessibility</w:t>
            </w:r>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s_up</w:t>
            </w:r>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s_down</w:t>
            </w:r>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s_phi</w:t>
            </w:r>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phi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s_psi</w:t>
            </w:r>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AC598D"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t_ch</w:t>
            </w:r>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identifier</w:t>
            </w:r>
          </w:p>
        </w:tc>
      </w:tr>
      <w:tr w:rsidR="006C6C86" w:rsidRPr="00944449"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t_resi</w:t>
            </w:r>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FA3880" w14:textId="77777777" w:rsidTr="00F428CE">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t_ins</w:t>
            </w:r>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insertion code</w:t>
            </w:r>
          </w:p>
        </w:tc>
        <w:tc>
          <w:tcPr>
            <w:tcW w:w="2126" w:type="dxa"/>
            <w:vMerge/>
            <w:tcBorders>
              <w:top w:val="single" w:sz="4" w:space="0" w:color="000000"/>
              <w:bottom w:val="single" w:sz="4" w:space="0" w:color="000000"/>
            </w:tcBorders>
            <w:vAlign w:val="center"/>
            <w:hideMark/>
          </w:tcPr>
          <w:p w14:paraId="04052F7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8216956"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t_resn</w:t>
            </w:r>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secondary structure 8 states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t_rsa</w:t>
            </w:r>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relative solvent accessibility</w:t>
            </w:r>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t_up</w:t>
            </w:r>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t_down</w:t>
            </w:r>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t_phi</w:t>
            </w:r>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phi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t_psi</w:t>
            </w:r>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AC598D"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interaction type</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1B70B051" w:rsidR="006C6C86" w:rsidRPr="00F428CE" w:rsidRDefault="00F428CE" w:rsidP="00F428CE">
      <w:pPr>
        <w:spacing w:before="240" w:after="240" w:line="240" w:lineRule="auto"/>
        <w:jc w:val="center"/>
        <w:outlineLvl w:val="0"/>
        <w:rPr>
          <w:rFonts w:ascii="CMU Serif" w:eastAsia="Times New Roman" w:hAnsi="CMU Serif" w:cs="CMU Serif"/>
          <w:kern w:val="36"/>
          <w:sz w:val="24"/>
          <w:szCs w:val="24"/>
          <w:lang w:eastAsia="it-IT"/>
          <w14:ligatures w14:val="none"/>
        </w:rPr>
      </w:pPr>
      <w:r>
        <w:rPr>
          <w:rFonts w:ascii="CMU Serif" w:eastAsia="Times New Roman" w:hAnsi="CMU Serif" w:cs="CMU Serif"/>
          <w:kern w:val="36"/>
          <w:sz w:val="24"/>
          <w:szCs w:val="24"/>
          <w:lang w:eastAsia="it-IT"/>
          <w14:ligatures w14:val="none"/>
        </w:rPr>
        <w:t xml:space="preserve">Table 1.1: </w:t>
      </w:r>
      <w:r w:rsidR="00944449">
        <w:rPr>
          <w:rFonts w:ascii="CMU Serif" w:eastAsia="Times New Roman" w:hAnsi="CMU Serif" w:cs="CMU Serif"/>
          <w:kern w:val="36"/>
          <w:sz w:val="24"/>
          <w:szCs w:val="24"/>
          <w:lang w:eastAsia="it-IT"/>
          <w14:ligatures w14:val="none"/>
        </w:rPr>
        <w:t>Training set description</w:t>
      </w:r>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Interaction Type</w:t>
            </w:r>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Count</w:t>
            </w:r>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i/>
                <w:iCs/>
                <w:color w:val="000000"/>
                <w:kern w:val="36"/>
                <w:sz w:val="18"/>
                <w:szCs w:val="18"/>
                <w:lang w:eastAsia="it-IT"/>
                <w14:ligatures w14:val="none"/>
              </w:rPr>
              <w:t>Unclassified</w:t>
            </w:r>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40F445BC" w:rsidR="006C6C86" w:rsidRPr="00944449" w:rsidRDefault="00944449" w:rsidP="00944449">
      <w:pPr>
        <w:spacing w:before="240" w:after="240" w:line="240" w:lineRule="auto"/>
        <w:jc w:val="center"/>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color w:val="000000"/>
          <w:kern w:val="36"/>
          <w:sz w:val="24"/>
          <w:szCs w:val="24"/>
          <w:lang w:val="en-GB" w:eastAsia="it-IT"/>
          <w14:ligatures w14:val="none"/>
        </w:rPr>
        <w:t>Table 1.2: Number of examples b</w:t>
      </w:r>
      <w:r>
        <w:rPr>
          <w:rFonts w:ascii="CMU Serif" w:eastAsia="Times New Roman" w:hAnsi="CMU Serif" w:cs="CMU Serif"/>
          <w:color w:val="000000"/>
          <w:kern w:val="36"/>
          <w:sz w:val="24"/>
          <w:szCs w:val="24"/>
          <w:lang w:val="en-GB" w:eastAsia="it-IT"/>
          <w14:ligatures w14:val="none"/>
        </w:rPr>
        <w:t>y bond 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015930" w:rsidRDefault="006C6C86" w:rsidP="006C6C86">
      <w:pPr>
        <w:spacing w:before="240" w:after="24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2. Data Preprocessing</w:t>
      </w:r>
    </w:p>
    <w:p w14:paraId="13C220DE" w14:textId="64820B06"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w:t>
      </w:r>
      <w:r w:rsidR="00AC598D">
        <w:rPr>
          <w:rFonts w:ascii="CMU Serif" w:eastAsia="Times New Roman" w:hAnsi="CMU Serif" w:cs="CMU Serif"/>
          <w:color w:val="000000"/>
          <w:kern w:val="0"/>
          <w:sz w:val="24"/>
          <w:szCs w:val="24"/>
          <w:lang w:val="en-GB" w:eastAsia="it-IT"/>
          <w14:ligatures w14:val="none"/>
        </w:rPr>
        <w:t>ean</w:t>
      </w:r>
      <w:r w:rsidRPr="00385D41">
        <w:rPr>
          <w:rFonts w:ascii="CMU Serif" w:eastAsia="Times New Roman" w:hAnsi="CMU Serif" w:cs="CMU Serif"/>
          <w:color w:val="000000"/>
          <w:kern w:val="0"/>
          <w:sz w:val="24"/>
          <w:szCs w:val="24"/>
          <w:lang w:val="en-GB" w:eastAsia="it-IT"/>
          <w14:ligatures w14:val="none"/>
        </w:rPr>
        <w:t xml:space="preserve"> of the feature itself. (Numerical features?)</w:t>
      </w:r>
    </w:p>
    <w:p w14:paraId="19739F05" w14:textId="3FF676BC" w:rsidR="006C6C86" w:rsidRPr="00385D41" w:rsidRDefault="00874AFF" w:rsidP="008932D9">
      <w:pPr>
        <w:spacing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It was considered to perform</w:t>
      </w:r>
      <w:r w:rsidR="006C6C86" w:rsidRPr="00385D41">
        <w:rPr>
          <w:rFonts w:ascii="CMU Serif" w:eastAsia="Times New Roman" w:hAnsi="CMU Serif" w:cs="CMU Serif"/>
          <w:color w:val="000000"/>
          <w:kern w:val="0"/>
          <w:sz w:val="24"/>
          <w:szCs w:val="24"/>
          <w:lang w:val="en-GB" w:eastAsia="it-IT"/>
          <w14:ligatures w14:val="none"/>
        </w:rPr>
        <w:t xml:space="preserve"> best subset selection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006C6C86" w:rsidRPr="00385D41">
        <w:rPr>
          <w:rFonts w:ascii="CMU Serif" w:eastAsia="Times New Roman" w:hAnsi="CMU Serif" w:cs="CMU Serif"/>
          <w:color w:val="000000"/>
          <w:kern w:val="0"/>
          <w:sz w:val="24"/>
          <w:szCs w:val="24"/>
          <w:lang w:val="en-GB" w:eastAsia="it-IT"/>
          <w14:ligatures w14:val="none"/>
        </w:rPr>
        <w:t xml:space="preserve"> determine which features are the most meaningful ones and the ones that are not influencing the decision much.</w:t>
      </w:r>
      <w:r w:rsidR="00797ED8">
        <w:rPr>
          <w:rFonts w:ascii="CMU Serif" w:eastAsia="Times New Roman" w:hAnsi="CMU Serif" w:cs="CMU Serif"/>
          <w:color w:val="000000"/>
          <w:kern w:val="0"/>
          <w:sz w:val="24"/>
          <w:szCs w:val="24"/>
          <w:lang w:val="en-GB" w:eastAsia="it-IT"/>
          <w14:ligatures w14:val="none"/>
        </w:rPr>
        <w:t xml:space="preserve"> However, all Atchley features are selected, so </w:t>
      </w:r>
      <w:r>
        <w:rPr>
          <w:rFonts w:ascii="CMU Serif" w:eastAsia="Times New Roman" w:hAnsi="CMU Serif" w:cs="CMU Serif"/>
          <w:color w:val="000000"/>
          <w:kern w:val="0"/>
          <w:sz w:val="24"/>
          <w:szCs w:val="24"/>
          <w:lang w:val="en-GB" w:eastAsia="it-IT"/>
          <w14:ligatures w14:val="none"/>
        </w:rPr>
        <w:t>this step is skipped.</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77777777" w:rsidR="006C6C86" w:rsidRDefault="006C6C86" w:rsidP="006C6C86">
      <w:pPr>
        <w:spacing w:before="240" w:after="24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biggest criticality in the dataset is the heavy imbalance that is evident by looking at the number of contacts by interaction type. Notably, Hydrogen Bonds (HBOND) and Van der Waals contacts (VDW)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489CD03F" w14:textId="42453E9B" w:rsidR="006423D2" w:rsidRPr="00385D41" w:rsidRDefault="006C6C86" w:rsidP="006423D2">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oversampling the underrepresented </w:t>
      </w:r>
      <w:r w:rsidR="00AC598D">
        <w:rPr>
          <w:rFonts w:ascii="CMU Serif" w:eastAsia="Times New Roman" w:hAnsi="CMU Serif" w:cs="CMU Serif"/>
          <w:color w:val="000000"/>
          <w:kern w:val="0"/>
          <w:sz w:val="24"/>
          <w:szCs w:val="24"/>
          <w:lang w:val="en-GB" w:eastAsia="it-IT"/>
          <w14:ligatures w14:val="none"/>
        </w:rPr>
        <w:t>classes</w:t>
      </w:r>
      <w:r w:rsidRPr="00385D41">
        <w:rPr>
          <w:rFonts w:ascii="CMU Serif" w:eastAsia="Times New Roman" w:hAnsi="CMU Serif" w:cs="CMU Serif"/>
          <w:color w:val="000000"/>
          <w:kern w:val="0"/>
          <w:sz w:val="24"/>
          <w:szCs w:val="24"/>
          <w:lang w:val="en-GB" w:eastAsia="it-IT"/>
          <w14:ligatures w14:val="none"/>
        </w:rPr>
        <w:t xml:space="preserve"> is applie</w:t>
      </w:r>
      <w:r w:rsidR="00AC598D">
        <w:rPr>
          <w:rFonts w:ascii="CMU Serif" w:eastAsia="Times New Roman" w:hAnsi="CMU Serif" w:cs="CMU Serif"/>
          <w:color w:val="000000"/>
          <w:kern w:val="0"/>
          <w:sz w:val="24"/>
          <w:szCs w:val="24"/>
          <w:lang w:val="en-GB" w:eastAsia="it-IT"/>
          <w14:ligatures w14:val="none"/>
        </w:rPr>
        <w:t>d to encourage the model to better learn the minority interactions</w:t>
      </w:r>
      <w:r w:rsidRPr="00385D41">
        <w:rPr>
          <w:rFonts w:ascii="CMU Serif" w:eastAsia="Times New Roman" w:hAnsi="CMU Serif" w:cs="CMU Serif"/>
          <w:color w:val="000000"/>
          <w:kern w:val="0"/>
          <w:sz w:val="24"/>
          <w:szCs w:val="24"/>
          <w:lang w:val="en-GB" w:eastAsia="it-IT"/>
          <w14:ligatures w14:val="none"/>
        </w:rPr>
        <w:t xml:space="preserve">. </w:t>
      </w:r>
      <w:r w:rsidR="006423D2" w:rsidRPr="00385D41">
        <w:rPr>
          <w:rFonts w:ascii="CMU Serif" w:eastAsia="Times New Roman" w:hAnsi="CMU Serif" w:cs="CMU Serif"/>
          <w:color w:val="000000"/>
          <w:kern w:val="0"/>
          <w:sz w:val="24"/>
          <w:szCs w:val="24"/>
          <w:lang w:val="en-GB" w:eastAsia="it-IT"/>
          <w14:ligatures w14:val="none"/>
        </w:rPr>
        <w:t xml:space="preserve">It is to be noted, however, that altering the dataset, </w:t>
      </w:r>
      <w:r w:rsidR="006423D2" w:rsidRPr="00385D41">
        <w:rPr>
          <w:rFonts w:ascii="CMU Serif" w:eastAsia="Times New Roman" w:hAnsi="CMU Serif" w:cs="CMU Serif"/>
          <w:color w:val="000000"/>
          <w:kern w:val="0"/>
          <w:sz w:val="24"/>
          <w:szCs w:val="24"/>
          <w:lang w:val="en-GB" w:eastAsia="it-IT"/>
          <w14:ligatures w14:val="none"/>
        </w:rPr>
        <w:lastRenderedPageBreak/>
        <w:t>especially by oversampling, can yield overly optimistic results in the training performance, which don’t necessarily transfer to as good performances at inference time on new data.</w:t>
      </w:r>
      <w:r w:rsidR="006423D2">
        <w:rPr>
          <w:rFonts w:ascii="CMU Serif" w:eastAsia="Times New Roman" w:hAnsi="CMU Serif" w:cs="CMU Serif"/>
          <w:kern w:val="0"/>
          <w:sz w:val="24"/>
          <w:szCs w:val="24"/>
          <w:lang w:val="en-GB" w:eastAsia="it-IT"/>
          <w14:ligatures w14:val="none"/>
        </w:rPr>
        <w:t xml:space="preserve"> Therefore, the balancing process of the training set is performed carefully and conservatively. </w:t>
      </w:r>
    </w:p>
    <w:p w14:paraId="361506E1" w14:textId="289147D1" w:rsidR="006C6C86" w:rsidRPr="00385D41" w:rsidRDefault="00AC598D" w:rsidP="006C6C86">
      <w:pPr>
        <w:spacing w:before="240"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Use of undersampeling lead to greatly diminished performance distinguishing the majority classes </w:t>
      </w:r>
      <w:r w:rsidRPr="00385D41">
        <w:rPr>
          <w:rFonts w:ascii="CMU Serif" w:eastAsia="Times New Roman" w:hAnsi="CMU Serif" w:cs="CMU Serif"/>
          <w:color w:val="000000"/>
          <w:kern w:val="0"/>
          <w:sz w:val="24"/>
          <w:szCs w:val="24"/>
          <w:lang w:val="en-GB" w:eastAsia="it-IT"/>
          <w14:ligatures w14:val="none"/>
        </w:rPr>
        <w:t>(</w:t>
      </w:r>
      <w:r>
        <w:rPr>
          <w:rFonts w:ascii="CMU Serif Italic" w:eastAsia="Times New Roman" w:hAnsi="CMU Serif Italic" w:cs="CMU Serif"/>
          <w:color w:val="000000"/>
          <w:kern w:val="0"/>
          <w:sz w:val="24"/>
          <w:szCs w:val="24"/>
          <w:lang w:val="en-GB" w:eastAsia="it-IT"/>
          <w14:ligatures w14:val="none"/>
        </w:rPr>
        <w:t>hydrogen bonding and VDW interactions</w:t>
      </w:r>
      <w:r w:rsidRPr="008932D9">
        <w:rPr>
          <w:rFonts w:ascii="CMU Serif Italic" w:eastAsia="Times New Roman" w:hAnsi="CMU Serif Italic" w:cs="CMU Serif"/>
          <w:color w:val="000000"/>
          <w:kern w:val="0"/>
          <w:sz w:val="24"/>
          <w:szCs w:val="24"/>
          <w:lang w:val="en-GB" w:eastAsia="it-IT"/>
          <w14:ligatures w14:val="none"/>
        </w:rPr>
        <w:t>)</w:t>
      </w:r>
      <w:r>
        <w:rPr>
          <w:rFonts w:ascii="CMU Serif Italic" w:eastAsia="Times New Roman" w:hAnsi="CMU Serif Italic"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For oversampling, SMOTE (</w:t>
      </w:r>
      <w:r w:rsidR="006C6C86" w:rsidRPr="008932D9">
        <w:rPr>
          <w:rFonts w:ascii="CMU Serif Italic" w:eastAsia="Times New Roman" w:hAnsi="CMU Serif Italic" w:cs="CMU Serif"/>
          <w:color w:val="000000"/>
          <w:kern w:val="0"/>
          <w:sz w:val="24"/>
          <w:szCs w:val="24"/>
          <w:lang w:val="en-GB" w:eastAsia="it-IT"/>
          <w14:ligatures w14:val="none"/>
        </w:rPr>
        <w:t>Synthetic Minority Oversampling TEchnique)</w:t>
      </w:r>
      <w:r w:rsidR="006C6C86"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r w:rsidR="006423D2">
        <w:rPr>
          <w:rFonts w:ascii="CMU Serif" w:eastAsia="Times New Roman" w:hAnsi="CMU Serif" w:cs="CMU Serif"/>
          <w:color w:val="000000"/>
          <w:kern w:val="0"/>
          <w:sz w:val="24"/>
          <w:szCs w:val="24"/>
          <w:lang w:val="en-GB" w:eastAsia="it-IT"/>
          <w14:ligatures w14:val="none"/>
        </w:rPr>
        <w:t xml:space="preserve"> The sampling strategy is </w:t>
      </w:r>
      <w:r w:rsidR="006423D2" w:rsidRPr="006423D2">
        <w:rPr>
          <w:rFonts w:ascii="CMU Typewriter Text" w:eastAsia="Times New Roman" w:hAnsi="CMU Typewriter Text" w:cs="CMU Typewriter Text"/>
          <w:color w:val="000000"/>
          <w:kern w:val="0"/>
          <w:sz w:val="24"/>
          <w:szCs w:val="24"/>
          <w:lang w:val="en-GB" w:eastAsia="it-IT"/>
          <w14:ligatures w14:val="none"/>
        </w:rPr>
        <w:t>{IONIC: 20’000, PIPISTACK: 10’000, PICATION: 20’000, SSBOND: 10’000}</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3. Model</w:t>
      </w:r>
    </w:p>
    <w:p w14:paraId="7C9B05F2"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3C0B2BBA" w14:textId="085F2422"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 xml:space="preserve">The model created to </w:t>
      </w:r>
      <w:r w:rsidR="00861B77">
        <w:rPr>
          <w:rFonts w:ascii="CMU Serif" w:eastAsia="Times New Roman" w:hAnsi="CMU Serif" w:cs="CMU Serif"/>
          <w:color w:val="000000"/>
          <w:kern w:val="0"/>
          <w:sz w:val="24"/>
          <w:szCs w:val="24"/>
          <w:lang w:val="en-GB" w:eastAsia="it-IT"/>
          <w14:ligatures w14:val="none"/>
        </w:rPr>
        <w:t>classify</w:t>
      </w:r>
      <w:r w:rsidRPr="00874AFF">
        <w:rPr>
          <w:rFonts w:ascii="CMU Serif" w:eastAsia="Times New Roman" w:hAnsi="CMU Serif" w:cs="CMU Serif"/>
          <w:color w:val="000000"/>
          <w:kern w:val="0"/>
          <w:sz w:val="24"/>
          <w:szCs w:val="24"/>
          <w:lang w:val="en-GB" w:eastAsia="it-IT"/>
          <w14:ligatures w14:val="none"/>
        </w:rPr>
        <w:t xml:space="preserve"> residue-residue contacts is a Deep Neural Network for multiclass classification</w:t>
      </w:r>
      <w:r w:rsidR="004C6D1F">
        <w:rPr>
          <w:rFonts w:ascii="CMU Serif" w:eastAsia="Times New Roman" w:hAnsi="CMU Serif" w:cs="CMU Serif"/>
          <w:color w:val="000000"/>
          <w:kern w:val="0"/>
          <w:sz w:val="24"/>
          <w:szCs w:val="24"/>
          <w:lang w:val="en-GB" w:eastAsia="it-IT"/>
          <w14:ligatures w14:val="none"/>
        </w:rPr>
        <w:t xml:space="preserve"> (if ensemble approach goes through, this becomes binary classification using OvO)</w:t>
      </w:r>
      <w:r w:rsidRPr="00874AFF">
        <w:rPr>
          <w:rFonts w:ascii="CMU Serif" w:eastAsia="Times New Roman" w:hAnsi="CMU Serif" w:cs="CMU Serif"/>
          <w:color w:val="000000"/>
          <w:kern w:val="0"/>
          <w:sz w:val="24"/>
          <w:szCs w:val="24"/>
          <w:lang w:val="en-GB" w:eastAsia="it-IT"/>
          <w14:ligatures w14:val="none"/>
        </w:rPr>
        <w:t xml:space="preserve">. </w:t>
      </w:r>
      <w:r w:rsidR="002A764F">
        <w:rPr>
          <w:rFonts w:ascii="CMU Serif" w:eastAsia="Times New Roman" w:hAnsi="CMU Serif" w:cs="CMU Serif"/>
          <w:color w:val="000000"/>
          <w:kern w:val="0"/>
          <w:sz w:val="24"/>
          <w:szCs w:val="24"/>
          <w:lang w:val="en-GB" w:eastAsia="it-IT"/>
          <w14:ligatures w14:val="none"/>
        </w:rPr>
        <w:t>The Deep Learning l</w:t>
      </w:r>
      <w:r>
        <w:rPr>
          <w:rFonts w:ascii="CMU Serif" w:eastAsia="Times New Roman" w:hAnsi="CMU Serif" w:cs="CMU Serif"/>
          <w:color w:val="000000"/>
          <w:kern w:val="0"/>
          <w:sz w:val="24"/>
          <w:szCs w:val="24"/>
          <w:lang w:val="en-GB" w:eastAsia="it-IT"/>
          <w14:ligatures w14:val="none"/>
        </w:rPr>
        <w:t>ibrary of choice</w:t>
      </w:r>
      <w:r w:rsidR="002A764F">
        <w:rPr>
          <w:rFonts w:ascii="CMU Serif" w:eastAsia="Times New Roman" w:hAnsi="CMU Serif" w:cs="CMU Serif"/>
          <w:color w:val="000000"/>
          <w:kern w:val="0"/>
          <w:sz w:val="24"/>
          <w:szCs w:val="24"/>
          <w:lang w:val="en-GB" w:eastAsia="it-IT"/>
          <w14:ligatures w14:val="none"/>
        </w:rPr>
        <w:t xml:space="preserve"> is </w:t>
      </w:r>
      <w:r w:rsidRPr="002A764F">
        <w:rPr>
          <w:rFonts w:ascii="CMU Serif" w:eastAsia="Times New Roman" w:hAnsi="CMU Serif" w:cs="CMU Serif"/>
          <w:i/>
          <w:iCs/>
          <w:color w:val="000000"/>
          <w:kern w:val="0"/>
          <w:sz w:val="24"/>
          <w:szCs w:val="24"/>
          <w:lang w:val="en-GB" w:eastAsia="it-IT"/>
          <w14:ligatures w14:val="none"/>
        </w:rPr>
        <w:t>Keras</w:t>
      </w:r>
      <w:r>
        <w:rPr>
          <w:rFonts w:ascii="CMU Serif" w:eastAsia="Times New Roman" w:hAnsi="CMU Serif" w:cs="CMU Serif"/>
          <w:color w:val="000000"/>
          <w:kern w:val="0"/>
          <w:sz w:val="24"/>
          <w:szCs w:val="24"/>
          <w:lang w:val="en-GB" w:eastAsia="it-IT"/>
          <w14:ligatures w14:val="none"/>
        </w:rPr>
        <w:t xml:space="preserve">, a very commonly used open-source library that acts as an interface for </w:t>
      </w:r>
      <w:r w:rsidRPr="002A764F">
        <w:rPr>
          <w:rFonts w:ascii="CMU Serif" w:eastAsia="Times New Roman" w:hAnsi="CMU Serif" w:cs="CMU Serif"/>
          <w:i/>
          <w:iCs/>
          <w:color w:val="000000"/>
          <w:kern w:val="0"/>
          <w:sz w:val="24"/>
          <w:szCs w:val="24"/>
          <w:lang w:val="en-GB" w:eastAsia="it-IT"/>
          <w14:ligatures w14:val="none"/>
        </w:rPr>
        <w:t>TensorFlow</w:t>
      </w:r>
      <w:r>
        <w:rPr>
          <w:rFonts w:ascii="CMU Serif" w:eastAsia="Times New Roman" w:hAnsi="CMU Serif" w:cs="CMU Serif"/>
          <w:color w:val="000000"/>
          <w:kern w:val="0"/>
          <w:sz w:val="24"/>
          <w:szCs w:val="24"/>
          <w:lang w:val="en-GB" w:eastAsia="it-IT"/>
          <w14:ligatures w14:val="none"/>
        </w:rPr>
        <w:t xml:space="preserve">. </w:t>
      </w:r>
    </w:p>
    <w:p w14:paraId="7CED054C" w14:textId="77777777"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p>
    <w:p w14:paraId="6F6E49CF" w14:textId="2FD09DC9" w:rsidR="006C6C86" w:rsidRPr="00385D41" w:rsidRDefault="00874AFF" w:rsidP="006C6C86">
      <w:pPr>
        <w:spacing w:after="0" w:line="240" w:lineRule="auto"/>
        <w:rPr>
          <w:rFonts w:ascii="CMU Serif" w:eastAsia="Times New Roman" w:hAnsi="CMU Serif" w:cs="CMU Serif"/>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The first step to be carried out is the encoding of the label of each sample into an identity vector, using a common practice called “</w:t>
      </w:r>
      <w:r w:rsidRPr="002A764F">
        <w:rPr>
          <w:rFonts w:ascii="CMU Serif" w:eastAsia="Times New Roman" w:hAnsi="CMU Serif" w:cs="CMU Serif"/>
          <w:i/>
          <w:iCs/>
          <w:color w:val="000000"/>
          <w:kern w:val="0"/>
          <w:sz w:val="24"/>
          <w:szCs w:val="24"/>
          <w:lang w:val="en-GB" w:eastAsia="it-IT"/>
          <w14:ligatures w14:val="none"/>
        </w:rPr>
        <w:t>One-Hot Encoding</w:t>
      </w:r>
      <w:r w:rsidRPr="00874AFF">
        <w:rPr>
          <w:rFonts w:ascii="CMU Serif" w:eastAsia="Times New Roman" w:hAnsi="CMU Serif" w:cs="CMU Serif"/>
          <w:color w:val="000000"/>
          <w:kern w:val="0"/>
          <w:sz w:val="24"/>
          <w:szCs w:val="24"/>
          <w:lang w:val="en-GB" w:eastAsia="it-IT"/>
          <w14:ligatures w14:val="none"/>
        </w:rPr>
        <w:t>”.</w:t>
      </w:r>
      <w:r>
        <w:rPr>
          <w:rFonts w:ascii="CMU Serif" w:eastAsia="Times New Roman" w:hAnsi="CMU Serif"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0DEBEB94"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2A764F">
        <w:rPr>
          <w:rFonts w:ascii="CMU Serif" w:eastAsia="Times New Roman" w:hAnsi="CMU Serif" w:cs="CMU Serif"/>
          <w:i/>
          <w:iCs/>
          <w:color w:val="000000"/>
          <w:kern w:val="0"/>
          <w:sz w:val="24"/>
          <w:szCs w:val="24"/>
          <w:lang w:val="en-GB" w:eastAsia="it-IT"/>
          <w14:ligatures w14:val="none"/>
        </w:rPr>
        <w:t>One-Hot Encoding</w:t>
      </w:r>
      <w:r w:rsidRPr="00385D41">
        <w:rPr>
          <w:rFonts w:ascii="CMU Serif" w:eastAsia="Times New Roman" w:hAnsi="CMU Serif" w:cs="CMU Serif"/>
          <w:color w:val="000000"/>
          <w:kern w:val="0"/>
          <w:sz w:val="24"/>
          <w:szCs w:val="24"/>
          <w:lang w:val="en-GB" w:eastAsia="it-IT"/>
          <w14:ligatures w14:val="none"/>
        </w:rPr>
        <w:t xml:space="preserve"> is also </w:t>
      </w:r>
      <w:r w:rsidR="002A764F">
        <w:rPr>
          <w:rFonts w:ascii="CMU Serif" w:eastAsia="Times New Roman" w:hAnsi="CMU Serif" w:cs="CMU Serif"/>
          <w:color w:val="000000"/>
          <w:kern w:val="0"/>
          <w:sz w:val="24"/>
          <w:szCs w:val="24"/>
          <w:lang w:val="en-GB" w:eastAsia="it-IT"/>
          <w14:ligatures w14:val="none"/>
        </w:rPr>
        <w:t>performed</w:t>
      </w:r>
      <w:r w:rsidRPr="00385D41">
        <w:rPr>
          <w:rFonts w:ascii="CMU Serif" w:eastAsia="Times New Roman" w:hAnsi="CMU Serif" w:cs="CMU Serif"/>
          <w:color w:val="000000"/>
          <w:kern w:val="0"/>
          <w:sz w:val="24"/>
          <w:szCs w:val="24"/>
          <w:lang w:val="en-GB" w:eastAsia="it-IT"/>
          <w14:ligatures w14:val="none"/>
        </w:rPr>
        <w:t xml:space="preserve"> to then set the number of neurons of the output layer to be equal to the number of classes in the dataset, in order to train each output neuron to determine the probability 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r w:rsidR="004C6D1F">
        <w:rPr>
          <w:rFonts w:ascii="CMU Serif" w:eastAsia="Times New Roman" w:hAnsi="CMU Serif" w:cs="CMU Serif"/>
          <w:color w:val="000000"/>
          <w:kern w:val="0"/>
          <w:sz w:val="24"/>
          <w:szCs w:val="24"/>
          <w:lang w:val="en-GB" w:eastAsia="it-IT"/>
          <w14:ligatures w14:val="none"/>
        </w:rPr>
        <w:t xml:space="preserve"> (again, if ensemble is used, this has to be revised, as well as the output csv)</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27A61D7D" w14:textId="04A25F26" w:rsidR="001A3C4F"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Although the model is a relatively small Deep Neural Network with fully connected layers, overfitting is mitigated </w:t>
      </w:r>
      <w:r w:rsidR="00797ED8">
        <w:rPr>
          <w:rFonts w:ascii="CMU Serif" w:eastAsia="Times New Roman" w:hAnsi="CMU Serif" w:cs="CMU Serif"/>
          <w:color w:val="000000"/>
          <w:kern w:val="0"/>
          <w:sz w:val="24"/>
          <w:szCs w:val="24"/>
          <w:lang w:val="en-GB" w:eastAsia="it-IT"/>
          <w14:ligatures w14:val="none"/>
        </w:rPr>
        <w:t>using</w:t>
      </w:r>
      <w:r>
        <w:rPr>
          <w:rFonts w:ascii="CMU Serif" w:eastAsia="Times New Roman" w:hAnsi="CMU Serif" w:cs="CMU Serif"/>
          <w:color w:val="000000"/>
          <w:kern w:val="0"/>
          <w:sz w:val="24"/>
          <w:szCs w:val="24"/>
          <w:lang w:val="en-GB" w:eastAsia="it-IT"/>
          <w14:ligatures w14:val="none"/>
        </w:rPr>
        <w:t xml:space="preserve"> L2 Regularization (Weight Decay)</w:t>
      </w:r>
      <w:r w:rsidR="00564C6D">
        <w:rPr>
          <w:rFonts w:ascii="CMU Serif" w:eastAsia="Times New Roman" w:hAnsi="CMU Serif" w:cs="CMU Serif"/>
          <w:color w:val="000000"/>
          <w:kern w:val="0"/>
          <w:sz w:val="24"/>
          <w:szCs w:val="24"/>
          <w:lang w:val="en-GB" w:eastAsia="it-IT"/>
          <w14:ligatures w14:val="none"/>
        </w:rPr>
        <w:t xml:space="preserve"> on each</w:t>
      </w:r>
      <w:r w:rsidR="00564C6D" w:rsidRPr="00564C6D">
        <w:rPr>
          <w:rFonts w:ascii="CMU Typewriter Text" w:eastAsia="Times New Roman" w:hAnsi="CMU Typewriter Text" w:cs="CMU Typewriter Text"/>
          <w:color w:val="000000"/>
          <w:kern w:val="0"/>
          <w:sz w:val="24"/>
          <w:szCs w:val="24"/>
          <w:lang w:val="en-GB" w:eastAsia="it-IT"/>
          <w14:ligatures w14:val="none"/>
        </w:rPr>
        <w:t xml:space="preserve"> Dense</w:t>
      </w:r>
      <w:r w:rsidR="00564C6D">
        <w:rPr>
          <w:rFonts w:ascii="CMU Serif" w:eastAsia="Times New Roman" w:hAnsi="CMU Serif" w:cs="CMU Serif"/>
          <w:color w:val="000000"/>
          <w:kern w:val="0"/>
          <w:sz w:val="24"/>
          <w:szCs w:val="24"/>
          <w:lang w:val="en-GB" w:eastAsia="it-IT"/>
          <w14:ligatures w14:val="none"/>
        </w:rPr>
        <w:t xml:space="preserve"> layer</w:t>
      </w:r>
      <w:r w:rsidR="007F5161">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and Early Stopping monitoring the loss</w:t>
      </w:r>
      <w:r w:rsidR="00C332CC">
        <w:rPr>
          <w:rFonts w:ascii="CMU Serif" w:eastAsia="Times New Roman" w:hAnsi="CMU Serif" w:cs="CMU Serif"/>
          <w:color w:val="000000"/>
          <w:kern w:val="0"/>
          <w:sz w:val="24"/>
          <w:szCs w:val="24"/>
          <w:lang w:val="en-GB" w:eastAsia="it-IT"/>
          <w14:ligatures w14:val="none"/>
        </w:rPr>
        <w:t xml:space="preserve"> progression over the epochs</w:t>
      </w:r>
      <w:r w:rsidR="00564C6D">
        <w:rPr>
          <w:rFonts w:ascii="CMU Serif" w:eastAsia="Times New Roman" w:hAnsi="CMU Serif" w:cs="CMU Serif"/>
          <w:color w:val="000000"/>
          <w:kern w:val="0"/>
          <w:sz w:val="24"/>
          <w:szCs w:val="24"/>
          <w:lang w:val="en-GB" w:eastAsia="it-IT"/>
          <w14:ligatures w14:val="none"/>
        </w:rPr>
        <w:t>. These two techniques provide better generalization performance.</w:t>
      </w:r>
      <w:r w:rsidR="00C332CC">
        <w:rPr>
          <w:rFonts w:ascii="CMU Serif" w:eastAsia="Times New Roman" w:hAnsi="CMU Serif" w:cs="CMU Serif"/>
          <w:color w:val="000000"/>
          <w:kern w:val="0"/>
          <w:sz w:val="24"/>
          <w:szCs w:val="24"/>
          <w:lang w:val="en-GB" w:eastAsia="it-IT"/>
          <w14:ligatures w14:val="none"/>
        </w:rPr>
        <w:t xml:space="preserve"> The use of random dropout of neurons after each hidden layer was also tested, without any meaningful improvement on final test performance.</w:t>
      </w:r>
    </w:p>
    <w:p w14:paraId="30351B38" w14:textId="77777777" w:rsidR="00F53016"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p>
    <w:p w14:paraId="2A66384C" w14:textId="15117B1C" w:rsidR="003B42C1" w:rsidRPr="00F614D9" w:rsidRDefault="003B42C1"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After much experimentation with a single model, it was decided to use Ensemble Methods, implementing a </w:t>
      </w:r>
      <w:r w:rsidRPr="003B42C1">
        <w:rPr>
          <w:rFonts w:ascii="CMU Serif" w:eastAsia="Times New Roman" w:hAnsi="CMU Serif" w:cs="CMU Serif"/>
          <w:i/>
          <w:iCs/>
          <w:color w:val="000000"/>
          <w:kern w:val="0"/>
          <w:sz w:val="24"/>
          <w:szCs w:val="24"/>
          <w:lang w:val="en-GB" w:eastAsia="it-IT"/>
          <w14:ligatures w14:val="none"/>
        </w:rPr>
        <w:t>One vs</w:t>
      </w:r>
      <w:r>
        <w:rPr>
          <w:rFonts w:ascii="CMU Serif" w:eastAsia="Times New Roman" w:hAnsi="CMU Serif" w:cs="CMU Serif"/>
          <w:i/>
          <w:iCs/>
          <w:color w:val="000000"/>
          <w:kern w:val="0"/>
          <w:sz w:val="24"/>
          <w:szCs w:val="24"/>
          <w:lang w:val="en-GB" w:eastAsia="it-IT"/>
          <w14:ligatures w14:val="none"/>
        </w:rPr>
        <w:t>.</w:t>
      </w:r>
      <w:r w:rsidRPr="003B42C1">
        <w:rPr>
          <w:rFonts w:ascii="CMU Serif" w:eastAsia="Times New Roman" w:hAnsi="CMU Serif" w:cs="CMU Serif"/>
          <w:i/>
          <w:iCs/>
          <w:color w:val="000000"/>
          <w:kern w:val="0"/>
          <w:sz w:val="24"/>
          <w:szCs w:val="24"/>
          <w:lang w:val="en-GB" w:eastAsia="it-IT"/>
          <w14:ligatures w14:val="none"/>
        </w:rPr>
        <w:t xml:space="preserve"> One </w:t>
      </w:r>
      <w:r>
        <w:rPr>
          <w:rFonts w:ascii="CMU Serif" w:eastAsia="Times New Roman" w:hAnsi="CMU Serif" w:cs="CMU Serif"/>
          <w:color w:val="000000"/>
          <w:kern w:val="0"/>
          <w:sz w:val="24"/>
          <w:szCs w:val="24"/>
          <w:lang w:val="en-GB" w:eastAsia="it-IT"/>
          <w14:ligatures w14:val="none"/>
        </w:rPr>
        <w:t>(</w:t>
      </w:r>
      <w:r w:rsidRPr="003B42C1">
        <w:rPr>
          <w:rFonts w:ascii="CMU Serif" w:eastAsia="Times New Roman" w:hAnsi="CMU Serif" w:cs="CMU Serif"/>
          <w:i/>
          <w:iCs/>
          <w:color w:val="000000"/>
          <w:kern w:val="0"/>
          <w:sz w:val="24"/>
          <w:szCs w:val="24"/>
          <w:lang w:val="en-GB" w:eastAsia="it-IT"/>
          <w14:ligatures w14:val="none"/>
        </w:rPr>
        <w:t>OvO</w:t>
      </w:r>
      <w:r>
        <w:rPr>
          <w:rFonts w:ascii="CMU Serif" w:eastAsia="Times New Roman" w:hAnsi="CMU Serif" w:cs="CMU Serif"/>
          <w:color w:val="000000"/>
          <w:kern w:val="0"/>
          <w:sz w:val="24"/>
          <w:szCs w:val="24"/>
          <w:lang w:val="en-GB" w:eastAsia="it-IT"/>
          <w14:ligatures w14:val="none"/>
        </w:rPr>
        <w:t>) approach</w:t>
      </w:r>
      <w:r w:rsidR="00141068">
        <w:rPr>
          <w:rFonts w:ascii="CMU Serif" w:eastAsia="Times New Roman" w:hAnsi="CMU Serif" w:cs="CMU Serif"/>
          <w:color w:val="000000"/>
          <w:kern w:val="0"/>
          <w:sz w:val="24"/>
          <w:szCs w:val="24"/>
          <w:lang w:val="en-GB" w:eastAsia="it-IT"/>
          <w14:ligatures w14:val="none"/>
        </w:rPr>
        <w:t xml:space="preserve">, which </w:t>
      </w:r>
      <w:r>
        <w:rPr>
          <w:rFonts w:ascii="CMU Serif" w:eastAsia="Times New Roman" w:hAnsi="CMU Serif" w:cs="CMU Serif"/>
          <w:color w:val="000000"/>
          <w:kern w:val="0"/>
          <w:sz w:val="24"/>
          <w:szCs w:val="24"/>
          <w:lang w:val="en-GB" w:eastAsia="it-IT"/>
          <w14:ligatures w14:val="none"/>
        </w:rPr>
        <w:t>assum</w:t>
      </w:r>
      <w:r w:rsidR="00141068">
        <w:rPr>
          <w:rFonts w:ascii="CMU Serif" w:eastAsia="Times New Roman" w:hAnsi="CMU Serif" w:cs="CMU Serif"/>
          <w:color w:val="000000"/>
          <w:kern w:val="0"/>
          <w:sz w:val="24"/>
          <w:szCs w:val="24"/>
          <w:lang w:val="en-GB" w:eastAsia="it-IT"/>
          <w14:ligatures w14:val="none"/>
        </w:rPr>
        <w:t>es</w:t>
      </w:r>
      <w:r>
        <w:rPr>
          <w:rFonts w:ascii="CMU Serif" w:eastAsia="Times New Roman" w:hAnsi="CMU Serif" w:cs="CMU Serif"/>
          <w:color w:val="000000"/>
          <w:kern w:val="0"/>
          <w:sz w:val="24"/>
          <w:szCs w:val="24"/>
          <w:lang w:val="en-GB" w:eastAsia="it-IT"/>
          <w14:ligatures w14:val="none"/>
        </w:rPr>
        <w:t xml:space="preserve"> that grouping together multiple weaker models can </w:t>
      </w:r>
      <w:r w:rsidR="00141068">
        <w:rPr>
          <w:rFonts w:ascii="CMU Serif" w:eastAsia="Times New Roman" w:hAnsi="CMU Serif" w:cs="CMU Serif"/>
          <w:color w:val="000000"/>
          <w:kern w:val="0"/>
          <w:sz w:val="24"/>
          <w:szCs w:val="24"/>
          <w:lang w:val="en-GB" w:eastAsia="it-IT"/>
          <w14:ligatures w14:val="none"/>
        </w:rPr>
        <w:t>yield better</w:t>
      </w:r>
      <w:r>
        <w:rPr>
          <w:rFonts w:ascii="CMU Serif" w:eastAsia="Times New Roman" w:hAnsi="CMU Serif" w:cs="CMU Serif"/>
          <w:color w:val="000000"/>
          <w:kern w:val="0"/>
          <w:sz w:val="24"/>
          <w:szCs w:val="24"/>
          <w:lang w:val="en-GB" w:eastAsia="it-IT"/>
          <w14:ligatures w14:val="none"/>
        </w:rPr>
        <w:t xml:space="preserve"> perfo</w:t>
      </w:r>
      <w:r w:rsidR="00141068">
        <w:rPr>
          <w:rFonts w:ascii="CMU Serif" w:eastAsia="Times New Roman" w:hAnsi="CMU Serif" w:cs="CMU Serif"/>
          <w:color w:val="000000"/>
          <w:kern w:val="0"/>
          <w:sz w:val="24"/>
          <w:szCs w:val="24"/>
          <w:lang w:val="en-GB" w:eastAsia="it-IT"/>
          <w14:ligatures w14:val="none"/>
        </w:rPr>
        <w:t>rmance by leveraging the strengths of each predictor. Therefore, m</w:t>
      </w:r>
      <w:r>
        <w:rPr>
          <w:rFonts w:ascii="CMU Serif" w:eastAsia="Times New Roman" w:hAnsi="CMU Serif" w:cs="CMU Serif"/>
          <w:color w:val="000000"/>
          <w:kern w:val="0"/>
          <w:sz w:val="24"/>
          <w:szCs w:val="24"/>
          <w:lang w:val="en-GB" w:eastAsia="it-IT"/>
          <w14:ligatures w14:val="none"/>
        </w:rPr>
        <w:t xml:space="preserve">ultiple models are trained to discriminate between pair of classes. The final prediction of the ensemble is decided through majority voting. </w:t>
      </w:r>
    </w:p>
    <w:p w14:paraId="6B130348"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r w:rsidRPr="006C6C86">
              <w:rPr>
                <w:rFonts w:ascii="CMU Serif" w:eastAsia="Times New Roman" w:hAnsi="CMU Serif" w:cs="CMU Serif"/>
                <w:b/>
                <w:bCs/>
                <w:color w:val="000000"/>
                <w:kern w:val="36"/>
                <w:sz w:val="24"/>
                <w:szCs w:val="24"/>
                <w:lang w:eastAsia="it-IT"/>
                <w14:ligatures w14:val="none"/>
              </w:rPr>
              <w:lastRenderedPageBreak/>
              <w:t>Hyperparameter</w:t>
            </w:r>
            <w:r>
              <w:rPr>
                <w:rFonts w:ascii="CMU Serif" w:eastAsia="Times New Roman" w:hAnsi="CMU Serif" w:cs="CMU Serif"/>
                <w:b/>
                <w:bCs/>
                <w:color w:val="000000"/>
                <w:kern w:val="36"/>
                <w:sz w:val="24"/>
                <w:szCs w:val="24"/>
                <w:lang w:eastAsia="it-IT"/>
                <w14:ligatures w14:val="none"/>
              </w:rPr>
              <w:t>s</w:t>
            </w:r>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22AD6FC8" w:rsidR="006C6C86" w:rsidRPr="009635B6" w:rsidRDefault="009635B6" w:rsidP="001A3C4F">
            <w:pPr>
              <w:spacing w:after="0" w:line="240" w:lineRule="auto"/>
              <w:outlineLvl w:val="0"/>
              <w:rPr>
                <w:rFonts w:ascii="CMU Serif" w:eastAsia="Times New Roman" w:hAnsi="CMU Serif" w:cs="CMU Serif"/>
                <w:kern w:val="36"/>
                <w:sz w:val="24"/>
                <w:szCs w:val="24"/>
                <w:lang w:eastAsia="it-IT"/>
                <w14:ligatures w14:val="none"/>
              </w:rPr>
            </w:pPr>
            <w:r>
              <w:rPr>
                <w:rFonts w:ascii="CMU Serif" w:eastAsia="Times New Roman" w:hAnsi="CMU Serif" w:cs="CMU Serif"/>
                <w:kern w:val="36"/>
                <w:sz w:val="24"/>
                <w:szCs w:val="24"/>
                <w:lang w:eastAsia="it-IT"/>
                <w14:ligatures w14:val="none"/>
              </w:rPr>
              <w:t>16’000</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Weight Initialization</w:t>
            </w:r>
          </w:p>
        </w:tc>
        <w:tc>
          <w:tcPr>
            <w:tcW w:w="3031" w:type="dxa"/>
            <w:tcMar>
              <w:top w:w="40" w:type="dxa"/>
              <w:left w:w="40" w:type="dxa"/>
              <w:bottom w:w="40" w:type="dxa"/>
              <w:right w:w="40" w:type="dxa"/>
            </w:tcMar>
            <w:vAlign w:val="bottom"/>
            <w:hideMark/>
          </w:tcPr>
          <w:p w14:paraId="5F5538EE" w14:textId="28F69690"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r w:rsidRPr="00564C6D">
              <w:rPr>
                <w:rFonts w:ascii="CMU Typewriter Text" w:eastAsia="Times New Roman" w:hAnsi="CMU Typewriter Text" w:cs="CMU Typewriter Text"/>
                <w:color w:val="000000"/>
                <w:kern w:val="36"/>
                <w:sz w:val="24"/>
                <w:szCs w:val="24"/>
                <w:lang w:eastAsia="it-IT"/>
                <w14:ligatures w14:val="none"/>
              </w:rPr>
              <w:t>GlorotNormal</w:t>
            </w:r>
            <w:r w:rsidRPr="006C6C86">
              <w:rPr>
                <w:rFonts w:ascii="CMU Serif" w:eastAsia="Times New Roman" w:hAnsi="CMU Serif" w:cs="CMU Serif"/>
                <w:color w:val="000000"/>
                <w:kern w:val="36"/>
                <w:sz w:val="24"/>
                <w:szCs w:val="24"/>
                <w:lang w:eastAsia="it-IT"/>
                <w14:ligatures w14:val="none"/>
              </w:rPr>
              <w:t>)</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Loss Function</w:t>
            </w:r>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Categorical Cross-Entropy</w:t>
            </w:r>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Optimizer</w:t>
            </w:r>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Hidden Layers: Activation Function</w:t>
            </w:r>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ReLU</w:t>
            </w:r>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Output Layer: Activation Function</w:t>
            </w:r>
          </w:p>
        </w:tc>
        <w:tc>
          <w:tcPr>
            <w:tcW w:w="3031" w:type="dxa"/>
            <w:tcMar>
              <w:top w:w="40" w:type="dxa"/>
              <w:left w:w="40" w:type="dxa"/>
              <w:bottom w:w="40" w:type="dxa"/>
              <w:right w:w="40" w:type="dxa"/>
            </w:tcMar>
            <w:vAlign w:val="bottom"/>
            <w:hideMark/>
          </w:tcPr>
          <w:p w14:paraId="28C081A1" w14:textId="3141BAE5" w:rsidR="006C6C86" w:rsidRPr="006C6C86" w:rsidRDefault="007F5161" w:rsidP="001A3C4F">
            <w:pPr>
              <w:spacing w:after="0" w:line="240" w:lineRule="auto"/>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Softmax</w:t>
            </w:r>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5279B75B" w:rsidR="00944449" w:rsidRDefault="00944449" w:rsidP="00944449">
      <w:pPr>
        <w:spacing w:after="0" w:line="240" w:lineRule="auto"/>
        <w:jc w:val="center"/>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Table 3.2.1: Model’s hyperparameters</w:t>
      </w:r>
      <w:r w:rsidR="00F44DAD">
        <w:rPr>
          <w:rFonts w:ascii="CMU Serif" w:eastAsia="Times New Roman" w:hAnsi="CMU Serif" w:cs="CMU Serif"/>
          <w:color w:val="000000"/>
          <w:kern w:val="0"/>
          <w:sz w:val="24"/>
          <w:szCs w:val="24"/>
          <w:lang w:val="en-GB" w:eastAsia="it-IT"/>
          <w14:ligatures w14:val="none"/>
        </w:rPr>
        <w:t xml:space="preserve"> (Keras)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Layer Type</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Output Shape</w:t>
            </w: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Param #</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54A69B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Borders>
              <w:top w:val="single" w:sz="4" w:space="0" w:color="000000"/>
            </w:tcBorders>
            <w:tcMar>
              <w:top w:w="40" w:type="dxa"/>
              <w:left w:w="40" w:type="dxa"/>
              <w:bottom w:w="40" w:type="dxa"/>
              <w:right w:w="40" w:type="dxa"/>
            </w:tcMar>
            <w:vAlign w:val="bottom"/>
            <w:hideMark/>
          </w:tcPr>
          <w:p w14:paraId="2F47C4F2" w14:textId="670E52E9"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768</w:t>
            </w: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0BBB5E0B"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5845BBDA"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5B327AF3" w14:textId="608FB98D"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6950B53C"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71927F5" w14:textId="1A628046"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3B4DE3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B4EA1EA" w14:textId="673CB761"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Total Parameters</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10E8AF5B" w:rsidR="006C6C86" w:rsidRPr="006C6C86" w:rsidRDefault="00796B3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67,590</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37A280B0" w14:textId="075DEFC9" w:rsidR="00797ED8" w:rsidRPr="00944449" w:rsidRDefault="00944449" w:rsidP="00F44DAD">
      <w:pPr>
        <w:spacing w:after="240" w:line="240" w:lineRule="auto"/>
        <w:jc w:val="center"/>
        <w:rPr>
          <w:rFonts w:ascii="CMU Serif" w:eastAsia="Times New Roman" w:hAnsi="CMU Serif" w:cs="CMU Serif"/>
          <w:kern w:val="0"/>
          <w:sz w:val="24"/>
          <w:szCs w:val="24"/>
          <w:lang w:val="en-GB" w:eastAsia="it-IT"/>
          <w14:ligatures w14:val="none"/>
        </w:rPr>
      </w:pPr>
      <w:r w:rsidRPr="00944449">
        <w:rPr>
          <w:rFonts w:ascii="CMU Serif" w:eastAsia="Times New Roman" w:hAnsi="CMU Serif" w:cs="CMU Serif"/>
          <w:kern w:val="0"/>
          <w:sz w:val="24"/>
          <w:szCs w:val="24"/>
          <w:lang w:val="en-GB" w:eastAsia="it-IT"/>
          <w14:ligatures w14:val="none"/>
        </w:rPr>
        <w:t xml:space="preserve">Table 3.2.2: </w:t>
      </w:r>
      <w:r>
        <w:rPr>
          <w:rFonts w:ascii="CMU Serif" w:eastAsia="Times New Roman" w:hAnsi="CMU Serif" w:cs="CMU Serif"/>
          <w:kern w:val="0"/>
          <w:sz w:val="24"/>
          <w:szCs w:val="24"/>
          <w:lang w:val="en-GB" w:eastAsia="it-IT"/>
          <w14:ligatures w14:val="none"/>
        </w:rPr>
        <w:t>Model’s architecture</w:t>
      </w:r>
      <w:r w:rsidR="00F44DAD">
        <w:rPr>
          <w:rFonts w:ascii="CMU Serif" w:eastAsia="Times New Roman" w:hAnsi="CMU Serif" w:cs="CMU Serif"/>
          <w:kern w:val="0"/>
          <w:sz w:val="24"/>
          <w:szCs w:val="24"/>
          <w:lang w:val="en-GB" w:eastAsia="it-IT"/>
          <w14:ligatures w14:val="none"/>
        </w:rPr>
        <w:t xml:space="preserve"> (Keras)</w:t>
      </w:r>
    </w:p>
    <w:p w14:paraId="659A1FC4" w14:textId="27241746" w:rsidR="00797ED8" w:rsidRPr="00797ED8" w:rsidRDefault="006C6C86" w:rsidP="006C6C86">
      <w:pPr>
        <w:spacing w:before="400" w:after="120" w:line="240" w:lineRule="auto"/>
        <w:outlineLvl w:val="0"/>
        <w:rPr>
          <w:rFonts w:ascii="CMU Serif Bold" w:eastAsia="Times New Roman" w:hAnsi="CMU Serif Bold" w:cs="CMU Serif"/>
          <w:color w:val="000000"/>
          <w:kern w:val="36"/>
          <w:sz w:val="36"/>
          <w:szCs w:val="36"/>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4. Results</w:t>
      </w:r>
    </w:p>
    <w:p w14:paraId="3380F97E" w14:textId="77777777" w:rsidR="00F97E74" w:rsidRDefault="006C6C86" w:rsidP="006C6C86">
      <w:pPr>
        <w:spacing w:before="400" w:after="120" w:line="240" w:lineRule="auto"/>
        <w:outlineLvl w:val="0"/>
        <w:rPr>
          <w:rFonts w:ascii="CMU Serif Bold" w:eastAsia="Times New Roman" w:hAnsi="CMU Serif Bold" w:cs="CMU Serif"/>
          <w:color w:val="000000"/>
          <w:kern w:val="36"/>
          <w:sz w:val="32"/>
          <w:szCs w:val="32"/>
          <w:lang w:val="en-GB" w:eastAsia="it-IT"/>
          <w14:ligatures w14:val="none"/>
        </w:rPr>
      </w:pPr>
      <w:r w:rsidRPr="00015930">
        <w:rPr>
          <w:rFonts w:ascii="CMU Serif Bold" w:eastAsia="Times New Roman" w:hAnsi="CMU Serif Bold" w:cs="CMU Serif"/>
          <w:color w:val="000000"/>
          <w:kern w:val="36"/>
          <w:sz w:val="32"/>
          <w:szCs w:val="32"/>
          <w:lang w:val="en-GB" w:eastAsia="it-IT"/>
          <w14:ligatures w14:val="none"/>
        </w:rPr>
        <w:t>4.1 Performance</w:t>
      </w:r>
    </w:p>
    <w:p w14:paraId="084C06DC" w14:textId="3DFCC1FE" w:rsidR="00F97E74" w:rsidRDefault="00F97E74" w:rsidP="00F97E74">
      <w:pPr>
        <w:rPr>
          <w:lang w:val="en-US" w:eastAsia="it-IT"/>
        </w:rPr>
      </w:pPr>
      <w:r w:rsidRPr="00F97E74">
        <w:rPr>
          <w:lang w:val="en-US" w:eastAsia="it-IT"/>
        </w:rPr>
        <w:t>Testing data consisted of 51,608 examples, or 10% of unbalanced data. As demonstrated by the accompanying metrics, the model preforms better that the provided naive Bayes classifier achieving a total accuracy of 71%, ROC AUC of 0.79, and a Matthews Correlation Coefficient of 0.38.</w:t>
      </w:r>
    </w:p>
    <w:p w14:paraId="46A929D4" w14:textId="0A8C531C" w:rsidR="00F05F76" w:rsidRPr="00F97E74" w:rsidRDefault="00F05F76" w:rsidP="00F05F76">
      <w:pPr>
        <w:jc w:val="center"/>
        <w:rPr>
          <w:lang w:val="en-US" w:eastAsia="it-IT"/>
        </w:rPr>
      </w:pPr>
      <w:r>
        <w:rPr>
          <w:noProof/>
          <w:lang w:eastAsia="it-IT"/>
        </w:rPr>
        <w:lastRenderedPageBreak/>
        <w:drawing>
          <wp:inline distT="0" distB="0" distL="0" distR="0" wp14:anchorId="13E899EE" wp14:editId="23AAB29A">
            <wp:extent cx="3863855" cy="2094291"/>
            <wp:effectExtent l="0" t="0" r="0" b="0"/>
            <wp:docPr id="662883281"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83281" name="Picture 1" descr="A graph of a training and validation lo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1767" cy="2131101"/>
                    </a:xfrm>
                    <a:prstGeom prst="rect">
                      <a:avLst/>
                    </a:prstGeom>
                    <a:noFill/>
                    <a:ln>
                      <a:noFill/>
                    </a:ln>
                  </pic:spPr>
                </pic:pic>
              </a:graphicData>
            </a:graphic>
          </wp:inline>
        </w:drawing>
      </w:r>
      <w:r w:rsidRPr="00F05F76">
        <w:rPr>
          <w:lang w:eastAsia="it-IT"/>
        </w:rPr>
        <w:t xml:space="preserve"> </w:t>
      </w:r>
      <w:r>
        <w:rPr>
          <w:noProof/>
          <w:lang w:eastAsia="it-IT"/>
        </w:rPr>
        <w:drawing>
          <wp:inline distT="0" distB="0" distL="0" distR="0" wp14:anchorId="104B8DDE" wp14:editId="54F64A1C">
            <wp:extent cx="4083861" cy="2176251"/>
            <wp:effectExtent l="0" t="0" r="0" b="0"/>
            <wp:docPr id="9259847"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847" name="Picture 2" descr="A graph with red and blu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5802" cy="2241232"/>
                    </a:xfrm>
                    <a:prstGeom prst="rect">
                      <a:avLst/>
                    </a:prstGeom>
                    <a:noFill/>
                    <a:ln>
                      <a:noFill/>
                    </a:ln>
                  </pic:spPr>
                </pic:pic>
              </a:graphicData>
            </a:graphic>
          </wp:inline>
        </w:drawing>
      </w:r>
    </w:p>
    <w:p w14:paraId="3E3A25FE" w14:textId="07225352" w:rsidR="006C6C86" w:rsidRDefault="00F97E74" w:rsidP="00F97E74">
      <w:pPr>
        <w:spacing w:before="400" w:after="120" w:line="240" w:lineRule="auto"/>
        <w:jc w:val="center"/>
        <w:outlineLvl w:val="0"/>
        <w:rPr>
          <w:rFonts w:ascii="CMU Serif Bold" w:eastAsia="Times New Roman" w:hAnsi="CMU Serif Bold" w:cs="CMU Serif"/>
          <w:color w:val="000000"/>
          <w:kern w:val="36"/>
          <w:sz w:val="32"/>
          <w:szCs w:val="32"/>
          <w:lang w:val="en-GB" w:eastAsia="it-IT"/>
          <w14:ligatures w14:val="none"/>
        </w:rPr>
      </w:pPr>
      <w:r>
        <w:rPr>
          <w:rFonts w:ascii="CMU Serif Bold" w:eastAsia="Times New Roman" w:hAnsi="CMU Serif Bold" w:cs="CMU Serif"/>
          <w:color w:val="000000"/>
          <w:kern w:val="36"/>
          <w:sz w:val="32"/>
          <w:szCs w:val="32"/>
          <w:lang w:val="en-GB" w:eastAsia="it-IT"/>
          <w14:ligatures w14:val="none"/>
        </w:rPr>
        <w:t>Test performance by Interaction type</w:t>
      </w:r>
    </w:p>
    <w:tbl>
      <w:tblPr>
        <w:tblW w:w="0" w:type="auto"/>
        <w:tblInd w:w="1489" w:type="dxa"/>
        <w:tblCellMar>
          <w:top w:w="15" w:type="dxa"/>
          <w:left w:w="15" w:type="dxa"/>
          <w:bottom w:w="15" w:type="dxa"/>
          <w:right w:w="15" w:type="dxa"/>
        </w:tblCellMar>
        <w:tblLook w:val="04A0" w:firstRow="1" w:lastRow="0" w:firstColumn="1" w:lastColumn="0" w:noHBand="0" w:noVBand="1"/>
      </w:tblPr>
      <w:tblGrid>
        <w:gridCol w:w="1839"/>
        <w:gridCol w:w="1461"/>
        <w:gridCol w:w="1083"/>
        <w:gridCol w:w="1209"/>
        <w:gridCol w:w="1083"/>
      </w:tblGrid>
      <w:tr w:rsidR="00AC598D" w:rsidRPr="00AC598D" w14:paraId="5F2F6498" w14:textId="77777777" w:rsidTr="00F97E74">
        <w:tc>
          <w:tcPr>
            <w:tcW w:w="0" w:type="auto"/>
            <w:tcBorders>
              <w:top w:val="single" w:sz="8" w:space="0" w:color="000000"/>
              <w:bottom w:val="single" w:sz="8" w:space="0" w:color="000000"/>
            </w:tcBorders>
            <w:tcMar>
              <w:top w:w="100" w:type="dxa"/>
              <w:left w:w="100" w:type="dxa"/>
              <w:bottom w:w="100" w:type="dxa"/>
              <w:right w:w="100" w:type="dxa"/>
            </w:tcMar>
            <w:hideMark/>
          </w:tcPr>
          <w:p w14:paraId="2BA19F4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726775A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precision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196DE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recall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898D49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f1-score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1F55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support</w:t>
            </w:r>
          </w:p>
        </w:tc>
      </w:tr>
      <w:tr w:rsidR="00AC598D" w:rsidRPr="00AC598D" w14:paraId="1B2BCB78" w14:textId="77777777" w:rsidTr="00F97E74">
        <w:tc>
          <w:tcPr>
            <w:tcW w:w="0" w:type="auto"/>
            <w:tcBorders>
              <w:top w:val="single" w:sz="8" w:space="0" w:color="000000"/>
            </w:tcBorders>
            <w:tcMar>
              <w:top w:w="100" w:type="dxa"/>
              <w:left w:w="100" w:type="dxa"/>
              <w:bottom w:w="100" w:type="dxa"/>
              <w:right w:w="100" w:type="dxa"/>
            </w:tcMar>
            <w:hideMark/>
          </w:tcPr>
          <w:p w14:paraId="383307B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HBOND </w:t>
            </w:r>
          </w:p>
        </w:tc>
        <w:tc>
          <w:tcPr>
            <w:tcW w:w="0" w:type="auto"/>
            <w:tcBorders>
              <w:top w:val="single" w:sz="8" w:space="0" w:color="000000"/>
            </w:tcBorders>
            <w:tcMar>
              <w:top w:w="100" w:type="dxa"/>
              <w:left w:w="100" w:type="dxa"/>
              <w:bottom w:w="100" w:type="dxa"/>
              <w:right w:w="100" w:type="dxa"/>
            </w:tcMar>
            <w:hideMark/>
          </w:tcPr>
          <w:p w14:paraId="18BBD1E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0.77</w:t>
            </w:r>
          </w:p>
        </w:tc>
        <w:tc>
          <w:tcPr>
            <w:tcW w:w="0" w:type="auto"/>
            <w:tcBorders>
              <w:top w:val="single" w:sz="8" w:space="0" w:color="000000"/>
            </w:tcBorders>
            <w:tcMar>
              <w:top w:w="100" w:type="dxa"/>
              <w:left w:w="100" w:type="dxa"/>
              <w:bottom w:w="100" w:type="dxa"/>
              <w:right w:w="100" w:type="dxa"/>
            </w:tcMar>
            <w:hideMark/>
          </w:tcPr>
          <w:p w14:paraId="7871076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0.85</w:t>
            </w:r>
          </w:p>
        </w:tc>
        <w:tc>
          <w:tcPr>
            <w:tcW w:w="0" w:type="auto"/>
            <w:tcBorders>
              <w:top w:val="single" w:sz="8" w:space="0" w:color="000000"/>
            </w:tcBorders>
            <w:tcMar>
              <w:top w:w="100" w:type="dxa"/>
              <w:left w:w="100" w:type="dxa"/>
              <w:bottom w:w="100" w:type="dxa"/>
              <w:right w:w="100" w:type="dxa"/>
            </w:tcMar>
            <w:hideMark/>
          </w:tcPr>
          <w:p w14:paraId="2336BF6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0.81</w:t>
            </w:r>
          </w:p>
        </w:tc>
        <w:tc>
          <w:tcPr>
            <w:tcW w:w="0" w:type="auto"/>
            <w:tcBorders>
              <w:top w:val="single" w:sz="8" w:space="0" w:color="000000"/>
            </w:tcBorders>
            <w:tcMar>
              <w:top w:w="100" w:type="dxa"/>
              <w:left w:w="100" w:type="dxa"/>
              <w:bottom w:w="100" w:type="dxa"/>
              <w:right w:w="100" w:type="dxa"/>
            </w:tcMar>
            <w:hideMark/>
          </w:tcPr>
          <w:p w14:paraId="0658E3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33656</w:t>
            </w:r>
          </w:p>
        </w:tc>
      </w:tr>
      <w:tr w:rsidR="00AC598D" w:rsidRPr="00AC598D" w14:paraId="3B501C59" w14:textId="77777777" w:rsidTr="00F97E74">
        <w:tc>
          <w:tcPr>
            <w:tcW w:w="0" w:type="auto"/>
            <w:tcMar>
              <w:top w:w="100" w:type="dxa"/>
              <w:left w:w="100" w:type="dxa"/>
              <w:bottom w:w="100" w:type="dxa"/>
              <w:right w:w="100" w:type="dxa"/>
            </w:tcMar>
            <w:hideMark/>
          </w:tcPr>
          <w:p w14:paraId="7A29770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IONIC </w:t>
            </w:r>
          </w:p>
        </w:tc>
        <w:tc>
          <w:tcPr>
            <w:tcW w:w="0" w:type="auto"/>
            <w:tcMar>
              <w:top w:w="100" w:type="dxa"/>
              <w:left w:w="100" w:type="dxa"/>
              <w:bottom w:w="100" w:type="dxa"/>
              <w:right w:w="100" w:type="dxa"/>
            </w:tcMar>
            <w:hideMark/>
          </w:tcPr>
          <w:p w14:paraId="23C96AB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0.46</w:t>
            </w:r>
          </w:p>
        </w:tc>
        <w:tc>
          <w:tcPr>
            <w:tcW w:w="0" w:type="auto"/>
            <w:tcMar>
              <w:top w:w="100" w:type="dxa"/>
              <w:left w:w="100" w:type="dxa"/>
              <w:bottom w:w="100" w:type="dxa"/>
              <w:right w:w="100" w:type="dxa"/>
            </w:tcMar>
            <w:hideMark/>
          </w:tcPr>
          <w:p w14:paraId="010EE60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0.26</w:t>
            </w:r>
          </w:p>
        </w:tc>
        <w:tc>
          <w:tcPr>
            <w:tcW w:w="0" w:type="auto"/>
            <w:tcMar>
              <w:top w:w="100" w:type="dxa"/>
              <w:left w:w="100" w:type="dxa"/>
              <w:bottom w:w="100" w:type="dxa"/>
              <w:right w:w="100" w:type="dxa"/>
            </w:tcMar>
            <w:hideMark/>
          </w:tcPr>
          <w:p w14:paraId="339BCA0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0.33</w:t>
            </w:r>
          </w:p>
        </w:tc>
        <w:tc>
          <w:tcPr>
            <w:tcW w:w="0" w:type="auto"/>
            <w:tcMar>
              <w:top w:w="100" w:type="dxa"/>
              <w:left w:w="100" w:type="dxa"/>
              <w:bottom w:w="100" w:type="dxa"/>
              <w:right w:w="100" w:type="dxa"/>
            </w:tcMar>
            <w:hideMark/>
          </w:tcPr>
          <w:p w14:paraId="7AA2317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916</w:t>
            </w:r>
          </w:p>
        </w:tc>
      </w:tr>
      <w:tr w:rsidR="00AC598D" w:rsidRPr="00AC598D" w14:paraId="07474BE7" w14:textId="77777777" w:rsidTr="00F97E74">
        <w:tc>
          <w:tcPr>
            <w:tcW w:w="0" w:type="auto"/>
            <w:tcMar>
              <w:top w:w="100" w:type="dxa"/>
              <w:left w:w="100" w:type="dxa"/>
              <w:bottom w:w="100" w:type="dxa"/>
              <w:right w:w="100" w:type="dxa"/>
            </w:tcMar>
            <w:hideMark/>
          </w:tcPr>
          <w:p w14:paraId="0B5C657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PICATION </w:t>
            </w:r>
          </w:p>
        </w:tc>
        <w:tc>
          <w:tcPr>
            <w:tcW w:w="0" w:type="auto"/>
            <w:tcMar>
              <w:top w:w="100" w:type="dxa"/>
              <w:left w:w="100" w:type="dxa"/>
              <w:bottom w:w="100" w:type="dxa"/>
              <w:right w:w="100" w:type="dxa"/>
            </w:tcMar>
            <w:hideMark/>
          </w:tcPr>
          <w:p w14:paraId="72AD459E"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0.05</w:t>
            </w:r>
          </w:p>
        </w:tc>
        <w:tc>
          <w:tcPr>
            <w:tcW w:w="0" w:type="auto"/>
            <w:tcMar>
              <w:top w:w="100" w:type="dxa"/>
              <w:left w:w="100" w:type="dxa"/>
              <w:bottom w:w="100" w:type="dxa"/>
              <w:right w:w="100" w:type="dxa"/>
            </w:tcMar>
            <w:hideMark/>
          </w:tcPr>
          <w:p w14:paraId="7C54B1D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0.60</w:t>
            </w:r>
          </w:p>
        </w:tc>
        <w:tc>
          <w:tcPr>
            <w:tcW w:w="0" w:type="auto"/>
            <w:tcMar>
              <w:top w:w="100" w:type="dxa"/>
              <w:left w:w="100" w:type="dxa"/>
              <w:bottom w:w="100" w:type="dxa"/>
              <w:right w:w="100" w:type="dxa"/>
            </w:tcMar>
            <w:hideMark/>
          </w:tcPr>
          <w:p w14:paraId="583841A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0.09</w:t>
            </w:r>
          </w:p>
        </w:tc>
        <w:tc>
          <w:tcPr>
            <w:tcW w:w="0" w:type="auto"/>
            <w:tcMar>
              <w:top w:w="100" w:type="dxa"/>
              <w:left w:w="100" w:type="dxa"/>
              <w:bottom w:w="100" w:type="dxa"/>
              <w:right w:w="100" w:type="dxa"/>
            </w:tcMar>
            <w:hideMark/>
          </w:tcPr>
          <w:p w14:paraId="013C745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63</w:t>
            </w:r>
          </w:p>
        </w:tc>
      </w:tr>
      <w:tr w:rsidR="00AC598D" w:rsidRPr="00AC598D" w14:paraId="6E0D7AAE" w14:textId="77777777" w:rsidTr="00F97E74">
        <w:tc>
          <w:tcPr>
            <w:tcW w:w="0" w:type="auto"/>
            <w:tcMar>
              <w:top w:w="100" w:type="dxa"/>
              <w:left w:w="100" w:type="dxa"/>
              <w:bottom w:w="100" w:type="dxa"/>
              <w:right w:w="100" w:type="dxa"/>
            </w:tcMar>
            <w:hideMark/>
          </w:tcPr>
          <w:p w14:paraId="553795C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PIPISTACK </w:t>
            </w:r>
          </w:p>
        </w:tc>
        <w:tc>
          <w:tcPr>
            <w:tcW w:w="0" w:type="auto"/>
            <w:tcMar>
              <w:top w:w="100" w:type="dxa"/>
              <w:left w:w="100" w:type="dxa"/>
              <w:bottom w:w="100" w:type="dxa"/>
              <w:right w:w="100" w:type="dxa"/>
            </w:tcMar>
            <w:hideMark/>
          </w:tcPr>
          <w:p w14:paraId="507A468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0.39</w:t>
            </w:r>
          </w:p>
        </w:tc>
        <w:tc>
          <w:tcPr>
            <w:tcW w:w="0" w:type="auto"/>
            <w:tcMar>
              <w:top w:w="100" w:type="dxa"/>
              <w:left w:w="100" w:type="dxa"/>
              <w:bottom w:w="100" w:type="dxa"/>
              <w:right w:w="100" w:type="dxa"/>
            </w:tcMar>
            <w:hideMark/>
          </w:tcPr>
          <w:p w14:paraId="7DF18169"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0.99</w:t>
            </w:r>
          </w:p>
        </w:tc>
        <w:tc>
          <w:tcPr>
            <w:tcW w:w="0" w:type="auto"/>
            <w:tcMar>
              <w:top w:w="100" w:type="dxa"/>
              <w:left w:w="100" w:type="dxa"/>
              <w:bottom w:w="100" w:type="dxa"/>
              <w:right w:w="100" w:type="dxa"/>
            </w:tcMar>
            <w:hideMark/>
          </w:tcPr>
          <w:p w14:paraId="34FE927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0.56</w:t>
            </w:r>
          </w:p>
        </w:tc>
        <w:tc>
          <w:tcPr>
            <w:tcW w:w="0" w:type="auto"/>
            <w:tcMar>
              <w:top w:w="100" w:type="dxa"/>
              <w:left w:w="100" w:type="dxa"/>
              <w:bottom w:w="100" w:type="dxa"/>
              <w:right w:w="100" w:type="dxa"/>
            </w:tcMar>
            <w:hideMark/>
          </w:tcPr>
          <w:p w14:paraId="254548FB"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1050</w:t>
            </w:r>
          </w:p>
        </w:tc>
      </w:tr>
      <w:tr w:rsidR="00AC598D" w:rsidRPr="00AC598D" w14:paraId="3ACB3C4A" w14:textId="77777777" w:rsidTr="00F97E74">
        <w:tc>
          <w:tcPr>
            <w:tcW w:w="0" w:type="auto"/>
            <w:tcMar>
              <w:top w:w="100" w:type="dxa"/>
              <w:left w:w="100" w:type="dxa"/>
              <w:bottom w:w="100" w:type="dxa"/>
              <w:right w:w="100" w:type="dxa"/>
            </w:tcMar>
            <w:hideMark/>
          </w:tcPr>
          <w:p w14:paraId="1628599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SSBOND </w:t>
            </w:r>
          </w:p>
        </w:tc>
        <w:tc>
          <w:tcPr>
            <w:tcW w:w="0" w:type="auto"/>
            <w:tcMar>
              <w:top w:w="100" w:type="dxa"/>
              <w:left w:w="100" w:type="dxa"/>
              <w:bottom w:w="100" w:type="dxa"/>
              <w:right w:w="100" w:type="dxa"/>
            </w:tcMar>
            <w:hideMark/>
          </w:tcPr>
          <w:p w14:paraId="250139B1"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0.43</w:t>
            </w:r>
          </w:p>
        </w:tc>
        <w:tc>
          <w:tcPr>
            <w:tcW w:w="0" w:type="auto"/>
            <w:tcMar>
              <w:top w:w="100" w:type="dxa"/>
              <w:left w:w="100" w:type="dxa"/>
              <w:bottom w:w="100" w:type="dxa"/>
              <w:right w:w="100" w:type="dxa"/>
            </w:tcMar>
            <w:hideMark/>
          </w:tcPr>
          <w:p w14:paraId="3B0EF43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1.00</w:t>
            </w:r>
          </w:p>
        </w:tc>
        <w:tc>
          <w:tcPr>
            <w:tcW w:w="0" w:type="auto"/>
            <w:tcMar>
              <w:top w:w="100" w:type="dxa"/>
              <w:left w:w="100" w:type="dxa"/>
              <w:bottom w:w="100" w:type="dxa"/>
              <w:right w:w="100" w:type="dxa"/>
            </w:tcMar>
            <w:hideMark/>
          </w:tcPr>
          <w:p w14:paraId="47BCF086"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0.60</w:t>
            </w:r>
          </w:p>
        </w:tc>
        <w:tc>
          <w:tcPr>
            <w:tcW w:w="0" w:type="auto"/>
            <w:tcMar>
              <w:top w:w="100" w:type="dxa"/>
              <w:left w:w="100" w:type="dxa"/>
              <w:bottom w:w="100" w:type="dxa"/>
              <w:right w:w="100" w:type="dxa"/>
            </w:tcMar>
            <w:hideMark/>
          </w:tcPr>
          <w:p w14:paraId="3664242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88</w:t>
            </w:r>
          </w:p>
        </w:tc>
      </w:tr>
      <w:tr w:rsidR="00AC598D" w:rsidRPr="00AC598D" w14:paraId="1F36367B" w14:textId="77777777" w:rsidTr="00F97E74">
        <w:tc>
          <w:tcPr>
            <w:tcW w:w="0" w:type="auto"/>
            <w:tcMar>
              <w:top w:w="100" w:type="dxa"/>
              <w:left w:w="100" w:type="dxa"/>
              <w:bottom w:w="100" w:type="dxa"/>
              <w:right w:w="100" w:type="dxa"/>
            </w:tcMar>
            <w:hideMark/>
          </w:tcPr>
          <w:p w14:paraId="21D4BA1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VDW </w:t>
            </w:r>
          </w:p>
        </w:tc>
        <w:tc>
          <w:tcPr>
            <w:tcW w:w="0" w:type="auto"/>
            <w:tcMar>
              <w:top w:w="100" w:type="dxa"/>
              <w:left w:w="100" w:type="dxa"/>
              <w:bottom w:w="100" w:type="dxa"/>
              <w:right w:w="100" w:type="dxa"/>
            </w:tcMar>
            <w:hideMark/>
          </w:tcPr>
          <w:p w14:paraId="78F43B6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0.61</w:t>
            </w:r>
          </w:p>
        </w:tc>
        <w:tc>
          <w:tcPr>
            <w:tcW w:w="0" w:type="auto"/>
            <w:tcMar>
              <w:top w:w="100" w:type="dxa"/>
              <w:left w:w="100" w:type="dxa"/>
              <w:bottom w:w="100" w:type="dxa"/>
              <w:right w:w="100" w:type="dxa"/>
            </w:tcMar>
            <w:hideMark/>
          </w:tcPr>
          <w:p w14:paraId="4C97D4F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0.41</w:t>
            </w:r>
          </w:p>
        </w:tc>
        <w:tc>
          <w:tcPr>
            <w:tcW w:w="0" w:type="auto"/>
            <w:tcMar>
              <w:top w:w="100" w:type="dxa"/>
              <w:left w:w="100" w:type="dxa"/>
              <w:bottom w:w="100" w:type="dxa"/>
              <w:right w:w="100" w:type="dxa"/>
            </w:tcMar>
            <w:hideMark/>
          </w:tcPr>
          <w:p w14:paraId="77D17C4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0.49</w:t>
            </w:r>
          </w:p>
        </w:tc>
        <w:tc>
          <w:tcPr>
            <w:tcW w:w="0" w:type="auto"/>
            <w:tcMar>
              <w:top w:w="100" w:type="dxa"/>
              <w:left w:w="100" w:type="dxa"/>
              <w:bottom w:w="100" w:type="dxa"/>
              <w:right w:w="100" w:type="dxa"/>
            </w:tcMar>
            <w:hideMark/>
          </w:tcPr>
          <w:p w14:paraId="3A991E8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15735</w:t>
            </w:r>
          </w:p>
        </w:tc>
      </w:tr>
      <w:tr w:rsidR="00AC598D" w:rsidRPr="00AC598D" w14:paraId="69876B52" w14:textId="77777777" w:rsidTr="00F97E74">
        <w:trPr>
          <w:trHeight w:val="56"/>
        </w:trPr>
        <w:tc>
          <w:tcPr>
            <w:tcW w:w="0" w:type="auto"/>
            <w:tcBorders>
              <w:top w:val="single" w:sz="8" w:space="0" w:color="000000"/>
            </w:tcBorders>
            <w:tcMar>
              <w:top w:w="100" w:type="dxa"/>
              <w:left w:w="100" w:type="dxa"/>
              <w:bottom w:w="100" w:type="dxa"/>
              <w:right w:w="100" w:type="dxa"/>
            </w:tcMar>
            <w:hideMark/>
          </w:tcPr>
          <w:p w14:paraId="5BD4116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macro avg </w:t>
            </w:r>
          </w:p>
        </w:tc>
        <w:tc>
          <w:tcPr>
            <w:tcW w:w="0" w:type="auto"/>
            <w:tcBorders>
              <w:top w:val="single" w:sz="8" w:space="0" w:color="000000"/>
            </w:tcBorders>
            <w:tcMar>
              <w:top w:w="100" w:type="dxa"/>
              <w:left w:w="100" w:type="dxa"/>
              <w:bottom w:w="100" w:type="dxa"/>
              <w:right w:w="100" w:type="dxa"/>
            </w:tcMar>
            <w:hideMark/>
          </w:tcPr>
          <w:p w14:paraId="71ABF561"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0.45</w:t>
            </w:r>
          </w:p>
        </w:tc>
        <w:tc>
          <w:tcPr>
            <w:tcW w:w="0" w:type="auto"/>
            <w:tcBorders>
              <w:top w:val="single" w:sz="8" w:space="0" w:color="000000"/>
            </w:tcBorders>
            <w:tcMar>
              <w:top w:w="100" w:type="dxa"/>
              <w:left w:w="100" w:type="dxa"/>
              <w:bottom w:w="100" w:type="dxa"/>
              <w:right w:w="100" w:type="dxa"/>
            </w:tcMar>
            <w:hideMark/>
          </w:tcPr>
          <w:p w14:paraId="6CF17216"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0.68</w:t>
            </w:r>
          </w:p>
        </w:tc>
        <w:tc>
          <w:tcPr>
            <w:tcW w:w="0" w:type="auto"/>
            <w:tcBorders>
              <w:top w:val="single" w:sz="8" w:space="0" w:color="000000"/>
            </w:tcBorders>
            <w:tcMar>
              <w:top w:w="100" w:type="dxa"/>
              <w:left w:w="100" w:type="dxa"/>
              <w:bottom w:w="100" w:type="dxa"/>
              <w:right w:w="100" w:type="dxa"/>
            </w:tcMar>
            <w:hideMark/>
          </w:tcPr>
          <w:p w14:paraId="05B2ACE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0.48</w:t>
            </w:r>
          </w:p>
        </w:tc>
        <w:tc>
          <w:tcPr>
            <w:tcW w:w="0" w:type="auto"/>
            <w:vMerge w:val="restart"/>
            <w:tcBorders>
              <w:top w:val="single" w:sz="8" w:space="0" w:color="000000"/>
            </w:tcBorders>
            <w:tcMar>
              <w:top w:w="100" w:type="dxa"/>
              <w:left w:w="100" w:type="dxa"/>
              <w:bottom w:w="100" w:type="dxa"/>
              <w:right w:w="100" w:type="dxa"/>
            </w:tcMar>
            <w:hideMark/>
          </w:tcPr>
          <w:p w14:paraId="329FFDF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p w14:paraId="3EDE198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51508</w:t>
            </w:r>
          </w:p>
        </w:tc>
      </w:tr>
      <w:tr w:rsidR="00AC598D" w:rsidRPr="00AC598D" w14:paraId="681AD5EF" w14:textId="77777777" w:rsidTr="00F97E74">
        <w:trPr>
          <w:trHeight w:val="465"/>
        </w:trPr>
        <w:tc>
          <w:tcPr>
            <w:tcW w:w="0" w:type="auto"/>
            <w:tcMar>
              <w:top w:w="100" w:type="dxa"/>
              <w:left w:w="100" w:type="dxa"/>
              <w:bottom w:w="100" w:type="dxa"/>
              <w:right w:w="100" w:type="dxa"/>
            </w:tcMar>
            <w:hideMark/>
          </w:tcPr>
          <w:p w14:paraId="0B2D29F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weighted avg </w:t>
            </w:r>
          </w:p>
        </w:tc>
        <w:tc>
          <w:tcPr>
            <w:tcW w:w="0" w:type="auto"/>
            <w:tcMar>
              <w:top w:w="100" w:type="dxa"/>
              <w:left w:w="100" w:type="dxa"/>
              <w:bottom w:w="100" w:type="dxa"/>
              <w:right w:w="100" w:type="dxa"/>
            </w:tcMar>
            <w:hideMark/>
          </w:tcPr>
          <w:p w14:paraId="5EAFC84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0.71</w:t>
            </w:r>
          </w:p>
        </w:tc>
        <w:tc>
          <w:tcPr>
            <w:tcW w:w="0" w:type="auto"/>
            <w:tcMar>
              <w:top w:w="100" w:type="dxa"/>
              <w:left w:w="100" w:type="dxa"/>
              <w:bottom w:w="100" w:type="dxa"/>
              <w:right w:w="100" w:type="dxa"/>
            </w:tcMar>
            <w:hideMark/>
          </w:tcPr>
          <w:p w14:paraId="18A2A2E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0.70</w:t>
            </w:r>
          </w:p>
        </w:tc>
        <w:tc>
          <w:tcPr>
            <w:tcW w:w="0" w:type="auto"/>
            <w:tcMar>
              <w:top w:w="100" w:type="dxa"/>
              <w:left w:w="100" w:type="dxa"/>
              <w:bottom w:w="100" w:type="dxa"/>
              <w:right w:w="100" w:type="dxa"/>
            </w:tcMar>
            <w:hideMark/>
          </w:tcPr>
          <w:p w14:paraId="324F8B3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0.70</w:t>
            </w:r>
          </w:p>
        </w:tc>
        <w:tc>
          <w:tcPr>
            <w:tcW w:w="0" w:type="auto"/>
            <w:vMerge/>
            <w:tcBorders>
              <w:top w:val="single" w:sz="8" w:space="0" w:color="000000"/>
            </w:tcBorders>
            <w:vAlign w:val="center"/>
            <w:hideMark/>
          </w:tcPr>
          <w:p w14:paraId="309BE7D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r>
    </w:tbl>
    <w:p w14:paraId="35063FE6" w14:textId="77777777" w:rsidR="00AC598D" w:rsidRDefault="00AC598D" w:rsidP="00AC598D">
      <w:pPr>
        <w:rPr>
          <w:lang w:val="en-GB" w:eastAsia="it-IT"/>
        </w:rPr>
      </w:pPr>
    </w:p>
    <w:p w14:paraId="57D068E6"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4.2 Issues</w:t>
      </w:r>
    </w:p>
    <w:p w14:paraId="2111FE89" w14:textId="77777777" w:rsidR="00F97E74" w:rsidRPr="00F97E74"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 xml:space="preserve">In attempt to address poor precision on minority classes, many alternative approaches were tested. Including ensemble methods like one-vs-one, one-vs-all, and model stacking; different architectures; regularizers; and balancing. However, it was found that ordinary deep neural nets had </w:t>
      </w:r>
      <w:r w:rsidRPr="00F97E74">
        <w:rPr>
          <w:rFonts w:ascii="CMU Serif" w:eastAsia="Times New Roman" w:hAnsi="CMU Serif" w:cs="CMU Serif"/>
          <w:color w:val="000000"/>
          <w:kern w:val="0"/>
          <w:sz w:val="24"/>
          <w:szCs w:val="24"/>
          <w:lang w:val="en-GB" w:eastAsia="it-IT"/>
          <w14:ligatures w14:val="none"/>
        </w:rPr>
        <w:lastRenderedPageBreak/>
        <w:t>the best compromise between minority class and majority class precision. Models that showed improvements in one of these areas consistently suffered in the other.</w:t>
      </w:r>
    </w:p>
    <w:p w14:paraId="13D50824" w14:textId="4A5E80DF" w:rsidR="006C6C86" w:rsidRPr="00F97E74" w:rsidRDefault="00F97E74" w:rsidP="00F97E74">
      <w:pPr>
        <w:spacing w:after="0" w:line="240" w:lineRule="auto"/>
        <w:rPr>
          <w:rFonts w:ascii="CMU Serif" w:eastAsia="Times New Roman" w:hAnsi="CMU Serif" w:cs="CMU Serif"/>
          <w:kern w:val="0"/>
          <w:sz w:val="24"/>
          <w:szCs w:val="24"/>
          <w:lang w:val="en-US" w:eastAsia="it-IT"/>
          <w14:ligatures w14:val="none"/>
        </w:rPr>
      </w:pPr>
      <w:r w:rsidRPr="00F97E74">
        <w:rPr>
          <w:rFonts w:ascii="CMU Serif" w:eastAsia="Times New Roman" w:hAnsi="CMU Serif" w:cs="CMU Serif"/>
          <w:color w:val="000000"/>
          <w:kern w:val="0"/>
          <w:sz w:val="24"/>
          <w:szCs w:val="24"/>
          <w:lang w:val="en-GB" w:eastAsia="it-IT"/>
          <w14:ligatures w14:val="none"/>
        </w:rPr>
        <w:t>Implementing dataset balancing greatly improved model recall on minority classes. This would indicate that the model is effectively learning information about the classes. However, these classes still suffer from poor precision with resampling likely attributed to the relatively extremely low unique examples not allowing for a good representation of the class to be learned. The model additionally showed great sensitivity to undersampling, quickly leading to diminished ability to distinguish hydrogen bond and VDW interactions, the largest influence on total accuracy. The final model relied primarily on having the minority classes oversampled. However, oversampling additionally quickly lead to poor generalization on minority classes due to the extremely low number of unique examples making learning a good representation of the classes difficult.</w:t>
      </w:r>
    </w:p>
    <w:p w14:paraId="6EA61B87"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5. Usage </w:t>
      </w:r>
    </w:p>
    <w:p w14:paraId="7C951813" w14:textId="615D66F6"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predict the contacts of a new PDB file</w:t>
      </w:r>
      <w:r w:rsidR="00332DA8">
        <w:rPr>
          <w:rFonts w:ascii="CMU Serif" w:eastAsia="Times New Roman" w:hAnsi="CMU Serif" w:cs="CMU Serif"/>
          <w:color w:val="000000"/>
          <w:kern w:val="0"/>
          <w:sz w:val="24"/>
          <w:szCs w:val="24"/>
          <w:lang w:val="en-GB" w:eastAsia="it-IT"/>
          <w14:ligatures w14:val="none"/>
        </w:rPr>
        <w:t xml:space="preserve"> using the pretrained model</w:t>
      </w:r>
      <w:r w:rsidRPr="00892535">
        <w:rPr>
          <w:rFonts w:ascii="CMU Serif" w:eastAsia="Times New Roman" w:hAnsi="CMU Serif" w:cs="CMU Serif"/>
          <w:color w:val="000000"/>
          <w:kern w:val="0"/>
          <w:sz w:val="24"/>
          <w:szCs w:val="24"/>
          <w:lang w:val="en-GB" w:eastAsia="it-IT"/>
          <w14:ligatures w14:val="none"/>
        </w:rPr>
        <w:t xml:space="preserve">, run the following command in your terminal, using arguments: </w:t>
      </w:r>
    </w:p>
    <w:p w14:paraId="1657A48E"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368F90D4" w14:textId="7EC9949F" w:rsidR="006F20FC" w:rsidRDefault="00892535"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--inference --pdb your_pdb_id</w:t>
      </w:r>
    </w:p>
    <w:p w14:paraId="578003A2" w14:textId="77777777" w:rsidR="00332DA8" w:rsidRDefault="00332DA8"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p>
    <w:p w14:paraId="3DF78CA1" w14:textId="70D9AD4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perform retraining or the model, instead, run:</w:t>
      </w:r>
    </w:p>
    <w:p w14:paraId="531C6851" w14:textId="7777777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p>
    <w:p w14:paraId="7D44170D" w14:textId="5FBF1BD6"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w:t>
      </w:r>
      <w:r>
        <w:rPr>
          <w:rFonts w:ascii="CMU Typewriter Text" w:eastAsia="Times New Roman" w:hAnsi="CMU Typewriter Text" w:cs="CMU Typewriter Text"/>
          <w:color w:val="000000"/>
          <w:kern w:val="0"/>
          <w:sz w:val="24"/>
          <w:szCs w:val="24"/>
          <w:lang w:val="en-GB" w:eastAsia="it-IT"/>
          <w14:ligatures w14:val="none"/>
        </w:rPr>
        <w:t>train</w:t>
      </w:r>
    </w:p>
    <w:p w14:paraId="7C0169F0"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5CC565E7" w14:textId="36E1AB28"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The full documentation of the software is available in the GitHub repository at the following </w:t>
      </w:r>
      <w:hyperlink r:id="rId8" w:history="1">
        <w:r w:rsidRPr="00892535">
          <w:rPr>
            <w:rStyle w:val="Hyperlink"/>
            <w:rFonts w:ascii="CMU Serif" w:eastAsia="Times New Roman" w:hAnsi="CMU Serif" w:cs="CMU Serif"/>
            <w:kern w:val="0"/>
            <w:sz w:val="24"/>
            <w:szCs w:val="24"/>
            <w:lang w:val="en-GB" w:eastAsia="it-IT"/>
            <w14:ligatures w14:val="none"/>
          </w:rPr>
          <w:t>link</w:t>
        </w:r>
      </w:hyperlink>
      <w:r>
        <w:rPr>
          <w:rFonts w:ascii="CMU Serif" w:eastAsia="Times New Roman" w:hAnsi="CMU Serif" w:cs="CMU Serif"/>
          <w:color w:val="000000"/>
          <w:kern w:val="0"/>
          <w:sz w:val="24"/>
          <w:szCs w:val="24"/>
          <w:lang w:val="en-GB" w:eastAsia="it-IT"/>
          <w14:ligatures w14:val="none"/>
        </w:rPr>
        <w:t>.</w:t>
      </w:r>
    </w:p>
    <w:p w14:paraId="61A10A3F" w14:textId="77777777" w:rsidR="00F50408" w:rsidRPr="006C6C86" w:rsidRDefault="00F50408" w:rsidP="00F50408">
      <w:pPr>
        <w:rPr>
          <w:rFonts w:ascii="CMU Serif" w:hAnsi="CMU Serif" w:cs="CMU Serif"/>
          <w:lang w:val="en-US"/>
        </w:rPr>
      </w:pPr>
    </w:p>
    <w:sectPr w:rsidR="00F50408" w:rsidRPr="006C6C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Mongolian Baiti"/>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Bold">
    <w:altName w:val="Cambria"/>
    <w:panose1 w:val="00000000000000000000"/>
    <w:charset w:val="00"/>
    <w:family w:val="roman"/>
    <w:notTrueType/>
    <w:pitch w:val="default"/>
  </w:font>
  <w:font w:name="CMU Typewriter Text">
    <w:altName w:val="Mongolian Baiti"/>
    <w:charset w:val="00"/>
    <w:family w:val="modern"/>
    <w:pitch w:val="variable"/>
    <w:sig w:usb0="E10002FF" w:usb1="5201E9EB" w:usb2="00020004" w:usb3="00000000" w:csb0="0000011F" w:csb1="00000000"/>
  </w:font>
  <w:font w:name="CMU Serif 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552AFC"/>
    <w:multiLevelType w:val="hybridMultilevel"/>
    <w:tmpl w:val="9F1ECA1E"/>
    <w:lvl w:ilvl="0" w:tplc="6F72D688">
      <w:start w:val="4"/>
      <w:numFmt w:val="bullet"/>
      <w:lvlText w:val="-"/>
      <w:lvlJc w:val="left"/>
      <w:pPr>
        <w:ind w:left="720" w:hanging="360"/>
      </w:pPr>
      <w:rPr>
        <w:rFonts w:ascii="CMU Serif" w:eastAsia="Times New Roman"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6"/>
  </w:num>
  <w:num w:numId="3" w16cid:durableId="1360200449">
    <w:abstractNumId w:val="5"/>
  </w:num>
  <w:num w:numId="4" w16cid:durableId="1383750210">
    <w:abstractNumId w:val="4"/>
  </w:num>
  <w:num w:numId="5" w16cid:durableId="823203841">
    <w:abstractNumId w:val="1"/>
  </w:num>
  <w:num w:numId="6" w16cid:durableId="1857765022">
    <w:abstractNumId w:val="0"/>
  </w:num>
  <w:num w:numId="7" w16cid:durableId="1032416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5930"/>
    <w:rsid w:val="0001607E"/>
    <w:rsid w:val="000B0088"/>
    <w:rsid w:val="000D3433"/>
    <w:rsid w:val="00141068"/>
    <w:rsid w:val="001A3C4F"/>
    <w:rsid w:val="001F6A3B"/>
    <w:rsid w:val="002622C0"/>
    <w:rsid w:val="00290D3B"/>
    <w:rsid w:val="002A764F"/>
    <w:rsid w:val="002C2A16"/>
    <w:rsid w:val="002F3CE0"/>
    <w:rsid w:val="00326E2D"/>
    <w:rsid w:val="00332DA8"/>
    <w:rsid w:val="00355DB3"/>
    <w:rsid w:val="00385D41"/>
    <w:rsid w:val="003A05C6"/>
    <w:rsid w:val="003B42C1"/>
    <w:rsid w:val="003B640B"/>
    <w:rsid w:val="00405C9C"/>
    <w:rsid w:val="004B10D9"/>
    <w:rsid w:val="004C6D1F"/>
    <w:rsid w:val="004D0B2D"/>
    <w:rsid w:val="004D0F35"/>
    <w:rsid w:val="004E3739"/>
    <w:rsid w:val="00505D7B"/>
    <w:rsid w:val="005562E7"/>
    <w:rsid w:val="00564C6D"/>
    <w:rsid w:val="006049FF"/>
    <w:rsid w:val="006423D2"/>
    <w:rsid w:val="006C6C86"/>
    <w:rsid w:val="006F20FC"/>
    <w:rsid w:val="00722C62"/>
    <w:rsid w:val="00781508"/>
    <w:rsid w:val="00796B3D"/>
    <w:rsid w:val="00797ED8"/>
    <w:rsid w:val="007F5161"/>
    <w:rsid w:val="00803A8C"/>
    <w:rsid w:val="00861B77"/>
    <w:rsid w:val="00874AFF"/>
    <w:rsid w:val="00892535"/>
    <w:rsid w:val="008932D9"/>
    <w:rsid w:val="008B4873"/>
    <w:rsid w:val="008D0BEB"/>
    <w:rsid w:val="00944449"/>
    <w:rsid w:val="009514EE"/>
    <w:rsid w:val="009635B6"/>
    <w:rsid w:val="009D23A4"/>
    <w:rsid w:val="009F5234"/>
    <w:rsid w:val="00A754C7"/>
    <w:rsid w:val="00A841D0"/>
    <w:rsid w:val="00A87DA2"/>
    <w:rsid w:val="00AC598D"/>
    <w:rsid w:val="00B36366"/>
    <w:rsid w:val="00C332CC"/>
    <w:rsid w:val="00C555FA"/>
    <w:rsid w:val="00C87BFF"/>
    <w:rsid w:val="00CF18B6"/>
    <w:rsid w:val="00D17EA3"/>
    <w:rsid w:val="00E14209"/>
    <w:rsid w:val="00EB7865"/>
    <w:rsid w:val="00EC2F26"/>
    <w:rsid w:val="00EC6F59"/>
    <w:rsid w:val="00F05F76"/>
    <w:rsid w:val="00F428CE"/>
    <w:rsid w:val="00F44DAD"/>
    <w:rsid w:val="00F50408"/>
    <w:rsid w:val="00F53016"/>
    <w:rsid w:val="00F614D9"/>
    <w:rsid w:val="00F746DA"/>
    <w:rsid w:val="00F95A54"/>
    <w:rsid w:val="00F9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Heading2">
    <w:name w:val="heading 2"/>
    <w:basedOn w:val="Normal"/>
    <w:link w:val="Heading2Char"/>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408"/>
    <w:rPr>
      <w:color w:val="0563C1" w:themeColor="hyperlink"/>
      <w:u w:val="single"/>
    </w:rPr>
  </w:style>
  <w:style w:type="character" w:styleId="UnresolvedMention">
    <w:name w:val="Unresolved Mention"/>
    <w:basedOn w:val="DefaultParagraphFont"/>
    <w:uiPriority w:val="99"/>
    <w:semiHidden/>
    <w:unhideWhenUsed/>
    <w:rsid w:val="00F50408"/>
    <w:rPr>
      <w:color w:val="605E5C"/>
      <w:shd w:val="clear" w:color="auto" w:fill="E1DFDD"/>
    </w:rPr>
  </w:style>
  <w:style w:type="paragraph" w:styleId="ListParagraph">
    <w:name w:val="List Paragraph"/>
    <w:basedOn w:val="Normal"/>
    <w:uiPriority w:val="34"/>
    <w:qFormat/>
    <w:rsid w:val="00F50408"/>
    <w:pPr>
      <w:ind w:left="720"/>
      <w:contextualSpacing/>
    </w:pPr>
  </w:style>
  <w:style w:type="paragraph" w:styleId="NormalWeb">
    <w:name w:val="Normal (Web)"/>
    <w:basedOn w:val="Normal"/>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Heading2Char">
    <w:name w:val="Heading 2 Char"/>
    <w:basedOn w:val="DefaultParagraphFont"/>
    <w:link w:val="Heading2"/>
    <w:uiPriority w:val="9"/>
    <w:rsid w:val="006C6C86"/>
    <w:rPr>
      <w:rFonts w:ascii="Times New Roman" w:eastAsia="Times New Roman" w:hAnsi="Times New Roman" w:cs="Times New Roman"/>
      <w:b/>
      <w:bCs/>
      <w:kern w:val="0"/>
      <w:sz w:val="36"/>
      <w:szCs w:val="36"/>
      <w:lang w:eastAsia="it-IT"/>
      <w14:ligatures w14:val="none"/>
    </w:rPr>
  </w:style>
  <w:style w:type="character" w:styleId="FollowedHyperlink">
    <w:name w:val="FollowedHyperlink"/>
    <w:basedOn w:val="DefaultParagraphFont"/>
    <w:uiPriority w:val="99"/>
    <w:semiHidden/>
    <w:unhideWhenUsed/>
    <w:rsid w:val="00892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5648">
      <w:bodyDiv w:val="1"/>
      <w:marLeft w:val="0"/>
      <w:marRight w:val="0"/>
      <w:marTop w:val="0"/>
      <w:marBottom w:val="0"/>
      <w:divBdr>
        <w:top w:val="none" w:sz="0" w:space="0" w:color="auto"/>
        <w:left w:val="none" w:sz="0" w:space="0" w:color="auto"/>
        <w:bottom w:val="none" w:sz="0" w:space="0" w:color="auto"/>
        <w:right w:val="none" w:sz="0" w:space="0" w:color="auto"/>
      </w:divBdr>
      <w:divsChild>
        <w:div w:id="1888838437">
          <w:marLeft w:val="30"/>
          <w:marRight w:val="0"/>
          <w:marTop w:val="0"/>
          <w:marBottom w:val="0"/>
          <w:divBdr>
            <w:top w:val="none" w:sz="0" w:space="0" w:color="auto"/>
            <w:left w:val="none" w:sz="0" w:space="0" w:color="auto"/>
            <w:bottom w:val="none" w:sz="0" w:space="0" w:color="auto"/>
            <w:right w:val="none" w:sz="0" w:space="0" w:color="auto"/>
          </w:divBdr>
        </w:div>
      </w:divsChild>
    </w:div>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412123923">
      <w:bodyDiv w:val="1"/>
      <w:marLeft w:val="0"/>
      <w:marRight w:val="0"/>
      <w:marTop w:val="0"/>
      <w:marBottom w:val="0"/>
      <w:divBdr>
        <w:top w:val="none" w:sz="0" w:space="0" w:color="auto"/>
        <w:left w:val="none" w:sz="0" w:space="0" w:color="auto"/>
        <w:bottom w:val="none" w:sz="0" w:space="0" w:color="auto"/>
        <w:right w:val="none" w:sz="0" w:space="0" w:color="auto"/>
      </w:divBdr>
      <w:divsChild>
        <w:div w:id="1204053818">
          <w:marLeft w:val="0"/>
          <w:marRight w:val="0"/>
          <w:marTop w:val="0"/>
          <w:marBottom w:val="0"/>
          <w:divBdr>
            <w:top w:val="none" w:sz="0" w:space="0" w:color="auto"/>
            <w:left w:val="none" w:sz="0" w:space="0" w:color="auto"/>
            <w:bottom w:val="none" w:sz="0" w:space="0" w:color="auto"/>
            <w:right w:val="none" w:sz="0" w:space="0" w:color="auto"/>
          </w:divBdr>
          <w:divsChild>
            <w:div w:id="2878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 w:id="203495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nerAGraves/StructBioInfo/blob/main/docs/documentation.m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83A0-162D-4909-8E4D-EA5CE3DC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1380</Words>
  <Characters>7870</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Tanner Graves</cp:lastModifiedBy>
  <cp:revision>43</cp:revision>
  <cp:lastPrinted>2023-07-21T06:00:00Z</cp:lastPrinted>
  <dcterms:created xsi:type="dcterms:W3CDTF">2023-07-14T14:36:00Z</dcterms:created>
  <dcterms:modified xsi:type="dcterms:W3CDTF">2023-07-23T12:10:00Z</dcterms:modified>
</cp:coreProperties>
</file>