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313" w:rsidRDefault="00775313">
      <w:r>
        <w:t>Major revisions:</w:t>
      </w:r>
    </w:p>
    <w:p w:rsidR="00775313" w:rsidRDefault="00775313" w:rsidP="00775313">
      <w:pPr>
        <w:pStyle w:val="ListParagraph"/>
        <w:numPr>
          <w:ilvl w:val="0"/>
          <w:numId w:val="2"/>
        </w:numPr>
      </w:pPr>
      <w:r>
        <w:t xml:space="preserve">Generate a plot with articulator parameter time-courses and constriction degree time-course for an observed vowel-consonant-vowel sequence. </w:t>
      </w:r>
      <w:r w:rsidR="00C62D44">
        <w:t>(Can Fig. 5 substitute for this?)</w:t>
      </w:r>
    </w:p>
    <w:p w:rsidR="00775313" w:rsidRDefault="00775313" w:rsidP="00775313">
      <w:pPr>
        <w:pStyle w:val="ListParagraph"/>
        <w:numPr>
          <w:ilvl w:val="0"/>
          <w:numId w:val="2"/>
        </w:numPr>
      </w:pPr>
      <w:r>
        <w:t>Generate synthetic data and estimate articulatory strategies for these data.</w:t>
      </w:r>
    </w:p>
    <w:p w:rsidR="00775313" w:rsidRDefault="00775313" w:rsidP="00775313">
      <w:pPr>
        <w:pStyle w:val="ListParagraph"/>
        <w:numPr>
          <w:ilvl w:val="0"/>
          <w:numId w:val="2"/>
        </w:numPr>
      </w:pPr>
      <w:r>
        <w:t>Determine the relationship between articulatory strategy biomarkers and the weights of the pseudo-inverse of the jacobian matrix of the forward kinematic map.</w:t>
      </w:r>
    </w:p>
    <w:p w:rsidR="00775313" w:rsidRDefault="00775313"/>
    <w:p w:rsidR="002F6A0D" w:rsidRDefault="00FC21E7">
      <w:r>
        <w:t>Associate Editor’s comments:</w:t>
      </w:r>
    </w:p>
    <w:p w:rsidR="00FC21E7" w:rsidRDefault="00FC21E7"/>
    <w:p w:rsidR="00FC21E7" w:rsidRPr="00FC21E7" w:rsidRDefault="001E0345" w:rsidP="00FC21E7">
      <w:pPr>
        <w:pStyle w:val="ListParagraph"/>
        <w:numPr>
          <w:ilvl w:val="0"/>
          <w:numId w:val="1"/>
        </w:numPr>
        <w:rPr>
          <w:b/>
        </w:rPr>
      </w:pPr>
      <w:r>
        <w:rPr>
          <w:b/>
        </w:rPr>
        <w:t xml:space="preserve">Done: </w:t>
      </w:r>
      <w:r w:rsidR="00FC21E7" w:rsidRPr="00FC21E7">
        <w:rPr>
          <w:b/>
        </w:rPr>
        <w:t>page 16, equation 13. what does the plus sign (+) mean?</w:t>
      </w:r>
      <w:r w:rsidR="00FC21E7">
        <w:t xml:space="preserve"> The plus sign denotes the Moore-Penrose pseudoinverse. This was mentioned on page 14. The revised manuscript adds the sentence “Superscript ``+’’ </w:t>
      </w:r>
      <w:r w:rsidR="00C62D44">
        <w:t>denotes</w:t>
      </w:r>
      <w:r w:rsidR="00FC21E7">
        <w:t xml:space="preserve"> the Moore-Penrose pseudoinverse” after Equation 13 on page 16.</w:t>
      </w:r>
      <w:r w:rsidR="00A24DB6" w:rsidRPr="00A24DB6">
        <w:t xml:space="preserve"> </w:t>
      </w:r>
      <w:r w:rsidR="00A24DB6">
        <w:t>(TODO: line numbers, figure numbers)</w:t>
      </w:r>
    </w:p>
    <w:p w:rsidR="004F6121" w:rsidRPr="004F6121" w:rsidRDefault="001E0345" w:rsidP="004F6121">
      <w:pPr>
        <w:pStyle w:val="ListParagraph"/>
        <w:numPr>
          <w:ilvl w:val="0"/>
          <w:numId w:val="1"/>
        </w:numPr>
        <w:rPr>
          <w:b/>
        </w:rPr>
      </w:pPr>
      <w:r>
        <w:rPr>
          <w:b/>
        </w:rPr>
        <w:t xml:space="preserve">Done: </w:t>
      </w:r>
      <w:r w:rsidR="00FC21E7" w:rsidRPr="00FC21E7">
        <w:rPr>
          <w:b/>
        </w:rPr>
        <w:t>line 429, 'velar and pharyngeal', do you mean 'pharyngeal'?</w:t>
      </w:r>
      <w:r w:rsidR="00FC21E7">
        <w:t xml:space="preserve"> The </w:t>
      </w:r>
      <w:r w:rsidR="004F6121">
        <w:t>biomarker values at the bilabial and palatal places did not significantly differ from those at the velar place (p=0.19, p=0.061, see lines 408 and 410) or from those at the pharyngeal place (p=0.96, p=0.5, see lines 412 and 414). The statement on line 429 of the</w:t>
      </w:r>
      <w:r w:rsidR="004F6121" w:rsidRPr="004F6121">
        <w:t xml:space="preserve"> original manuscript was correct. It is not amended in the revised manuscript.</w:t>
      </w:r>
    </w:p>
    <w:p w:rsidR="004F6121" w:rsidRPr="004F6121" w:rsidRDefault="001E0345" w:rsidP="004F6121">
      <w:pPr>
        <w:pStyle w:val="ListParagraph"/>
        <w:numPr>
          <w:ilvl w:val="0"/>
          <w:numId w:val="1"/>
        </w:numPr>
        <w:rPr>
          <w:b/>
        </w:rPr>
      </w:pPr>
      <w:r>
        <w:rPr>
          <w:b/>
        </w:rPr>
        <w:t xml:space="preserve">Done: </w:t>
      </w:r>
      <w:r w:rsidR="004F6121">
        <w:rPr>
          <w:b/>
        </w:rPr>
        <w:t xml:space="preserve">Figure 5. </w:t>
      </w:r>
      <w:r w:rsidR="004F6121" w:rsidRPr="004F6121">
        <w:rPr>
          <w:b/>
        </w:rPr>
        <w:t>I might have missed it, but figure 5 does not seem to be referred to in the text.</w:t>
      </w:r>
      <w:r w:rsidR="004F6121">
        <w:t xml:space="preserve"> The revised manuscript now uses Figure 5 to explain Equation 2</w:t>
      </w:r>
      <w:r w:rsidR="00FB2063">
        <w:t>6</w:t>
      </w:r>
      <w:r w:rsidR="004F6121">
        <w:t>.</w:t>
      </w:r>
      <w:r w:rsidR="00A24DB6" w:rsidRPr="00A24DB6">
        <w:t xml:space="preserve"> </w:t>
      </w:r>
      <w:r w:rsidR="00A24DB6">
        <w:t>(TODO: line numbers, figure numbers)</w:t>
      </w:r>
    </w:p>
    <w:p w:rsidR="004F6121" w:rsidRPr="004F6121" w:rsidRDefault="001E0345" w:rsidP="004F6121">
      <w:pPr>
        <w:pStyle w:val="ListParagraph"/>
        <w:numPr>
          <w:ilvl w:val="0"/>
          <w:numId w:val="1"/>
        </w:numPr>
        <w:rPr>
          <w:b/>
        </w:rPr>
      </w:pPr>
      <w:r>
        <w:rPr>
          <w:b/>
        </w:rPr>
        <w:t xml:space="preserve">TODO: </w:t>
      </w:r>
      <w:r w:rsidR="004F6121" w:rsidRPr="004F6121">
        <w:rPr>
          <w:b/>
        </w:rPr>
        <w:t>I noticed that no separate files were submitted for the figures included in the manuscript. If this is the case, please</w:t>
      </w:r>
      <w:r w:rsidR="004F6121">
        <w:rPr>
          <w:b/>
        </w:rPr>
        <w:t xml:space="preserve"> </w:t>
      </w:r>
      <w:r w:rsidR="004F6121" w:rsidRPr="004F6121">
        <w:rPr>
          <w:b/>
        </w:rPr>
        <w:t>include such figure files in your resubmission.</w:t>
      </w:r>
      <w:r w:rsidR="004F6121">
        <w:t xml:space="preserve"> The </w:t>
      </w:r>
      <w:r w:rsidR="00EA7C88">
        <w:t>original manuscript included</w:t>
      </w:r>
      <w:r w:rsidR="004F6121">
        <w:t xml:space="preserve"> each figure as a separate file.</w:t>
      </w:r>
      <w:r w:rsidR="00EA7C88">
        <w:t xml:space="preserve"> These files were resubmitted with the revised manuscript.</w:t>
      </w:r>
    </w:p>
    <w:p w:rsidR="004F6121" w:rsidRPr="00672806" w:rsidRDefault="001E0345" w:rsidP="004F6121">
      <w:pPr>
        <w:pStyle w:val="ListParagraph"/>
        <w:numPr>
          <w:ilvl w:val="0"/>
          <w:numId w:val="1"/>
        </w:numPr>
      </w:pPr>
      <w:r>
        <w:rPr>
          <w:b/>
        </w:rPr>
        <w:t xml:space="preserve">TODO: </w:t>
      </w:r>
      <w:r w:rsidR="004F6121" w:rsidRPr="004F6121">
        <w:rPr>
          <w:b/>
        </w:rPr>
        <w:t>Also, please make sure the supplementary materials are truly</w:t>
      </w:r>
      <w:r w:rsidR="004F6121">
        <w:rPr>
          <w:b/>
        </w:rPr>
        <w:t xml:space="preserve"> </w:t>
      </w:r>
      <w:r w:rsidR="004F6121" w:rsidRPr="004F6121">
        <w:rPr>
          <w:b/>
        </w:rPr>
        <w:t>necessary. Reviewer #1 had a comment questioning the usefulness of some of the supplementary materials.</w:t>
      </w:r>
      <w:r w:rsidR="004F6121">
        <w:t xml:space="preserve"> </w:t>
      </w:r>
    </w:p>
    <w:p w:rsidR="004F6121" w:rsidRPr="00672806" w:rsidRDefault="004F6121" w:rsidP="004F6121"/>
    <w:p w:rsidR="00672806" w:rsidRPr="00672806" w:rsidRDefault="00672806" w:rsidP="004F6121">
      <w:r w:rsidRPr="00672806">
        <w:t>Reviewer #1’s comments:</w:t>
      </w:r>
    </w:p>
    <w:p w:rsidR="00672806" w:rsidRDefault="00672806" w:rsidP="004F6121"/>
    <w:p w:rsidR="00B0498A" w:rsidRDefault="00B0498A" w:rsidP="004F6121">
      <w:r>
        <w:t>Links to the theory:</w:t>
      </w:r>
    </w:p>
    <w:p w:rsidR="00A24DB6" w:rsidRPr="0060715A" w:rsidRDefault="001E0345" w:rsidP="00A24DB6">
      <w:pPr>
        <w:pStyle w:val="ListParagraph"/>
        <w:numPr>
          <w:ilvl w:val="0"/>
          <w:numId w:val="1"/>
        </w:numPr>
        <w:rPr>
          <w:b/>
        </w:rPr>
      </w:pPr>
      <w:r>
        <w:rPr>
          <w:b/>
        </w:rPr>
        <w:t xml:space="preserve">Done: </w:t>
      </w:r>
      <w:r w:rsidR="00B946AB" w:rsidRPr="0060715A">
        <w:rPr>
          <w:b/>
        </w:rPr>
        <w:t>The definition of articulator synergy as “a functional grouping of articulators such as the jaw, tongue, and l</w:t>
      </w:r>
      <w:r w:rsidR="00373453" w:rsidRPr="0060715A">
        <w:rPr>
          <w:b/>
        </w:rPr>
        <w:t>ips whose coordinated movements produce constrictions during speech”</w:t>
      </w:r>
      <w:r w:rsidR="00A24DB6">
        <w:rPr>
          <w:b/>
        </w:rPr>
        <w:t xml:space="preserve"> </w:t>
      </w:r>
      <w:r w:rsidR="00A24DB6" w:rsidRPr="0060715A">
        <w:rPr>
          <w:b/>
        </w:rPr>
        <w:t>is poorly motivated by concurrent definitions.</w:t>
      </w:r>
    </w:p>
    <w:p w:rsidR="00966B2F" w:rsidRPr="00966B2F" w:rsidRDefault="0060715A" w:rsidP="00A24DB6">
      <w:pPr>
        <w:pStyle w:val="ListParagraph"/>
        <w:rPr>
          <w:b/>
        </w:rPr>
      </w:pPr>
      <w:r w:rsidRPr="0060715A">
        <w:t>We agree that the definition</w:t>
      </w:r>
      <w:r w:rsidRPr="00373453">
        <w:t xml:space="preserve"> should </w:t>
      </w:r>
      <w:r>
        <w:t>mention that</w:t>
      </w:r>
      <w:r w:rsidRPr="00373453">
        <w:t xml:space="preserve"> a </w:t>
      </w:r>
      <w:r>
        <w:t xml:space="preserve">reduction of degrees of freedom plays a central role in the definition of a synergy. The definition on page 3, lines 16-17 has been revised. It now reads as follows: </w:t>
      </w:r>
      <w:r w:rsidRPr="0060715A">
        <w:t>“</w:t>
      </w:r>
      <w:r w:rsidR="00112B8E" w:rsidRPr="00112B8E">
        <w:t>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r>
        <w:t>.</w:t>
      </w:r>
      <w:r w:rsidRPr="0060715A">
        <w:t>”</w:t>
      </w:r>
    </w:p>
    <w:p w:rsidR="00E00DAC" w:rsidRPr="00E00DAC" w:rsidRDefault="00E70856" w:rsidP="00622C68">
      <w:pPr>
        <w:pStyle w:val="ListParagraph"/>
        <w:numPr>
          <w:ilvl w:val="0"/>
          <w:numId w:val="4"/>
        </w:numPr>
        <w:rPr>
          <w:b/>
        </w:rPr>
      </w:pPr>
      <w:r>
        <w:rPr>
          <w:b/>
        </w:rPr>
        <w:lastRenderedPageBreak/>
        <w:t xml:space="preserve">TODO: </w:t>
      </w:r>
      <w:r w:rsidR="0060715A" w:rsidRPr="00966B2F">
        <w:rPr>
          <w:b/>
        </w:rPr>
        <w:t>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If so, how are these two levels connected to available definitions of articulator synergies?</w:t>
      </w:r>
      <w:r w:rsidR="00966B2F">
        <w:t xml:space="preserve"> </w:t>
      </w:r>
    </w:p>
    <w:p w:rsidR="00966B2F" w:rsidRPr="00EE62CA" w:rsidRDefault="00EE62CA" w:rsidP="00EE62CA">
      <w:pPr>
        <w:pStyle w:val="ListParagraph"/>
      </w:pPr>
      <w:r>
        <w:t xml:space="preserve">The articulator synergy biomarker involves are two forward mappings: the mapping </w:t>
      </w:r>
      <w:r w:rsidR="00966B2F">
        <w:t xml:space="preserve">from the spatial coordinates of the </w:t>
      </w:r>
      <m:oMath>
        <m:r>
          <w:rPr>
            <w:rFonts w:ascii="Cambria Math" w:hAnsi="Cambria Math"/>
          </w:rPr>
          <m:t>p</m:t>
        </m:r>
      </m:oMath>
      <w:r w:rsidR="00966B2F">
        <w:t xml:space="preserve"> articulator </w:t>
      </w:r>
      <w:r w:rsidR="00E96D6C">
        <w:t xml:space="preserve">contour </w:t>
      </w:r>
      <w:r w:rsidR="00966B2F">
        <w:t>vertices in the scan plane to the</w:t>
      </w:r>
      <w:r w:rsidR="00E96D6C">
        <w:t xml:space="preserve"> </w:t>
      </w:r>
      <m:oMath>
        <m:r>
          <w:rPr>
            <w:rFonts w:ascii="Cambria Math" w:hAnsi="Cambria Math"/>
          </w:rPr>
          <m:t>q</m:t>
        </m:r>
      </m:oMath>
      <w:r w:rsidR="00966B2F">
        <w:t xml:space="preserve"> </w:t>
      </w:r>
      <w:r w:rsidR="00B263B7">
        <w:t xml:space="preserve">factor scores (i.e., </w:t>
      </w:r>
      <w:r w:rsidR="00966B2F">
        <w:t>parameters of an articulatory model</w:t>
      </w:r>
      <w:r w:rsidR="00B263B7">
        <w:t>)</w:t>
      </w:r>
      <w:r>
        <w:t xml:space="preserve">; and the mapping </w:t>
      </w:r>
      <w:r w:rsidR="00E96D6C">
        <w:t xml:space="preserve">from the </w:t>
      </w:r>
      <m:oMath>
        <m:r>
          <w:rPr>
            <w:rFonts w:ascii="Cambria Math" w:hAnsi="Cambria Math"/>
          </w:rPr>
          <m:t>q</m:t>
        </m:r>
      </m:oMath>
      <w:r w:rsidR="00E96D6C">
        <w:t xml:space="preserve"> </w:t>
      </w:r>
      <w:r w:rsidR="00B263B7">
        <w:t>factor scores</w:t>
      </w:r>
      <w:r w:rsidR="00E96D6C">
        <w:t xml:space="preserve"> to </w:t>
      </w:r>
      <m:oMath>
        <m:r>
          <w:rPr>
            <w:rFonts w:ascii="Cambria Math" w:hAnsi="Cambria Math"/>
          </w:rPr>
          <m:t>m</m:t>
        </m:r>
      </m:oMath>
      <w:r w:rsidR="00E96D6C">
        <w:rPr>
          <w:rFonts w:eastAsiaTheme="minorEastAsia"/>
        </w:rPr>
        <w:t xml:space="preserve"> </w:t>
      </w:r>
      <w:r w:rsidR="00E96D6C">
        <w:t xml:space="preserve">constriction degrees at the phonetic places of articulation. </w:t>
      </w:r>
      <w:r>
        <w:t>Both involve a reduction of dimensionality. The</w:t>
      </w:r>
      <w:r w:rsidR="00E87867">
        <w:t xml:space="preserve"> reduction of dimensionality</w:t>
      </w:r>
      <w:r w:rsidR="00B263B7">
        <w:t xml:space="preserve"> from contour vertices to factor scores </w:t>
      </w:r>
      <w:r w:rsidR="00E87867">
        <w:t>is not scientifically important per se, but the articulatory model is scientifically meaningful for defining the jaw, tongue, and lip degrees of freedom, and the relationships between them.</w:t>
      </w:r>
      <w:r>
        <w:t xml:space="preserve"> The </w:t>
      </w:r>
      <w:r w:rsidR="00B263B7">
        <w:t>reduction of dimensionality</w:t>
      </w:r>
      <w:r w:rsidR="00622C68">
        <w:t xml:space="preserve"> from </w:t>
      </w:r>
      <w:r w:rsidR="00B263B7">
        <w:t xml:space="preserve">factor scores to constriction degrees is scientifically meaningful. It is a reduction of dimensionality from the articulator degrees of freedom to the space of controlled variables. </w:t>
      </w:r>
      <w:r w:rsidR="002B3FE5">
        <w:t>(TODO: connect this to UCM, etc., and put in discussion)</w:t>
      </w:r>
    </w:p>
    <w:p w:rsidR="00A24DB6" w:rsidRPr="00A24DB6" w:rsidRDefault="002B3FE5" w:rsidP="00A24DB6">
      <w:pPr>
        <w:pStyle w:val="ListParagraph"/>
        <w:numPr>
          <w:ilvl w:val="0"/>
          <w:numId w:val="4"/>
        </w:numPr>
        <w:rPr>
          <w:b/>
        </w:rPr>
      </w:pPr>
      <w:r>
        <w:rPr>
          <w:b/>
        </w:rPr>
        <w:t xml:space="preserve">Done: </w:t>
      </w:r>
      <w:r w:rsidR="0060715A" w:rsidRPr="00966B2F">
        <w:rPr>
          <w:b/>
        </w:rPr>
        <w:t>The definition should relate quantities obtained from real-time MRI to parameters of the task dynamics model of speech production.</w:t>
      </w:r>
      <w:r w:rsidR="00A24DB6">
        <w:t xml:space="preserve"> </w:t>
      </w:r>
    </w:p>
    <w:p w:rsidR="0060715A" w:rsidRPr="00A24DB6" w:rsidRDefault="00A24DB6" w:rsidP="00A24DB6">
      <w:pPr>
        <w:pStyle w:val="ListParagraph"/>
        <w:rPr>
          <w:b/>
        </w:rPr>
      </w:pPr>
      <w:r>
        <w:t>The revised manuscript now includes a graph of the articulator synergy biomarker as a function of the jaw weig</w:t>
      </w:r>
      <w:r w:rsidR="002B3FE5">
        <w:t>ht parameter from Task Dynamics</w:t>
      </w:r>
      <w:r>
        <w:t xml:space="preserve"> (</w:t>
      </w:r>
      <w:r w:rsidR="002B3FE5">
        <w:t>Fig. 6, panel a</w:t>
      </w:r>
      <w:r>
        <w:t>)</w:t>
      </w:r>
      <w:r w:rsidR="002B3FE5">
        <w:t>.</w:t>
      </w:r>
    </w:p>
    <w:p w:rsidR="00B0498A" w:rsidRDefault="00B0498A" w:rsidP="00B0498A"/>
    <w:p w:rsidR="00B0498A" w:rsidRDefault="00B0498A" w:rsidP="00B0498A">
      <w:r>
        <w:t>Links to top-down and bottom-up approaches to the study of motor synergies:</w:t>
      </w:r>
    </w:p>
    <w:p w:rsidR="00B0498A" w:rsidRDefault="00F27AA4" w:rsidP="00B0498A">
      <w:pPr>
        <w:pStyle w:val="ListParagraph"/>
        <w:numPr>
          <w:ilvl w:val="0"/>
          <w:numId w:val="1"/>
        </w:numPr>
        <w:rPr>
          <w:b/>
        </w:rPr>
      </w:pPr>
      <w:r>
        <w:rPr>
          <w:b/>
        </w:rPr>
        <w:t xml:space="preserve">TODO: </w:t>
      </w:r>
      <w:r w:rsidR="00B0498A" w:rsidRPr="0060715A">
        <w:rPr>
          <w:b/>
        </w:rPr>
        <w:t>How is the proposed biomarker related to the uncontrolled manifold approach?</w:t>
      </w:r>
    </w:p>
    <w:p w:rsidR="00A24DB6" w:rsidRPr="00A24DB6" w:rsidRDefault="00770153" w:rsidP="00A24DB6">
      <w:pPr>
        <w:pStyle w:val="ListParagraph"/>
      </w:pPr>
      <w:r>
        <w:t>T</w:t>
      </w:r>
      <w:r w:rsidR="00A24DB6">
        <w:t xml:space="preserve">he </w:t>
      </w:r>
      <w:r>
        <w:t>revised manuscript</w:t>
      </w:r>
      <w:r w:rsidR="00A24DB6">
        <w:t xml:space="preserve"> includes </w:t>
      </w:r>
      <w:r>
        <w:t xml:space="preserve">a paragraph in the discussion describing the relation to the uncontrolled manifold. (TODO: </w:t>
      </w:r>
      <w:r w:rsidR="002B3FE5">
        <w:t>cite my answer</w:t>
      </w:r>
      <w:r w:rsidR="00F27AA4">
        <w:t xml:space="preserve"> to the question</w:t>
      </w:r>
      <w:r w:rsidR="002B3FE5">
        <w:t xml:space="preserve"> two questions up, when it is in the discussion section</w:t>
      </w:r>
      <w:r>
        <w:t xml:space="preserve">) </w:t>
      </w:r>
    </w:p>
    <w:p w:rsidR="00B0498A" w:rsidRDefault="00F27AA4" w:rsidP="00B0498A">
      <w:pPr>
        <w:pStyle w:val="ListParagraph"/>
        <w:numPr>
          <w:ilvl w:val="0"/>
          <w:numId w:val="1"/>
        </w:numPr>
        <w:rPr>
          <w:b/>
        </w:rPr>
      </w:pPr>
      <w:r>
        <w:rPr>
          <w:b/>
        </w:rPr>
        <w:t xml:space="preserve">TODO: </w:t>
      </w:r>
      <w:r w:rsidR="00B0498A" w:rsidRPr="0060715A">
        <w:rPr>
          <w:b/>
        </w:rPr>
        <w:t>How is the proposed biomarker related to bottom-up methods of describing synergies?</w:t>
      </w:r>
    </w:p>
    <w:p w:rsidR="00770153" w:rsidRPr="00770153" w:rsidRDefault="00770153" w:rsidP="00770153">
      <w:pPr>
        <w:pStyle w:val="ListParagraph"/>
      </w:pPr>
      <w:r>
        <w:t xml:space="preserve">The revised manuscript includes a paragraph in the discussion describing the relation to the uncontrolled manifold. </w:t>
      </w:r>
      <w:r w:rsidR="002B3FE5">
        <w:t>(TODO: cite my answer</w:t>
      </w:r>
      <w:r w:rsidR="00F27AA4">
        <w:t xml:space="preserve"> to the question</w:t>
      </w:r>
      <w:r w:rsidR="002B3FE5">
        <w:t xml:space="preserve"> three questions up, when it is in the discussion section)</w:t>
      </w:r>
    </w:p>
    <w:p w:rsidR="00B0498A" w:rsidRDefault="00B0498A" w:rsidP="00B0498A"/>
    <w:p w:rsidR="00B0498A" w:rsidRDefault="00B0498A" w:rsidP="00B0498A">
      <w:r>
        <w:t>Validation of the articulator synergy biomarker:</w:t>
      </w:r>
    </w:p>
    <w:p w:rsidR="00770153" w:rsidRDefault="00F27AA4" w:rsidP="00696948">
      <w:pPr>
        <w:pStyle w:val="ListParagraph"/>
        <w:numPr>
          <w:ilvl w:val="0"/>
          <w:numId w:val="1"/>
        </w:numPr>
      </w:pPr>
      <w:r>
        <w:rPr>
          <w:b/>
        </w:rPr>
        <w:t xml:space="preserve">Done: </w:t>
      </w:r>
      <w:r w:rsidR="00B0498A" w:rsidRPr="00696948">
        <w:rPr>
          <w:b/>
        </w:rPr>
        <w:t>The method should be validated by analysis of simulated data.</w:t>
      </w:r>
      <w:r w:rsidR="00696948" w:rsidRPr="00696948">
        <w:rPr>
          <w:b/>
        </w:rPr>
        <w:t xml:space="preserve"> Alternatively, the method could be validated by analysis of real data on the basis of finding patterns that are expected because of available theoretical knowledge of mechanisms.</w:t>
      </w:r>
      <w:r w:rsidR="00696948">
        <w:t xml:space="preserve"> </w:t>
      </w:r>
    </w:p>
    <w:p w:rsidR="00B0498A" w:rsidRPr="00696948" w:rsidRDefault="00770153" w:rsidP="00770153">
      <w:pPr>
        <w:pStyle w:val="ListParagraph"/>
      </w:pPr>
      <w:r>
        <w:t>Section VI of the revised manuscript estimates the measurement bias of the biomarker using</w:t>
      </w:r>
      <w:r w:rsidR="00696948">
        <w:t xml:space="preserve"> </w:t>
      </w:r>
      <w:r>
        <w:t xml:space="preserve">synthetic </w:t>
      </w:r>
      <w:r w:rsidR="00696948">
        <w:t xml:space="preserve">data. </w:t>
      </w:r>
    </w:p>
    <w:p w:rsidR="00B0498A" w:rsidRDefault="00B0498A" w:rsidP="00B0498A"/>
    <w:p w:rsidR="00B0498A" w:rsidRDefault="00B0498A" w:rsidP="00B0498A">
      <w:r>
        <w:t>Potential limits of the study:</w:t>
      </w:r>
    </w:p>
    <w:p w:rsidR="00B0498A" w:rsidRDefault="00F27AA4" w:rsidP="00B0498A">
      <w:pPr>
        <w:pStyle w:val="ListParagraph"/>
        <w:numPr>
          <w:ilvl w:val="0"/>
          <w:numId w:val="1"/>
        </w:numPr>
        <w:rPr>
          <w:b/>
        </w:rPr>
      </w:pPr>
      <w:r>
        <w:rPr>
          <w:b/>
        </w:rPr>
        <w:lastRenderedPageBreak/>
        <w:t xml:space="preserve">DONE: </w:t>
      </w:r>
      <w:r w:rsidR="00B0498A" w:rsidRPr="0060715A">
        <w:rPr>
          <w:b/>
        </w:rPr>
        <w:t>If the components obtained through guided PCA depend on the analyzed speech material, why is there such a similarity to the components reported in Toutios &amp; Narayanan (2015), based on one speaker from the USC-TIMIT database?</w:t>
      </w:r>
    </w:p>
    <w:p w:rsidR="00770153" w:rsidRPr="0060715A" w:rsidRDefault="00770153" w:rsidP="00770153">
      <w:pPr>
        <w:pStyle w:val="ListParagraph"/>
        <w:rPr>
          <w:b/>
        </w:rPr>
      </w:pPr>
      <w:r>
        <w:t xml:space="preserve">We </w:t>
      </w:r>
      <w:r w:rsidR="000645A4">
        <w:t>have not quantified whether</w:t>
      </w:r>
      <w:r>
        <w:t xml:space="preserve"> </w:t>
      </w:r>
      <w:r w:rsidR="000645A4">
        <w:t xml:space="preserve">factors differ depending on speech material, and so we cannot confirm that there is similarity between the guided factor analysis results of Toutios &amp; Narayanan (2015) and the guided factor analysis results of the present paper. </w:t>
      </w:r>
      <w:r w:rsidR="00F27AA4">
        <w:t xml:space="preserve">Forthcoming work from our group follows up on these inter-speaker similarities in factors of vocal tract shaping. </w:t>
      </w:r>
    </w:p>
    <w:p w:rsidR="00E00DAC" w:rsidRDefault="00B0498A" w:rsidP="00E00DAC">
      <w:pPr>
        <w:pStyle w:val="ListParagraph"/>
        <w:numPr>
          <w:ilvl w:val="0"/>
          <w:numId w:val="1"/>
        </w:numPr>
        <w:rPr>
          <w:b/>
        </w:rPr>
      </w:pPr>
      <w:r w:rsidRPr="0060715A">
        <w:rPr>
          <w:b/>
        </w:rPr>
        <w:t>How does the assumption of linearity in the guided PCA approach affect the results?</w:t>
      </w:r>
    </w:p>
    <w:p w:rsidR="000645A4" w:rsidRPr="00E00DAC" w:rsidRDefault="000645A4" w:rsidP="00E00DAC">
      <w:pPr>
        <w:pStyle w:val="ListParagraph"/>
        <w:rPr>
          <w:b/>
        </w:rPr>
      </w:pPr>
      <w:r>
        <w:t xml:space="preserve">Work </w:t>
      </w:r>
      <w:r w:rsidR="00EC3BC9">
        <w:t xml:space="preserve">that we have presented at the LabPhon conference </w:t>
      </w:r>
      <w:r>
        <w:t xml:space="preserve">has shown that the error in </w:t>
      </w:r>
      <w:r w:rsidR="00EC3BC9">
        <w:t>approximating</w:t>
      </w:r>
      <w:r>
        <w:t xml:space="preserve"> vocal tract contours </w:t>
      </w:r>
      <w:r w:rsidR="00EC3BC9">
        <w:t>as</w:t>
      </w:r>
      <w:r>
        <w:t xml:space="preserve"> the </w:t>
      </w:r>
      <w:r w:rsidR="00EC3BC9">
        <w:t xml:space="preserve">linear combination of factors </w:t>
      </w:r>
      <w:r>
        <w:t xml:space="preserve">is </w:t>
      </w:r>
      <w:r w:rsidR="00EC3BC9">
        <w:t>smaller than</w:t>
      </w:r>
      <w:r>
        <w:t xml:space="preserve"> the in-plane spatial resolution</w:t>
      </w:r>
      <w:r w:rsidR="00EC3BC9">
        <w:t xml:space="preserve"> (see </w:t>
      </w:r>
      <w:r w:rsidR="00EC3BC9" w:rsidRPr="00EC3BC9">
        <w:t>http://www-scf.usc.edu/~tsorense/pdf/LabPhon15_Revised_abstract_315.pdf</w:t>
      </w:r>
      <w:r w:rsidR="00EC3BC9">
        <w:t>).</w:t>
      </w:r>
      <w:r w:rsidR="00F27AA4">
        <w:t xml:space="preserve"> </w:t>
      </w:r>
    </w:p>
    <w:p w:rsidR="00EC3BC9" w:rsidRPr="00EC3BC9" w:rsidRDefault="00293FEE" w:rsidP="00CE4091">
      <w:pPr>
        <w:pStyle w:val="ListParagraph"/>
        <w:numPr>
          <w:ilvl w:val="0"/>
          <w:numId w:val="1"/>
        </w:numPr>
      </w:pPr>
      <w:r w:rsidRPr="00775313">
        <w:rPr>
          <w:b/>
        </w:rPr>
        <w:t xml:space="preserve">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rsidR="00CE4091" w:rsidRPr="00CE4091" w:rsidRDefault="00CE4091" w:rsidP="00EC3BC9">
      <w:pPr>
        <w:pStyle w:val="ListParagraph"/>
      </w:pPr>
      <w:r w:rsidRPr="00CE4091">
        <w:t xml:space="preserve">We respond to this question first by offering an assessment of </w:t>
      </w:r>
      <w:r>
        <w:t xml:space="preserve">how substantial the variability between different tokens of the same gesture may be in terms of spatio-temporal </w:t>
      </w:r>
      <w:r w:rsidR="009527E9">
        <w:t>patterns.</w:t>
      </w:r>
    </w:p>
    <w:p w:rsidR="000A6C92" w:rsidRDefault="000A6C92" w:rsidP="00CE4091">
      <w:pPr>
        <w:pStyle w:val="ListParagraph"/>
        <w:ind w:firstLine="720"/>
      </w:pPr>
      <w:r>
        <w:t xml:space="preserve">Variability in the spatio-temporal pattern of articulator parameters is substantial in the sense that vocal tract shaping for a given gesture may be achieved using different factors depending on the participant. Since the factor model is estimated separately for </w:t>
      </w:r>
      <w:r w:rsidR="00CE4091">
        <w:t>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w:t>
      </w:r>
    </w:p>
    <w:p w:rsidR="00B0498A" w:rsidRDefault="007220D9" w:rsidP="00CE4091">
      <w:pPr>
        <w:pStyle w:val="ListParagraph"/>
        <w:ind w:firstLine="720"/>
      </w:pPr>
      <w:r>
        <w:t>Variability</w:t>
      </w:r>
      <w:r w:rsidRPr="007220D9">
        <w:t xml:space="preserve"> in the </w:t>
      </w:r>
      <w:r>
        <w:t xml:space="preserve">spatio-temporal pattern </w:t>
      </w:r>
      <w:r w:rsidR="00775313" w:rsidRPr="007220D9">
        <w:t xml:space="preserve">of constriction degrees for different tokens of the same gesture </w:t>
      </w:r>
      <w:r>
        <w:t xml:space="preserve">is </w:t>
      </w:r>
      <w:r w:rsidR="000A6C92">
        <w:t>minor in the sense that t</w:t>
      </w:r>
      <w:r>
        <w:t xml:space="preserve">he same basic pattern is observed for all tokens of a particular gesture. Specifically, the </w:t>
      </w:r>
      <w:r w:rsidRPr="007220D9">
        <w:t>constriction degree</w:t>
      </w:r>
      <w:r w:rsidR="00775313" w:rsidRPr="007220D9">
        <w:t xml:space="preserve"> </w:t>
      </w:r>
      <w:r>
        <w:t xml:space="preserve">associated with the consonant closure </w:t>
      </w:r>
      <w:r w:rsidR="00775313" w:rsidRPr="007220D9">
        <w:t>decrease</w:t>
      </w:r>
      <w:r w:rsidRPr="007220D9">
        <w:t>s</w:t>
      </w:r>
      <w:r w:rsidR="00775313" w:rsidRPr="007220D9">
        <w:t xml:space="preserve"> to a minimum at the point of </w:t>
      </w:r>
      <w:r w:rsidRPr="007220D9">
        <w:t>maximum constriction</w:t>
      </w:r>
      <w:r w:rsidR="00775313" w:rsidRPr="007220D9">
        <w:t xml:space="preserve"> and then increase</w:t>
      </w:r>
      <w:r w:rsidRPr="007220D9">
        <w:t xml:space="preserve">s again. </w:t>
      </w:r>
      <w:r>
        <w:t xml:space="preserve">Subtle variations in this spatio-temporal pattern may be </w:t>
      </w:r>
      <w:r w:rsidRPr="007220D9">
        <w:t>present</w:t>
      </w:r>
      <w:r>
        <w:t xml:space="preserve"> (e.g., peak velocity, time to peak velocity, etc.)</w:t>
      </w:r>
      <w:r w:rsidRPr="007220D9">
        <w:t xml:space="preserve">, but other techniques </w:t>
      </w:r>
      <w:r>
        <w:t xml:space="preserve">with finer temporal and spatial resolution </w:t>
      </w:r>
      <w:r w:rsidRPr="007220D9">
        <w:t>are perhaps better suited to study fine details of the time-course</w:t>
      </w:r>
      <w:r>
        <w:t xml:space="preserve"> of constriction degrees (e.g., electromagnetic articulography)</w:t>
      </w:r>
      <w:r w:rsidRPr="007220D9">
        <w:t xml:space="preserve">.  </w:t>
      </w:r>
    </w:p>
    <w:p w:rsidR="00CE4091" w:rsidRDefault="00CE4091" w:rsidP="00CE4091">
      <w:pPr>
        <w:pStyle w:val="ListParagraph"/>
        <w:ind w:firstLine="720"/>
      </w:pPr>
      <w:r>
        <w:t xml:space="preserve">Whether or not it makes sense to group observations into different </w:t>
      </w:r>
      <w:r w:rsidR="009A2B93">
        <w:t>spatio-temporal patterns</w:t>
      </w:r>
      <w:r>
        <w:t xml:space="preserve"> </w:t>
      </w:r>
      <w:r w:rsidR="009527E9">
        <w:t xml:space="preserve">and to submit these </w:t>
      </w:r>
      <w:r w:rsidR="009A2B93">
        <w:t>patterns</w:t>
      </w:r>
      <w:r w:rsidR="009527E9">
        <w:t xml:space="preserve"> to the analysis separately </w:t>
      </w:r>
      <w:r>
        <w:t xml:space="preserve">depends on which stage of the analysis </w:t>
      </w:r>
      <w:r w:rsidR="009527E9">
        <w:t xml:space="preserve">you are referring to. With regard to the analysis of biomarker precision, one could </w:t>
      </w:r>
      <w:r w:rsidR="009A2B93">
        <w:t>subset the data according to</w:t>
      </w:r>
      <w:r w:rsidR="009527E9">
        <w:t xml:space="preserve"> spatio-temporal </w:t>
      </w:r>
      <w:r w:rsidR="009A2B93">
        <w:t>pattern instead of by</w:t>
      </w:r>
      <w:r w:rsidR="009527E9">
        <w:t xml:space="preserve"> vowel-consonant-vowel sequence type, but </w:t>
      </w:r>
      <w:r w:rsidR="009A2B93">
        <w:t>different spatio-temporal patterns may contain different numbers of obser</w:t>
      </w:r>
      <w:r w:rsidR="006D42C3">
        <w:t>vations from each participant. As t</w:t>
      </w:r>
      <w:r w:rsidR="009A2B93">
        <w:t>his would complicate the analysis</w:t>
      </w:r>
      <w:r w:rsidR="006D42C3">
        <w:t>,</w:t>
      </w:r>
      <w:r w:rsidR="009A2B93">
        <w:t xml:space="preserve"> </w:t>
      </w:r>
      <w:r w:rsidR="006D42C3">
        <w:t>we did not pursue this approach</w:t>
      </w:r>
      <w:r w:rsidR="009A2B93">
        <w:t xml:space="preserve">. With regard to the cross-validation of the direct and differential kinematics, the data was divided into subsets by place of articulation. We believe that this is the most intuitive way to subset the </w:t>
      </w:r>
      <w:r w:rsidR="006D42C3">
        <w:t xml:space="preserve">data </w:t>
      </w:r>
      <w:r w:rsidR="006D42C3">
        <w:lastRenderedPageBreak/>
        <w:t xml:space="preserve">because the </w:t>
      </w:r>
      <w:r w:rsidR="009A2B93">
        <w:t xml:space="preserve">error being analyzed was the error in constriction degree at </w:t>
      </w:r>
      <w:r w:rsidR="006D42C3">
        <w:t xml:space="preserve">exactly </w:t>
      </w:r>
      <w:r w:rsidR="009A2B93">
        <w:t xml:space="preserve">these places of articulation. </w:t>
      </w:r>
      <w:r w:rsidR="006D42C3">
        <w:t>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rsidR="006D42C3" w:rsidRPr="007220D9" w:rsidRDefault="006D42C3" w:rsidP="00CE4091">
      <w:pPr>
        <w:pStyle w:val="ListParagraph"/>
        <w:ind w:firstLine="720"/>
      </w:pPr>
      <w:r>
        <w:t xml:space="preserve">Although we do not believe it makes sense to subset the data on the basis of spatio-temporal patterns in the context of the present study, </w:t>
      </w:r>
      <w:r w:rsidR="00630B57">
        <w:t xml:space="preserve">we believe that </w:t>
      </w:r>
      <w:r w:rsidR="009236FF">
        <w:t xml:space="preserve">future studies might </w:t>
      </w:r>
      <w:r w:rsidR="00630B57">
        <w:t xml:space="preserve">benefit from using </w:t>
      </w:r>
      <w:r w:rsidR="009236FF">
        <w:t xml:space="preserve">the proposed articulator synergy biomarker to distinguish different spatio-temporal patterns. </w:t>
      </w:r>
    </w:p>
    <w:p w:rsidR="00293FEE" w:rsidRDefault="00293FEE" w:rsidP="00293FEE"/>
    <w:p w:rsidR="00293FEE" w:rsidRDefault="00293FEE" w:rsidP="00293FEE">
      <w:r>
        <w:t>Presentation of the method:</w:t>
      </w:r>
    </w:p>
    <w:p w:rsidR="00E00DAC" w:rsidRDefault="00E0452B" w:rsidP="00293FEE">
      <w:pPr>
        <w:pStyle w:val="ListParagraph"/>
        <w:numPr>
          <w:ilvl w:val="0"/>
          <w:numId w:val="1"/>
        </w:numPr>
      </w:pPr>
      <w:r>
        <w:rPr>
          <w:b/>
        </w:rPr>
        <w:t xml:space="preserve">Done: </w:t>
      </w:r>
      <w:r w:rsidR="00293FEE" w:rsidRPr="001B258D">
        <w:rPr>
          <w:b/>
        </w:rPr>
        <w:t>A tutorial style is adopted for some sections, whereas other sections use a terse, descriptive style. More explanation should be given where appropriate (e.g., Eq. 20).</w:t>
      </w:r>
    </w:p>
    <w:p w:rsidR="00293FEE" w:rsidRDefault="00696948" w:rsidP="00E00DAC">
      <w:pPr>
        <w:pStyle w:val="ListParagraph"/>
      </w:pPr>
      <w:r>
        <w:t xml:space="preserve">In the revised manuscript, </w:t>
      </w:r>
      <w:r w:rsidR="001B258D">
        <w:t xml:space="preserve">Sections V.A. and VII have been </w:t>
      </w:r>
      <w:r w:rsidR="008102BA">
        <w:t>edited to adopt a more</w:t>
      </w:r>
      <w:r w:rsidR="006C01F1">
        <w:t xml:space="preserve"> tutorial style.</w:t>
      </w:r>
      <w:r w:rsidR="00EC3BC9">
        <w:t xml:space="preserve"> </w:t>
      </w:r>
    </w:p>
    <w:p w:rsidR="00293FEE" w:rsidRDefault="00293FEE" w:rsidP="00293FEE"/>
    <w:p w:rsidR="00293FEE" w:rsidRDefault="00293FEE" w:rsidP="00293FEE">
      <w:r>
        <w:t>Textual comments:</w:t>
      </w:r>
    </w:p>
    <w:p w:rsidR="00293FEE" w:rsidRPr="008102BA" w:rsidRDefault="00E0452B" w:rsidP="00293FEE">
      <w:pPr>
        <w:pStyle w:val="ListParagraph"/>
        <w:numPr>
          <w:ilvl w:val="0"/>
          <w:numId w:val="1"/>
        </w:numPr>
        <w:rPr>
          <w:b/>
        </w:rPr>
      </w:pPr>
      <w:r>
        <w:rPr>
          <w:b/>
        </w:rPr>
        <w:t xml:space="preserve">Done: </w:t>
      </w:r>
      <w:r w:rsidR="00293FEE" w:rsidRPr="00293FEE">
        <w:rPr>
          <w:b/>
        </w:rPr>
        <w:t xml:space="preserve">p.3, lines 16-17: "An articulator synergy is a functional grouping of articulators such as the jaw, tongue, and lips whose coordinated movements produce constrictions during speech (Turvey, 1977)." Motor synergies can be defined in different ways (see main comment I). </w:t>
      </w:r>
    </w:p>
    <w:p w:rsidR="008102BA" w:rsidRPr="008102BA" w:rsidRDefault="008102BA" w:rsidP="008102BA">
      <w:pPr>
        <w:pStyle w:val="ListParagraph"/>
        <w:rPr>
          <w:b/>
        </w:rPr>
      </w:pPr>
      <w:r>
        <w:t xml:space="preserve">The definition has been revised to the following: </w:t>
      </w:r>
      <w:r w:rsidRPr="0060715A">
        <w:t>“</w:t>
      </w:r>
      <w:r w:rsidRPr="00112B8E">
        <w:t>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r>
        <w:t>.</w:t>
      </w:r>
      <w:r w:rsidRPr="0060715A">
        <w:t>”</w:t>
      </w:r>
    </w:p>
    <w:p w:rsidR="00E00DAC" w:rsidRDefault="00E0452B" w:rsidP="00293FEE">
      <w:pPr>
        <w:pStyle w:val="ListParagraph"/>
        <w:numPr>
          <w:ilvl w:val="0"/>
          <w:numId w:val="1"/>
        </w:numPr>
        <w:rPr>
          <w:b/>
        </w:rPr>
      </w:pPr>
      <w:r>
        <w:rPr>
          <w:b/>
        </w:rPr>
        <w:t>Done: p</w:t>
      </w:r>
      <w:r w:rsidR="00293FEE" w:rsidRPr="00293FEE">
        <w:rPr>
          <w:b/>
        </w:rPr>
        <w:t>. 3, lines 24 -26: "healthy adult speakers of American English may use the jaw more for anterior constrictions at the</w:t>
      </w:r>
      <w:r w:rsidR="00293FEE">
        <w:rPr>
          <w:b/>
        </w:rPr>
        <w:t xml:space="preserve"> </w:t>
      </w:r>
      <w:r w:rsidR="00293FEE" w:rsidRPr="00293FEE">
        <w:rPr>
          <w:b/>
        </w:rPr>
        <w:t>bilabial, alveolar, and palatal places of articulation than for posterior constrictions at the velar and pharyngeal places</w:t>
      </w:r>
      <w:r w:rsidR="00293FEE">
        <w:rPr>
          <w:b/>
        </w:rPr>
        <w:t xml:space="preserve"> </w:t>
      </w:r>
      <w:r w:rsidR="00293FEE" w:rsidRPr="00293FEE">
        <w:rPr>
          <w:b/>
        </w:rPr>
        <w:t>of articulation".</w:t>
      </w:r>
      <w:r w:rsidR="00293FEE">
        <w:rPr>
          <w:b/>
        </w:rPr>
        <w:t xml:space="preserve"> </w:t>
      </w:r>
      <w:r w:rsidR="00293FEE" w:rsidRPr="00293FEE">
        <w:rPr>
          <w:b/>
        </w:rPr>
        <w:t xml:space="preserve">Please provide some explanation for this hypothesis. </w:t>
      </w:r>
    </w:p>
    <w:p w:rsidR="00293FEE" w:rsidRPr="00293FEE" w:rsidRDefault="00387B31" w:rsidP="00E00DAC">
      <w:pPr>
        <w:pStyle w:val="ListParagraph"/>
        <w:rPr>
          <w:b/>
        </w:rPr>
      </w:pPr>
      <w:r>
        <w:t>The revised manuscript adds the following sentence for explanation after the quoted text: “This may be due to the hinge-like motion of the jaw, whose rotational motion generates greater displacement in the anterior part vocal tract than in the posterior part of the vocal tract.”</w:t>
      </w:r>
    </w:p>
    <w:p w:rsidR="00E00DAC" w:rsidRPr="00E00DAC" w:rsidRDefault="00E0452B" w:rsidP="00C753BD">
      <w:pPr>
        <w:pStyle w:val="ListParagraph"/>
        <w:numPr>
          <w:ilvl w:val="0"/>
          <w:numId w:val="1"/>
        </w:numPr>
        <w:rPr>
          <w:b/>
        </w:rPr>
      </w:pPr>
      <w:r>
        <w:rPr>
          <w:b/>
        </w:rPr>
        <w:t xml:space="preserve">Done: </w:t>
      </w:r>
      <w:r w:rsidR="00293FEE" w:rsidRPr="00293FEE">
        <w:rPr>
          <w:b/>
        </w:rPr>
        <w:t>p.4 lines 49-51: "The algorithm for computing the articulator synergy biomarker involves a computational model of the</w:t>
      </w:r>
      <w:r w:rsidR="00293FEE">
        <w:rPr>
          <w:b/>
        </w:rPr>
        <w:t xml:space="preserve"> </w:t>
      </w:r>
      <w:r w:rsidR="00293FEE" w:rsidRPr="00293FEE">
        <w:rPr>
          <w:b/>
        </w:rPr>
        <w:t>direct and differential kinematics of the vocal tract (Lammert et al., 2013a) based on the Task Dynamics model of</w:t>
      </w:r>
      <w:r w:rsidR="00293FEE">
        <w:rPr>
          <w:b/>
        </w:rPr>
        <w:t xml:space="preserve"> </w:t>
      </w:r>
      <w:r w:rsidR="00293FEE" w:rsidRPr="00293FEE">
        <w:rPr>
          <w:b/>
        </w:rPr>
        <w:t xml:space="preserve">speech production </w:t>
      </w:r>
      <w:r w:rsidR="00293FEE" w:rsidRPr="00293FEE">
        <w:rPr>
          <w:b/>
        </w:rPr>
        <w:lastRenderedPageBreak/>
        <w:t>(Saltzman and Munhall, 1989)"</w:t>
      </w:r>
      <w:r w:rsidR="00C753BD">
        <w:rPr>
          <w:b/>
        </w:rPr>
        <w:t xml:space="preserve"> </w:t>
      </w:r>
      <w:r w:rsidR="00293FEE" w:rsidRPr="00C753BD">
        <w:rPr>
          <w:b/>
        </w:rPr>
        <w:t>I was a bit puzzled by this passage. As I understood Lammert et al. (2013), the authors of that paper presented a</w:t>
      </w:r>
      <w:r w:rsidR="00C753BD">
        <w:rPr>
          <w:b/>
        </w:rPr>
        <w:t xml:space="preserve"> </w:t>
      </w:r>
      <w:r w:rsidR="00293FEE" w:rsidRPr="00C753BD">
        <w:rPr>
          <w:b/>
        </w:rPr>
        <w:t>weighted linear regression model (as opposed to a model based on multilayer perceptron) permitting to predict vocal</w:t>
      </w:r>
      <w:r w:rsidR="00C753BD">
        <w:rPr>
          <w:b/>
        </w:rPr>
        <w:t xml:space="preserve"> </w:t>
      </w:r>
      <w:r w:rsidR="00293FEE" w:rsidRPr="00C753BD">
        <w:rPr>
          <w:b/>
        </w:rPr>
        <w:t>tract constriction degree from articulator positions. If this is the case, wouldn't be more appropriate referring to a</w:t>
      </w:r>
      <w:r w:rsidR="00C753BD">
        <w:rPr>
          <w:b/>
        </w:rPr>
        <w:t xml:space="preserve"> </w:t>
      </w:r>
      <w:r w:rsidR="00293FEE" w:rsidRPr="00C753BD">
        <w:rPr>
          <w:b/>
        </w:rPr>
        <w:t>"statistical model" rather than to a "computational model"? Moreover, the authors should be more specific about the</w:t>
      </w:r>
      <w:r w:rsidR="00C753BD">
        <w:rPr>
          <w:b/>
        </w:rPr>
        <w:t xml:space="preserve"> </w:t>
      </w:r>
      <w:r w:rsidR="00293FEE" w:rsidRPr="00C753BD">
        <w:rPr>
          <w:b/>
        </w:rPr>
        <w:t>features shared by the task dynamic model and the weighted linear regression model by Lammert et al (2013). Are the</w:t>
      </w:r>
      <w:r w:rsidR="00C753BD">
        <w:rPr>
          <w:b/>
        </w:rPr>
        <w:t xml:space="preserve"> </w:t>
      </w:r>
      <w:r w:rsidR="00293FEE" w:rsidRPr="00C753BD">
        <w:rPr>
          <w:b/>
        </w:rPr>
        <w:t>authors referring to the inventories of geometric articulator variables and task variables?</w:t>
      </w:r>
      <w:r w:rsidR="00C753BD">
        <w:t xml:space="preserve"> </w:t>
      </w:r>
    </w:p>
    <w:p w:rsidR="00293FEE" w:rsidRPr="00C753BD" w:rsidRDefault="00C753BD" w:rsidP="00E00DAC">
      <w:pPr>
        <w:pStyle w:val="ListParagraph"/>
        <w:rPr>
          <w:b/>
        </w:rPr>
      </w:pPr>
      <w:r>
        <w:t xml:space="preserve">In the revised manuscript, the quoted passage has been changed </w:t>
      </w:r>
      <w:r w:rsidRPr="00C753BD">
        <w:t xml:space="preserve">to </w:t>
      </w:r>
      <w:r>
        <w:t xml:space="preserve">the following: </w:t>
      </w:r>
      <w:r w:rsidR="00293FEE" w:rsidRPr="00C753BD">
        <w:t xml:space="preserve">"The algorithm for computing the articulator synergy biomarker involves a </w:t>
      </w:r>
      <w:r>
        <w:t>statistical</w:t>
      </w:r>
      <w:r w:rsidR="00293FEE" w:rsidRPr="00C753BD">
        <w:t xml:space="preserve"> model of the</w:t>
      </w:r>
      <w:r w:rsidRPr="00C753BD">
        <w:t xml:space="preserve"> </w:t>
      </w:r>
      <w:r w:rsidR="00293FEE" w:rsidRPr="00C753BD">
        <w:t>direct and differential kinematics of the vocal tract (Lammert et al., 2013a)</w:t>
      </w:r>
      <w:r w:rsidR="008F6C44">
        <w:t>, which uses MRI to estimate a forward kinematic map relating articulatory parameters and constriction degrees, as in the</w:t>
      </w:r>
      <w:r w:rsidR="00293FEE" w:rsidRPr="00C753BD">
        <w:t xml:space="preserve"> Task Dynamics model of</w:t>
      </w:r>
      <w:r w:rsidRPr="00C753BD">
        <w:t xml:space="preserve"> </w:t>
      </w:r>
      <w:r w:rsidR="00293FEE" w:rsidRPr="00C753BD">
        <w:t>speech producti</w:t>
      </w:r>
      <w:r w:rsidR="008F6C44">
        <w:t>on (Saltzman and Munhall, 1989)”. This change uses the term “statistical model” instead of “computational model” and clarifies that the statistical model of Lammert et al. (2013) is a model of the forward kinematic map and its jacobian matrix from the Task Dynamics model of speech production.</w:t>
      </w:r>
      <w:r w:rsidR="00E0452B">
        <w:t xml:space="preserve"> Additionally, the revised manuscript has replaced all other instances of the term “computational model” with “statistical model”. </w:t>
      </w:r>
    </w:p>
    <w:p w:rsidR="00293FEE" w:rsidRPr="00C753BD" w:rsidRDefault="00E0452B" w:rsidP="008F6C44">
      <w:pPr>
        <w:pStyle w:val="ListParagraph"/>
        <w:numPr>
          <w:ilvl w:val="0"/>
          <w:numId w:val="1"/>
        </w:numPr>
        <w:rPr>
          <w:b/>
        </w:rPr>
      </w:pPr>
      <w:r>
        <w:rPr>
          <w:b/>
        </w:rPr>
        <w:t xml:space="preserve">Done: </w:t>
      </w:r>
      <w:r w:rsidR="00293FEE" w:rsidRPr="00293FEE">
        <w:rPr>
          <w:b/>
        </w:rPr>
        <w:t>p.6 lines 66-75:</w:t>
      </w:r>
      <w:r w:rsidR="00C753BD">
        <w:rPr>
          <w:b/>
        </w:rPr>
        <w:t xml:space="preserve"> </w:t>
      </w:r>
      <w:r w:rsidR="00293FEE" w:rsidRPr="00C753BD">
        <w:rPr>
          <w:b/>
        </w:rPr>
        <w:t>Is it really necessary to summarize the results in the introduction?</w:t>
      </w:r>
      <w:r w:rsidR="00C753BD">
        <w:t xml:space="preserve"> </w:t>
      </w:r>
      <w:r w:rsidR="008F6C44">
        <w:t>According to the journal guidelines (</w:t>
      </w:r>
      <w:r w:rsidR="008F6C44" w:rsidRPr="008F6C44">
        <w:t>https://asa.scitation.org/pb-assets/files/publications/jas/jasinfcon-1518211773377.pdf</w:t>
      </w:r>
      <w:r w:rsidR="008F6C44">
        <w:t>), it is not necessary. Accordingly, w</w:t>
      </w:r>
      <w:r w:rsidR="00C753BD">
        <w:t xml:space="preserve">e removed the summary of results from the introduction. </w:t>
      </w:r>
    </w:p>
    <w:p w:rsidR="00E00DAC" w:rsidRPr="00E00DAC" w:rsidRDefault="00E0452B" w:rsidP="000F3D04">
      <w:pPr>
        <w:pStyle w:val="ListParagraph"/>
        <w:numPr>
          <w:ilvl w:val="0"/>
          <w:numId w:val="1"/>
        </w:numPr>
        <w:rPr>
          <w:b/>
        </w:rPr>
      </w:pPr>
      <w:r>
        <w:rPr>
          <w:b/>
        </w:rPr>
        <w:t xml:space="preserve">Done: </w:t>
      </w:r>
      <w:r w:rsidR="00293FEE" w:rsidRPr="00293FEE">
        <w:rPr>
          <w:b/>
        </w:rPr>
        <w:t>p.6 line 85</w:t>
      </w:r>
      <w:r w:rsidR="00C753BD">
        <w:rPr>
          <w:b/>
        </w:rPr>
        <w:t xml:space="preserve">. </w:t>
      </w:r>
      <w:r w:rsidR="00293FEE" w:rsidRPr="00C753BD">
        <w:rPr>
          <w:b/>
        </w:rPr>
        <w:t>The plan of the paper does not include the discussion and the conclusion sections. Moreover, it makes reference to</w:t>
      </w:r>
      <w:r w:rsidR="00C753BD">
        <w:rPr>
          <w:b/>
        </w:rPr>
        <w:t xml:space="preserve"> </w:t>
      </w:r>
      <w:r w:rsidR="00293FEE" w:rsidRPr="00C753BD">
        <w:rPr>
          <w:b/>
        </w:rPr>
        <w:t>modelling steps which have not been mentioned before. I strongly suggest to give a rapid overview of the method in</w:t>
      </w:r>
      <w:r w:rsidR="000F3D04">
        <w:rPr>
          <w:b/>
        </w:rPr>
        <w:t xml:space="preserve"> </w:t>
      </w:r>
      <w:r w:rsidR="00293FEE" w:rsidRPr="000F3D04">
        <w:rPr>
          <w:b/>
        </w:rPr>
        <w:t>the introduction in which the authors presents the pre-processing step (the manually assisted segmentation of the</w:t>
      </w:r>
      <w:r w:rsidR="00C753BD" w:rsidRPr="000F3D04">
        <w:rPr>
          <w:b/>
        </w:rPr>
        <w:t xml:space="preserve"> </w:t>
      </w:r>
      <w:r w:rsidR="00293FEE" w:rsidRPr="000F3D04">
        <w:rPr>
          <w:b/>
        </w:rPr>
        <w:t>FMRI images) and the two main steps of the algorithm (the guided PCA analysis and the mapping between articulator</w:t>
      </w:r>
      <w:r w:rsidR="00C753BD" w:rsidRPr="000F3D04">
        <w:rPr>
          <w:b/>
        </w:rPr>
        <w:t xml:space="preserve"> </w:t>
      </w:r>
      <w:r w:rsidR="00293FEE" w:rsidRPr="000F3D04">
        <w:rPr>
          <w:b/>
        </w:rPr>
        <w:t>parameters and the constriction degree).</w:t>
      </w:r>
      <w:r w:rsidR="000F3D04">
        <w:t xml:space="preserve"> </w:t>
      </w:r>
    </w:p>
    <w:p w:rsidR="00293FEE" w:rsidRPr="000F3D04" w:rsidRDefault="000F3D04" w:rsidP="00E00DAC">
      <w:pPr>
        <w:pStyle w:val="ListParagraph"/>
        <w:rPr>
          <w:b/>
        </w:rPr>
      </w:pPr>
      <w:r>
        <w:t xml:space="preserve">The </w:t>
      </w:r>
      <w:r w:rsidR="00E5601A">
        <w:t>plan of the paper now</w:t>
      </w:r>
      <w:r w:rsidR="00BC6E24">
        <w:t xml:space="preserve"> only refers to modelling steps that have been mentioned previously in the introduction (TODO: give line numbers for first mention of the following: constriction degree; articulatory modeling; direct and differential kinematics; articulator synergy biomarker).</w:t>
      </w:r>
      <w:r w:rsidR="00E5601A">
        <w:t xml:space="preserve"> </w:t>
      </w:r>
      <w:r w:rsidR="00BC6E24">
        <w:t>It reads as follows</w:t>
      </w:r>
      <w:r w:rsidR="00E5601A">
        <w:t xml:space="preserve">: “Section II describes the MRI experiment, scanner sequence, participant characteristics, and method for manually annotating the start and end time-points in the real-time MRI. Sections III and IV describe the segmentation of articulator contours in the images and use the segmentation results to estimate of constriction degrees and parameters of articulator shape and position, which are related by the direct and differential kinematics of the vocal tract. Section V estimates </w:t>
      </w:r>
      <w:r w:rsidR="00BC6E24">
        <w:t>the</w:t>
      </w:r>
      <w:r w:rsidR="00E5601A">
        <w:t xml:space="preserve"> direct and differential kinematics and evaluates the model through cross-validation.</w:t>
      </w:r>
      <w:r w:rsidR="00BC6E24">
        <w:t xml:space="preserve"> Section VI defines the articulator synergy biomarker and evaluates the precision of the articulator synergy biomarker in a test-retest experiment, which estimated the repeatability of the articulator synergy biomarker in two experiments on the same day under the same experimental conditions. Section VII </w:t>
      </w:r>
      <w:r w:rsidR="00BC6E24">
        <w:lastRenderedPageBreak/>
        <w:t>uses the articulator synergy biomarker to test the task-dependence of articulator synergies.</w:t>
      </w:r>
      <w:r w:rsidR="00E5601A">
        <w:t xml:space="preserve"> Sections VIII and IX offer discussion and conclusions.”</w:t>
      </w:r>
      <w:r w:rsidR="00BC6E24">
        <w:t xml:space="preserve"> </w:t>
      </w:r>
    </w:p>
    <w:p w:rsidR="00E00DAC" w:rsidRPr="00E00DAC" w:rsidRDefault="00E0452B" w:rsidP="00C753BD">
      <w:pPr>
        <w:pStyle w:val="ListParagraph"/>
        <w:numPr>
          <w:ilvl w:val="0"/>
          <w:numId w:val="1"/>
        </w:numPr>
        <w:rPr>
          <w:b/>
        </w:rPr>
      </w:pPr>
      <w:r>
        <w:rPr>
          <w:b/>
        </w:rPr>
        <w:t xml:space="preserve">Done: </w:t>
      </w:r>
      <w:r w:rsidR="00293FEE" w:rsidRPr="00293FEE">
        <w:rPr>
          <w:b/>
        </w:rPr>
        <w:t>p. 10, line 148, "p is the number of contour vertices":</w:t>
      </w:r>
      <w:r w:rsidR="00C753BD">
        <w:rPr>
          <w:b/>
        </w:rPr>
        <w:t xml:space="preserve"> </w:t>
      </w:r>
      <w:r w:rsidR="00293FEE" w:rsidRPr="00C753BD">
        <w:rPr>
          <w:b/>
        </w:rPr>
        <w:t>If each vertex is a point on a plane, assuming that X is the vector of the stacked coordinates of the contour vertex,</w:t>
      </w:r>
      <w:r w:rsidR="00C753BD">
        <w:rPr>
          <w:b/>
        </w:rPr>
        <w:t xml:space="preserve"> </w:t>
      </w:r>
      <w:r w:rsidR="00293FEE" w:rsidRPr="00C753BD">
        <w:rPr>
          <w:b/>
        </w:rPr>
        <w:t>shouldn't p be the number of vertices divided by 2?</w:t>
      </w:r>
      <w:r w:rsidR="00BC6E24">
        <w:t xml:space="preserve"> </w:t>
      </w:r>
    </w:p>
    <w:p w:rsidR="00293FEE" w:rsidRPr="00C753BD" w:rsidRDefault="00BC6E24" w:rsidP="00E00DAC">
      <w:pPr>
        <w:pStyle w:val="ListParagraph"/>
        <w:rPr>
          <w:b/>
        </w:rPr>
      </w:pPr>
      <w:r>
        <w:t>The size of the matrix X is now written as n x 2p, where p is the number of contour vertices.</w:t>
      </w:r>
    </w:p>
    <w:p w:rsidR="00E00DAC" w:rsidRPr="00E00DAC" w:rsidRDefault="00E0452B" w:rsidP="00C753BD">
      <w:pPr>
        <w:pStyle w:val="ListParagraph"/>
        <w:numPr>
          <w:ilvl w:val="0"/>
          <w:numId w:val="1"/>
        </w:numPr>
        <w:rPr>
          <w:b/>
        </w:rPr>
      </w:pPr>
      <w:r>
        <w:rPr>
          <w:b/>
        </w:rPr>
        <w:t xml:space="preserve">Done: </w:t>
      </w:r>
      <w:r w:rsidR="00293FEE" w:rsidRPr="00293FEE">
        <w:rPr>
          <w:b/>
        </w:rPr>
        <w:t>p.13, line 286:</w:t>
      </w:r>
      <w:r w:rsidR="00C753BD">
        <w:rPr>
          <w:b/>
        </w:rPr>
        <w:t xml:space="preserve"> </w:t>
      </w:r>
      <w:r w:rsidR="00293FEE" w:rsidRPr="00C753BD">
        <w:rPr>
          <w:b/>
        </w:rPr>
        <w:t>Was cent</w:t>
      </w:r>
      <w:r w:rsidR="00BC6E24">
        <w:rPr>
          <w:b/>
        </w:rPr>
        <w:t>e</w:t>
      </w:r>
      <w:r w:rsidR="00293FEE" w:rsidRPr="00C753BD">
        <w:rPr>
          <w:b/>
        </w:rPr>
        <w:t>ring applied on the different dimension of X vectors before PCA?</w:t>
      </w:r>
      <w:r w:rsidR="001A268A">
        <w:t xml:space="preserve"> </w:t>
      </w:r>
    </w:p>
    <w:p w:rsidR="00293FEE" w:rsidRPr="00C753BD" w:rsidRDefault="001A268A" w:rsidP="00E00DAC">
      <w:pPr>
        <w:pStyle w:val="ListParagraph"/>
        <w:rPr>
          <w:b/>
        </w:rPr>
      </w:pPr>
      <w:r>
        <w:t>Yes. The revised manuscript states that the contour vertex coordinates were centered on zero before factor analysis.</w:t>
      </w:r>
    </w:p>
    <w:p w:rsidR="00E31F63" w:rsidRPr="0054125A" w:rsidRDefault="00E0452B" w:rsidP="00C753BD">
      <w:pPr>
        <w:pStyle w:val="ListParagraph"/>
        <w:numPr>
          <w:ilvl w:val="0"/>
          <w:numId w:val="1"/>
        </w:numPr>
        <w:rPr>
          <w:b/>
        </w:rPr>
      </w:pPr>
      <w:r>
        <w:rPr>
          <w:b/>
        </w:rPr>
        <w:t xml:space="preserve">Done: </w:t>
      </w:r>
      <w:r w:rsidR="00293FEE" w:rsidRPr="00293FEE">
        <w:rPr>
          <w:b/>
        </w:rPr>
        <w:t>p.16:</w:t>
      </w:r>
      <w:r w:rsidR="00C753BD">
        <w:rPr>
          <w:b/>
        </w:rPr>
        <w:t xml:space="preserve"> </w:t>
      </w:r>
      <w:r w:rsidR="00293FEE" w:rsidRPr="00C753BD">
        <w:rPr>
          <w:b/>
        </w:rPr>
        <w:t>Please add a multi-panel figure showing in each panel the trajectories of the q factor scores during the production of</w:t>
      </w:r>
      <w:r w:rsidR="00C753BD">
        <w:rPr>
          <w:b/>
        </w:rPr>
        <w:t xml:space="preserve"> </w:t>
      </w:r>
      <w:r w:rsidR="00293FEE" w:rsidRPr="00C753BD">
        <w:rPr>
          <w:b/>
        </w:rPr>
        <w:t>one different syllable. Each panel should also contain the trajectory of the relevant constriction degree. Such a figure</w:t>
      </w:r>
      <w:r w:rsidR="00C753BD">
        <w:rPr>
          <w:b/>
        </w:rPr>
        <w:t xml:space="preserve"> </w:t>
      </w:r>
      <w:r w:rsidR="00293FEE" w:rsidRPr="00C753BD">
        <w:rPr>
          <w:b/>
        </w:rPr>
        <w:t>will also be also useful when introducing the construction of the mapping between the factor scores and the</w:t>
      </w:r>
      <w:r w:rsidR="00C753BD">
        <w:rPr>
          <w:b/>
        </w:rPr>
        <w:t xml:space="preserve"> </w:t>
      </w:r>
      <w:r w:rsidR="00293FEE" w:rsidRPr="00C753BD">
        <w:rPr>
          <w:b/>
        </w:rPr>
        <w:t>constriction degree.</w:t>
      </w:r>
      <w:r w:rsidR="001A268A">
        <w:t xml:space="preserve"> </w:t>
      </w:r>
    </w:p>
    <w:p w:rsidR="0054125A" w:rsidRPr="00E31F63" w:rsidRDefault="00E0452B" w:rsidP="0054125A">
      <w:pPr>
        <w:pStyle w:val="ListParagraph"/>
        <w:rPr>
          <w:b/>
        </w:rPr>
      </w:pPr>
      <w:r>
        <w:t>Since the paper does not differentiate the various factors of a given articulator from one another (e.g., distinguishing the contribution of the first and second tongue factors), we believe that it may be confusing to the reader to distinguish them graphically. For this reason, we have proposed a revision to the existing Fig. 5. The revised manuscript adds the palatal constriction degree to Fig. 5 in order to illustrate the connection between jaw and tongue factor contributions and the constriction degrees. In particular, this illustrates that the sum of jaw and tongue contributions equals the constriction degree.</w:t>
      </w:r>
    </w:p>
    <w:p w:rsidR="00E00DAC" w:rsidRPr="00E00DAC" w:rsidRDefault="00E0452B" w:rsidP="00C753BD">
      <w:pPr>
        <w:pStyle w:val="ListParagraph"/>
        <w:numPr>
          <w:ilvl w:val="0"/>
          <w:numId w:val="1"/>
        </w:numPr>
        <w:rPr>
          <w:b/>
        </w:rPr>
      </w:pPr>
      <w:r>
        <w:rPr>
          <w:b/>
        </w:rPr>
        <w:t xml:space="preserve">Done: </w:t>
      </w:r>
      <w:r w:rsidR="00293FEE" w:rsidRPr="00293FEE">
        <w:rPr>
          <w:b/>
        </w:rPr>
        <w:t>p.16, line 239:</w:t>
      </w:r>
      <w:r w:rsidR="00C753BD">
        <w:rPr>
          <w:b/>
        </w:rPr>
        <w:t xml:space="preserve"> </w:t>
      </w:r>
      <w:r w:rsidR="00293FEE" w:rsidRPr="00C753BD">
        <w:rPr>
          <w:b/>
        </w:rPr>
        <w:t>In order to introduce the construction of the forward map, please consider presenting it as a weighted linear regression</w:t>
      </w:r>
      <w:r w:rsidR="00C753BD">
        <w:rPr>
          <w:b/>
        </w:rPr>
        <w:t xml:space="preserve"> </w:t>
      </w:r>
      <w:r w:rsidR="00293FEE" w:rsidRPr="00C753BD">
        <w:rPr>
          <w:b/>
        </w:rPr>
        <w:t>problem as in Lammert et al. (2013).</w:t>
      </w:r>
      <w:r w:rsidR="001A268A">
        <w:t xml:space="preserve"> </w:t>
      </w:r>
    </w:p>
    <w:p w:rsidR="00293FEE" w:rsidRPr="00C753BD" w:rsidRDefault="0054125A" w:rsidP="00E00DAC">
      <w:pPr>
        <w:pStyle w:val="ListParagraph"/>
        <w:rPr>
          <w:b/>
        </w:rPr>
      </w:pPr>
      <w:r>
        <w:t xml:space="preserve">Section V indicates that the problem is solved using weighted least squares. </w:t>
      </w:r>
      <w:r w:rsidR="00E00DAC">
        <w:t xml:space="preserve">The estimator is the </w:t>
      </w:r>
      <w:r>
        <w:t>weighted linear regression estimator (Equation 20)</w:t>
      </w:r>
      <w:r w:rsidR="00E00DAC">
        <w:t>, which optimizes the weighted sum of squared errors (Equation 17).</w:t>
      </w:r>
    </w:p>
    <w:p w:rsidR="00E00DAC" w:rsidRPr="00E00DAC" w:rsidRDefault="00E0452B" w:rsidP="00C753BD">
      <w:pPr>
        <w:pStyle w:val="ListParagraph"/>
        <w:numPr>
          <w:ilvl w:val="0"/>
          <w:numId w:val="1"/>
        </w:numPr>
        <w:rPr>
          <w:b/>
        </w:rPr>
      </w:pPr>
      <w:r>
        <w:rPr>
          <w:b/>
        </w:rPr>
        <w:t xml:space="preserve">Done: </w:t>
      </w:r>
      <w:r w:rsidR="00293FEE" w:rsidRPr="00293FEE">
        <w:rPr>
          <w:b/>
        </w:rPr>
        <w:t>p.17, eq. 18:</w:t>
      </w:r>
      <w:r w:rsidR="00C753BD">
        <w:rPr>
          <w:b/>
        </w:rPr>
        <w:t xml:space="preserve"> </w:t>
      </w:r>
      <w:r w:rsidR="00293FEE" w:rsidRPr="00C753BD">
        <w:rPr>
          <w:b/>
        </w:rPr>
        <w:t>In Lammert et al. (2013) a regularization term was used. What motivates dropping that term?</w:t>
      </w:r>
      <w:r w:rsidR="001C01EC">
        <w:t xml:space="preserve"> </w:t>
      </w:r>
    </w:p>
    <w:p w:rsidR="00293FEE" w:rsidRPr="00C753BD" w:rsidRDefault="008A181A" w:rsidP="00E00DAC">
      <w:pPr>
        <w:pStyle w:val="ListParagraph"/>
        <w:rPr>
          <w:b/>
        </w:rPr>
      </w:pPr>
      <w:r>
        <w:t>In Lammert et al. (2013), t</w:t>
      </w:r>
      <w:r w:rsidR="001C01EC">
        <w:t xml:space="preserve">he regularization </w:t>
      </w:r>
      <w:r>
        <w:t xml:space="preserve">term was used to make the solution robust to the case where there are very few data points in the neighborhood of the query point. In our implementation, the number of data points in the neighborhood of the query point is set by the parameter </w:t>
      </w:r>
      <m:oMath>
        <m:r>
          <w:rPr>
            <w:rFonts w:ascii="Cambria Math" w:hAnsi="Cambria Math"/>
          </w:rPr>
          <m:t>f</m:t>
        </m:r>
      </m:oMath>
      <w:r>
        <w:t xml:space="preserve"> (see answer to next question for details), and thus there are always a large number of data-points (specifically, </w:t>
      </w:r>
      <m:oMath>
        <m:d>
          <m:dPr>
            <m:begChr m:val="⌊"/>
            <m:endChr m:val="⌋"/>
            <m:ctrlPr>
              <w:rPr>
                <w:rFonts w:ascii="Cambria Math" w:hAnsi="Cambria Math"/>
                <w:i/>
              </w:rPr>
            </m:ctrlPr>
          </m:dPr>
          <m:e>
            <m:r>
              <w:rPr>
                <w:rFonts w:ascii="Cambria Math" w:hAnsi="Cambria Math"/>
              </w:rPr>
              <m:t>fn</m:t>
            </m:r>
          </m:e>
        </m:d>
      </m:oMath>
      <w:r w:rsidR="005C6A21">
        <w:rPr>
          <w:rFonts w:eastAsiaTheme="minorEastAsia"/>
        </w:rPr>
        <w:t xml:space="preserve"> </w:t>
      </w:r>
      <w:r>
        <w:t xml:space="preserve">data-points) in the neighborhood. Since the problematic case of few data-points does not occur, the </w:t>
      </w:r>
      <w:r w:rsidR="005C6A21">
        <w:t xml:space="preserve">proposed estimator does not use a </w:t>
      </w:r>
      <w:r>
        <w:t xml:space="preserve">regularization term. </w:t>
      </w:r>
    </w:p>
    <w:p w:rsidR="00E00DAC" w:rsidRPr="00E00DAC" w:rsidRDefault="00D6223D" w:rsidP="00C753BD">
      <w:pPr>
        <w:pStyle w:val="ListParagraph"/>
        <w:numPr>
          <w:ilvl w:val="0"/>
          <w:numId w:val="1"/>
        </w:numPr>
        <w:rPr>
          <w:b/>
        </w:rPr>
      </w:pPr>
      <w:r>
        <w:rPr>
          <w:b/>
        </w:rPr>
        <w:t xml:space="preserve">Done: </w:t>
      </w:r>
      <w:r w:rsidR="00293FEE" w:rsidRPr="00293FEE">
        <w:rPr>
          <w:b/>
        </w:rPr>
        <w:t>p.19, line 245:</w:t>
      </w:r>
      <w:r w:rsidR="00C753BD">
        <w:rPr>
          <w:b/>
        </w:rPr>
        <w:t xml:space="preserve"> </w:t>
      </w:r>
      <w:r w:rsidR="00293FEE" w:rsidRPr="00C753BD">
        <w:rPr>
          <w:b/>
        </w:rPr>
        <w:t>Are h and f two independent free parameters or is h adjusted to obtain the desired number of neighbours? And by the</w:t>
      </w:r>
      <w:r w:rsidR="00C753BD">
        <w:rPr>
          <w:b/>
        </w:rPr>
        <w:t xml:space="preserve"> </w:t>
      </w:r>
      <w:r w:rsidR="00293FEE" w:rsidRPr="00C753BD">
        <w:rPr>
          <w:b/>
        </w:rPr>
        <w:t>way, is h constant over different dimensions?</w:t>
      </w:r>
      <w:r w:rsidR="001A268A">
        <w:t xml:space="preserve"> </w:t>
      </w:r>
    </w:p>
    <w:p w:rsidR="00293FEE" w:rsidRPr="00BC4F2F" w:rsidRDefault="005925F3" w:rsidP="00E00DAC">
      <w:pPr>
        <w:pStyle w:val="ListParagraph"/>
        <w:rPr>
          <w:b/>
        </w:rPr>
      </w:pPr>
      <w:r>
        <w:t>The revised manuscript clarifies that f is the free parameter, not h by adding the following text: “</w:t>
      </w:r>
      <w:r w:rsidR="001A268A">
        <w:t xml:space="preserve">The parameter </w:t>
      </w:r>
      <m:oMath>
        <m:r>
          <w:rPr>
            <w:rFonts w:ascii="Cambria Math" w:hAnsi="Cambria Math"/>
          </w:rPr>
          <m:t>f∈(0,1]</m:t>
        </m:r>
      </m:oMath>
      <w:r w:rsidR="001A268A">
        <w:t xml:space="preserve"> sets the percentage of data-points </w:t>
      </w:r>
      <w:r>
        <w:t>inside</w:t>
      </w:r>
      <w:r w:rsidR="001A268A">
        <w:t xml:space="preserve"> the spherical </w:t>
      </w:r>
      <w:r>
        <w:t xml:space="preserve">neighborhood within which the forward kinematic map is estimated. The </w:t>
      </w:r>
      <w:r>
        <w:lastRenderedPageBreak/>
        <w:t xml:space="preserve">parameter </w:t>
      </w:r>
      <m:oMath>
        <m:r>
          <w:rPr>
            <w:rFonts w:ascii="Cambria Math" w:hAnsi="Cambria Math"/>
          </w:rPr>
          <m:t>h</m:t>
        </m:r>
      </m:oMath>
      <w:r>
        <w:t xml:space="preserve"> is the radius of the smallest sphere containing exactly </w:t>
      </w:r>
      <m:oMath>
        <m:d>
          <m:dPr>
            <m:begChr m:val="⌊"/>
            <m:endChr m:val="⌋"/>
            <m:ctrlPr>
              <w:rPr>
                <w:rFonts w:ascii="Cambria Math" w:hAnsi="Cambria Math"/>
                <w:i/>
              </w:rPr>
            </m:ctrlPr>
          </m:dPr>
          <m:e>
            <m:r>
              <w:rPr>
                <w:rFonts w:ascii="Cambria Math" w:hAnsi="Cambria Math"/>
              </w:rPr>
              <m:t>fn</m:t>
            </m:r>
          </m:e>
        </m:d>
      </m:oMath>
      <w:r>
        <w:t xml:space="preserve"> data points. The parameter </w:t>
      </w:r>
      <m:oMath>
        <m:r>
          <w:rPr>
            <w:rFonts w:ascii="Cambria Math" w:hAnsi="Cambria Math"/>
          </w:rPr>
          <m:t>h</m:t>
        </m:r>
      </m:oMath>
      <w:r>
        <w:t xml:space="preserve"> is found using the </w:t>
      </w:r>
      <m:oMath>
        <m:r>
          <w:rPr>
            <w:rFonts w:ascii="Cambria Math" w:hAnsi="Cambria Math"/>
          </w:rPr>
          <m:t>k</m:t>
        </m:r>
      </m:oMath>
      <w:r>
        <w:t xml:space="preserve"> nearest neighbors algorithm, where </w:t>
      </w:r>
      <m:oMath>
        <m:r>
          <w:rPr>
            <w:rFonts w:ascii="Cambria Math" w:hAnsi="Cambria Math"/>
          </w:rPr>
          <m:t>k = fn</m:t>
        </m:r>
      </m:oMath>
      <w:r>
        <w:t>.”</w:t>
      </w:r>
    </w:p>
    <w:p w:rsidR="00E00DAC" w:rsidRPr="00E00DAC" w:rsidRDefault="00BF11FB" w:rsidP="00D05312">
      <w:pPr>
        <w:pStyle w:val="ListParagraph"/>
        <w:numPr>
          <w:ilvl w:val="0"/>
          <w:numId w:val="1"/>
        </w:numPr>
        <w:rPr>
          <w:b/>
        </w:rPr>
      </w:pPr>
      <w:r>
        <w:rPr>
          <w:b/>
        </w:rPr>
        <w:t xml:space="preserve">TODO: </w:t>
      </w:r>
      <w:r w:rsidR="00BC4F2F" w:rsidRPr="00BC4F2F">
        <w:rPr>
          <w:b/>
        </w:rPr>
        <w:t>p.32, lines 454-456, "The study demonstrated low error in the estimator of the direct and differential kinematics and</w:t>
      </w:r>
      <w:r w:rsidR="0003522E">
        <w:rPr>
          <w:b/>
        </w:rPr>
        <w:t xml:space="preserve"> </w:t>
      </w:r>
      <w:r w:rsidR="00BC4F2F" w:rsidRPr="0003522E">
        <w:rPr>
          <w:b/>
        </w:rPr>
        <w:t>consistent estimation of the articulator synergy biomarker in a test-retest repeatability experiment.":</w:t>
      </w:r>
      <w:r w:rsidR="0003522E">
        <w:rPr>
          <w:b/>
        </w:rPr>
        <w:t xml:space="preserve"> </w:t>
      </w:r>
      <w:r w:rsidR="00BC4F2F" w:rsidRPr="0003522E">
        <w:rPr>
          <w:b/>
        </w:rPr>
        <w:t>If I am not wrong, the median values of the consistency index for the synergy biomarker were more often below 50%</w:t>
      </w:r>
      <w:r w:rsidR="00D05312">
        <w:rPr>
          <w:b/>
        </w:rPr>
        <w:t xml:space="preserve"> than above this percentage.</w:t>
      </w:r>
      <w:r w:rsidR="00D05312">
        <w:t xml:space="preserve"> </w:t>
      </w:r>
    </w:p>
    <w:p w:rsidR="00BF11FB" w:rsidRDefault="00D05312" w:rsidP="00BF11FB">
      <w:pPr>
        <w:pStyle w:val="ListParagraph"/>
      </w:pPr>
      <w:r>
        <w:t xml:space="preserve">The intra-class correlation coefficient measures the ratio of inter-subject variance to total (inter-subject plus intra-subject) variance. Thus, the </w:t>
      </w:r>
      <w:r w:rsidR="0001772D">
        <w:t xml:space="preserve">reason for low values of the intra-class correlation </w:t>
      </w:r>
      <w:r>
        <w:t xml:space="preserve">coefficient </w:t>
      </w:r>
      <w:r w:rsidR="0001772D">
        <w:t>may either be low inter-subject variability, high intra-subject variability, or both.</w:t>
      </w:r>
      <w:r>
        <w:t xml:space="preserve"> </w:t>
      </w:r>
      <w:r w:rsidR="00E00DAC">
        <w:t xml:space="preserve">Given that the voluntary movement of speech production can be quite variable even within a given subject, low intra-class correlation coefficient may be inevitable. </w:t>
      </w:r>
      <w:r w:rsidR="00BF11FB">
        <w:t xml:space="preserve">We discuss this in the discussion section at lines </w:t>
      </w:r>
      <w:r w:rsidR="00E00DAC">
        <w:t xml:space="preserve">TODO: </w:t>
      </w:r>
      <w:r w:rsidR="00BF11FB">
        <w:t>give line numbers</w:t>
      </w:r>
    </w:p>
    <w:p w:rsidR="00E00DAC" w:rsidRPr="00BF11FB" w:rsidRDefault="00BF11FB" w:rsidP="00BF11FB">
      <w:pPr>
        <w:pStyle w:val="ListParagraph"/>
        <w:numPr>
          <w:ilvl w:val="0"/>
          <w:numId w:val="1"/>
        </w:numPr>
      </w:pPr>
      <w:r>
        <w:rPr>
          <w:b/>
        </w:rPr>
        <w:t xml:space="preserve">TODO: </w:t>
      </w:r>
      <w:r w:rsidR="0003522E" w:rsidRPr="00BF11FB">
        <w:rPr>
          <w:b/>
        </w:rPr>
        <w:t>p.33, lines 460-462: I am not convinced that the results reported imply that the biomarker has adequate precision to characterize articulator</w:t>
      </w:r>
      <w:r w:rsidR="00D05312" w:rsidRPr="00BF11FB">
        <w:rPr>
          <w:b/>
        </w:rPr>
        <w:t xml:space="preserve"> </w:t>
      </w:r>
      <w:r w:rsidR="0003522E" w:rsidRPr="00BF11FB">
        <w:rPr>
          <w:b/>
        </w:rPr>
        <w:t>synergies. See main comment III.</w:t>
      </w:r>
      <w:r w:rsidR="00E00DAC">
        <w:t xml:space="preserve"> </w:t>
      </w:r>
    </w:p>
    <w:p w:rsidR="0003522E" w:rsidRPr="00E00DAC" w:rsidRDefault="00E00DAC" w:rsidP="00E00DAC">
      <w:pPr>
        <w:pStyle w:val="ListParagraph"/>
      </w:pPr>
      <w:r>
        <w:t xml:space="preserve">Section VI of the revised manuscript estimates the measurement bias of the biomarker using synthetic data. No measurement bias was detected. The low precision may be an inevitable consequence of high intra-subject variability. </w:t>
      </w:r>
      <w:r w:rsidR="00BF11FB">
        <w:t>We mention this in the discussion at TODO: give line numbers</w:t>
      </w:r>
    </w:p>
    <w:p w:rsidR="0003522E" w:rsidRPr="00D05312" w:rsidRDefault="00BF11FB" w:rsidP="00D05312">
      <w:pPr>
        <w:pStyle w:val="ListParagraph"/>
        <w:numPr>
          <w:ilvl w:val="0"/>
          <w:numId w:val="1"/>
        </w:numPr>
      </w:pPr>
      <w:r>
        <w:rPr>
          <w:b/>
        </w:rPr>
        <w:t xml:space="preserve">Done: </w:t>
      </w:r>
      <w:r w:rsidR="0003522E" w:rsidRPr="0003522E">
        <w:rPr>
          <w:b/>
        </w:rPr>
        <w:t>p.33, lines 472-474:</w:t>
      </w:r>
      <w:r w:rsidR="0003522E">
        <w:rPr>
          <w:b/>
        </w:rPr>
        <w:t xml:space="preserve"> </w:t>
      </w:r>
      <w:r w:rsidR="0003522E" w:rsidRPr="0003522E">
        <w:rPr>
          <w:b/>
        </w:rPr>
        <w:t>This is a cut and paste from p.4 lines 49-51. The same comment applies here.</w:t>
      </w:r>
      <w:r w:rsidR="00D05312">
        <w:t xml:space="preserve"> The revised manuscript changes the text to “</w:t>
      </w:r>
      <w:r w:rsidR="00D05312" w:rsidRPr="00C753BD">
        <w:t xml:space="preserve">The algorithm for computing the articulator synergy biomarker involves a </w:t>
      </w:r>
      <w:r w:rsidR="00D05312">
        <w:t>statistical</w:t>
      </w:r>
      <w:r w:rsidR="00D05312" w:rsidRPr="00C753BD">
        <w:t xml:space="preserve"> model of the direct and differential kinematics of the vocal tract (Lammert et al., 2013a)</w:t>
      </w:r>
      <w:r w:rsidR="00D05312">
        <w:t>, which uses MRI to estimate a forward kinematic map relating articulatory parameters and constriction degrees, as in the</w:t>
      </w:r>
      <w:r w:rsidR="00D05312" w:rsidRPr="00C753BD">
        <w:t xml:space="preserve"> Task Dynamics model of speech producti</w:t>
      </w:r>
      <w:r w:rsidR="00D05312">
        <w:t>on (Saltzman and Munhall, 1989).”</w:t>
      </w:r>
    </w:p>
    <w:p w:rsidR="0003522E" w:rsidRPr="0003522E" w:rsidRDefault="00416F20" w:rsidP="0003522E">
      <w:pPr>
        <w:pStyle w:val="ListParagraph"/>
        <w:numPr>
          <w:ilvl w:val="0"/>
          <w:numId w:val="1"/>
        </w:numPr>
        <w:rPr>
          <w:b/>
        </w:rPr>
      </w:pPr>
      <w:r>
        <w:rPr>
          <w:b/>
        </w:rPr>
        <w:t xml:space="preserve">TODO: </w:t>
      </w:r>
      <w:r w:rsidR="0003522E" w:rsidRPr="0003522E">
        <w:rPr>
          <w:b/>
        </w:rPr>
        <w:t>p.35, lines 521-523: "The implication of the results is that articulator synergies are task-dependent in that they have</w:t>
      </w:r>
      <w:r w:rsidR="0003522E">
        <w:rPr>
          <w:b/>
        </w:rPr>
        <w:t xml:space="preserve"> </w:t>
      </w:r>
      <w:r w:rsidR="0003522E" w:rsidRPr="0003522E">
        <w:rPr>
          <w:b/>
        </w:rPr>
        <w:t>different patterns of inter-articulator coordination depending on their place of articulation".</w:t>
      </w:r>
      <w:r w:rsidR="0003522E">
        <w:rPr>
          <w:b/>
        </w:rPr>
        <w:t xml:space="preserve"> </w:t>
      </w:r>
      <w:r w:rsidR="0003522E" w:rsidRPr="0003522E">
        <w:rPr>
          <w:b/>
        </w:rPr>
        <w:t>Here I expected some comparison with other studies based on other approaches and supporting the idea that speech motor synergies are task dependent.</w:t>
      </w:r>
      <w:r w:rsidR="00A22FE3">
        <w:t xml:space="preserve"> </w:t>
      </w:r>
    </w:p>
    <w:p w:rsidR="006C4B46" w:rsidRPr="001137A6" w:rsidRDefault="00416F20" w:rsidP="001137A6">
      <w:pPr>
        <w:pStyle w:val="ListParagraph"/>
        <w:numPr>
          <w:ilvl w:val="0"/>
          <w:numId w:val="1"/>
        </w:numPr>
        <w:rPr>
          <w:b/>
        </w:rPr>
      </w:pPr>
      <w:r>
        <w:rPr>
          <w:b/>
        </w:rPr>
        <w:t xml:space="preserve">Done: </w:t>
      </w:r>
      <w:r w:rsidR="0003522E" w:rsidRPr="0003522E">
        <w:rPr>
          <w:b/>
        </w:rPr>
        <w:t>p.36, lines 534-535:</w:t>
      </w:r>
      <w:r w:rsidR="0003522E">
        <w:rPr>
          <w:b/>
        </w:rPr>
        <w:t xml:space="preserve"> </w:t>
      </w:r>
      <w:r w:rsidR="0003522E" w:rsidRPr="0003522E">
        <w:rPr>
          <w:b/>
        </w:rPr>
        <w:t>Not all scripts are available as supplemental material. Strictly speaking, in the supplemental material there are</w:t>
      </w:r>
      <w:r w:rsidR="0003522E">
        <w:rPr>
          <w:b/>
        </w:rPr>
        <w:t xml:space="preserve"> </w:t>
      </w:r>
      <w:r w:rsidR="0003522E" w:rsidRPr="0003522E">
        <w:rPr>
          <w:b/>
        </w:rPr>
        <w:t>wrappers that launch the core scripts residing on a server.</w:t>
      </w:r>
      <w:r w:rsidR="0003522E">
        <w:t xml:space="preserve">  </w:t>
      </w:r>
      <w:r w:rsidR="00E00DAC">
        <w:t>In the original submission, some scripts we</w:t>
      </w:r>
      <w:r w:rsidR="0003522E">
        <w:t>re obtained by cloning the Git repository “span_contour_processing” (</w:t>
      </w:r>
      <w:r w:rsidR="0003522E" w:rsidRPr="0003522E">
        <w:t>https://github.com/usc-sail/span_contour_processing</w:t>
      </w:r>
      <w:r w:rsidR="001137A6">
        <w:t>). This is no longer the case. All scripts are included in the main repository.</w:t>
      </w:r>
      <w:r w:rsidR="00E00DAC">
        <w:t xml:space="preserve"> </w:t>
      </w:r>
    </w:p>
    <w:p w:rsidR="001137A6" w:rsidRPr="001137A6" w:rsidRDefault="001137A6" w:rsidP="001137A6">
      <w:pPr>
        <w:rPr>
          <w:b/>
        </w:rPr>
      </w:pPr>
    </w:p>
    <w:p w:rsidR="006C4B46" w:rsidRDefault="006C4B46" w:rsidP="006C4B46">
      <w:r>
        <w:t>Reviewer #2’s comments:</w:t>
      </w:r>
    </w:p>
    <w:p w:rsidR="006C4B46" w:rsidRDefault="006C4B46" w:rsidP="006C4B46"/>
    <w:p w:rsidR="001137A6" w:rsidRPr="001137A6" w:rsidRDefault="00ED4EB7" w:rsidP="00D632E3">
      <w:pPr>
        <w:pStyle w:val="ListParagraph"/>
        <w:numPr>
          <w:ilvl w:val="0"/>
          <w:numId w:val="1"/>
        </w:numPr>
      </w:pPr>
      <w:r>
        <w:rPr>
          <w:b/>
        </w:rPr>
        <w:t xml:space="preserve">Done: </w:t>
      </w:r>
      <w:r w:rsidR="006C4B46" w:rsidRPr="00D632E3">
        <w:rPr>
          <w:b/>
        </w:rPr>
        <w:t xml:space="preserve">The corpus … is strongly limited to the four isolated vowel-consonant-vowel utterances [apa], [ata], [aka], [aja]. This significantly hinders the validity of the </w:t>
      </w:r>
      <w:r w:rsidR="006C4B46" w:rsidRPr="00D632E3">
        <w:rPr>
          <w:b/>
        </w:rPr>
        <w:lastRenderedPageBreak/>
        <w:t xml:space="preserve">conclusions, and should be clearly mentioned in the concluding section as well as in the abstract. </w:t>
      </w:r>
    </w:p>
    <w:p w:rsidR="00CD2307" w:rsidRDefault="009E2EFE" w:rsidP="00CD2307">
      <w:pPr>
        <w:pStyle w:val="ListParagraph"/>
        <w:rPr>
          <w:b/>
        </w:rPr>
      </w:pPr>
      <w:r>
        <w:t>The abstract now includes the modified sentence, “</w:t>
      </w:r>
      <w:r w:rsidRPr="009E2EFE">
        <w:t xml:space="preserve">The present study tested whether synergies with different places of articulation </w:t>
      </w:r>
      <w:r>
        <w:t xml:space="preserve">(bilabial closure, alveolar closure, palatal approximation, velar closure, and pharyngeal approximation) </w:t>
      </w:r>
      <w:r w:rsidRPr="009E2EFE">
        <w:t>differed in terms of inter-articulator coordination.</w:t>
      </w:r>
      <w:r>
        <w:t>” The conclusion now includes the modified sentence, “</w:t>
      </w:r>
      <w:r w:rsidRPr="009E2EFE">
        <w:t>The analysis showed that articulator synergies vary for the following gestures: bilabial closure, alveolar closure, palatal approximation, velar closure, and pharyngeal approximation and also vary by speaker.</w:t>
      </w:r>
      <w:r>
        <w:t>”</w:t>
      </w:r>
    </w:p>
    <w:p w:rsidR="00471B72" w:rsidRPr="00CD2307" w:rsidRDefault="00094E15" w:rsidP="00CD2307">
      <w:pPr>
        <w:pStyle w:val="ListParagraph"/>
        <w:numPr>
          <w:ilvl w:val="0"/>
          <w:numId w:val="1"/>
        </w:numPr>
      </w:pPr>
      <w:r>
        <w:rPr>
          <w:b/>
        </w:rPr>
        <w:t>TODO</w:t>
      </w:r>
      <w:r w:rsidR="00B24812">
        <w:rPr>
          <w:b/>
        </w:rPr>
        <w:t xml:space="preserve">: </w:t>
      </w:r>
      <w:r w:rsidR="00CD2307" w:rsidRPr="00CD2307">
        <w:rPr>
          <w:b/>
        </w:rPr>
        <w:t xml:space="preserve">Section IV.A does not sufficiently explain the differences between Guided Factor Analysis and Guided PCA (Principal Component Analysis), and why Guided Factor Analysis has been chosen. Indeed, Guided PCA has been abundantly used in the literature for articulatory modelling … </w:t>
      </w:r>
      <w:r w:rsidR="00471B72" w:rsidRPr="00CD2307">
        <w:rPr>
          <w:b/>
        </w:rPr>
        <w:t>It is thus important to quote some of this literature and to emphasize how the present approach is different.</w:t>
      </w:r>
    </w:p>
    <w:p w:rsidR="000626E2" w:rsidRPr="00CD2307" w:rsidRDefault="00CD2307" w:rsidP="00B24812">
      <w:pPr>
        <w:pStyle w:val="ListParagraph"/>
      </w:pPr>
      <w:r>
        <w:t xml:space="preserve">We did not intend the text of the manuscript to lead the reader to believe that our Guided Factor Analysis was fundamentally different from Guided PCA, or that the method is entirely novel. </w:t>
      </w:r>
      <w:r w:rsidR="00281F08">
        <w:t>Indeed, the method was inspired by the literature cited by the reviewer. The</w:t>
      </w:r>
      <w:r>
        <w:t xml:space="preserve"> revised manuscript </w:t>
      </w:r>
      <w:r w:rsidR="00281F08">
        <w:t xml:space="preserve">now </w:t>
      </w:r>
      <w:r>
        <w:t xml:space="preserve">includes </w:t>
      </w:r>
      <w:r w:rsidR="00B24812">
        <w:t>a Subsection IV.F. “Comparison to guided principal component analysis”</w:t>
      </w:r>
      <w:r w:rsidR="00281F08">
        <w:t xml:space="preserve"> to emphasize this</w:t>
      </w:r>
      <w:r w:rsidR="000626E2">
        <w:t>: “The guided factor analysis for deriving the articulatory model is</w:t>
      </w:r>
      <w:r w:rsidR="00ED4EB7">
        <w:t xml:space="preserve"> closely</w:t>
      </w:r>
      <w:r w:rsidR="000626E2">
        <w:t xml:space="preserve"> related to other approaches of guided principal component analysis (Lindblom &amp; Sundberg, 1971; Maeda, 1990; Gabioud, 1994; Beautemps et al., 2001; Badin &amp; Serrurier, 2006; Cai et al., 2009).</w:t>
      </w:r>
      <w:r w:rsidR="00ED4EB7">
        <w:t xml:space="preserve"> </w:t>
      </w:r>
      <w:r w:rsidR="00B24812">
        <w:t>Both guided factor analysis and guided principal component analysis offer the means to analyze a subset of the articulator contours to extract jaw specific factors. For the purposes of the present study, the primary difference between the guided factor analysis and guided principal component analysis is the following</w:t>
      </w:r>
      <w:r w:rsidR="00ED4EB7">
        <w:t>.</w:t>
      </w:r>
      <w:r w:rsidR="000626E2">
        <w:t xml:space="preserve"> In principal component analysis, the principal axes have unit length, and the principal component scores indicate scale. In guided factor analysis, the scores have unit variance, and the factors </w:t>
      </w:r>
      <w:r w:rsidR="00281F08">
        <w:t xml:space="preserve">have non-unit length. The present study uses factor scores with unit variance because they are used as predictors in the weighted linear regression for estimating the direct and differential kinematics of the vocal tract. </w:t>
      </w:r>
      <w:r w:rsidR="00ED4EB7">
        <w:t>The robustness of linear</w:t>
      </w:r>
      <w:r w:rsidR="00281F08">
        <w:t xml:space="preserve"> regression</w:t>
      </w:r>
      <w:r w:rsidR="00ED4EB7">
        <w:t xml:space="preserve"> is improved by using</w:t>
      </w:r>
      <w:r w:rsidR="00281F08">
        <w:t xml:space="preserve"> predictor variables</w:t>
      </w:r>
      <w:r w:rsidR="00ED4EB7">
        <w:t xml:space="preserve"> whose variance is standardized rather than predictor variables whose variances differ</w:t>
      </w:r>
      <w:r w:rsidR="00281F08">
        <w:t>.”</w:t>
      </w:r>
      <w:r w:rsidR="00094E15">
        <w:t xml:space="preserve"> TODO: add these references to the paper</w:t>
      </w:r>
      <w:r w:rsidR="00B53AFD">
        <w:t xml:space="preserve"> (text is already there)</w:t>
      </w:r>
    </w:p>
    <w:p w:rsidR="00D632E3" w:rsidRDefault="00471B72" w:rsidP="00D632E3">
      <w:pPr>
        <w:pStyle w:val="ListParagraph"/>
        <w:numPr>
          <w:ilvl w:val="0"/>
          <w:numId w:val="1"/>
        </w:numPr>
        <w:rPr>
          <w:b/>
        </w:rPr>
      </w:pPr>
      <w:r w:rsidRPr="00D632E3">
        <w:rPr>
          <w:b/>
        </w:rPr>
        <w:t>In fact, it would seem that these principal axes do capture the variance of tongue and lips that is linearly correlated with the jaw factors, as described in the literature. Could the authors clarify this issue?</w:t>
      </w:r>
    </w:p>
    <w:p w:rsidR="00D632E3" w:rsidRDefault="00471B72" w:rsidP="00D632E3">
      <w:pPr>
        <w:pStyle w:val="ListParagraph"/>
        <w:numPr>
          <w:ilvl w:val="0"/>
          <w:numId w:val="1"/>
        </w:numPr>
        <w:rPr>
          <w:b/>
        </w:rPr>
      </w:pPr>
      <w:r w:rsidRPr="00D632E3">
        <w:rPr>
          <w:b/>
        </w:rPr>
        <w:t>Note also that the upper lip might be influenced by jaw in some subjects: this is apparently not taken into account (e.g. Fig. 3, top left), though of minor acoustic importance.</w:t>
      </w:r>
    </w:p>
    <w:p w:rsidR="00D632E3" w:rsidRDefault="00471B72" w:rsidP="00D632E3">
      <w:pPr>
        <w:pStyle w:val="ListParagraph"/>
        <w:numPr>
          <w:ilvl w:val="0"/>
          <w:numId w:val="1"/>
        </w:numPr>
        <w:rPr>
          <w:b/>
        </w:rPr>
      </w:pPr>
      <w:r w:rsidRPr="00D632E3">
        <w:rPr>
          <w:b/>
        </w:rPr>
        <w:t>Finally, it would be very useful to conclude section IV with a comparison of the performances of the Guided Factor Analysis used and more standard Guided PCA.</w:t>
      </w:r>
    </w:p>
    <w:p w:rsidR="00D632E3" w:rsidRDefault="006C4B46" w:rsidP="00D632E3">
      <w:pPr>
        <w:pStyle w:val="ListParagraph"/>
        <w:numPr>
          <w:ilvl w:val="0"/>
          <w:numId w:val="1"/>
        </w:numPr>
        <w:rPr>
          <w:b/>
        </w:rPr>
      </w:pPr>
      <w:r w:rsidRPr="00D632E3">
        <w:rPr>
          <w:b/>
        </w:rPr>
        <w:t>It would be useful to mention more explicitly in section IV.A which organs are really modelled (jaw, tongue, velum, lips?).</w:t>
      </w:r>
    </w:p>
    <w:p w:rsidR="00D632E3" w:rsidRDefault="006C4B46" w:rsidP="00D632E3">
      <w:pPr>
        <w:pStyle w:val="ListParagraph"/>
        <w:numPr>
          <w:ilvl w:val="0"/>
          <w:numId w:val="1"/>
        </w:numPr>
        <w:rPr>
          <w:b/>
        </w:rPr>
      </w:pPr>
      <w:r w:rsidRPr="00D632E3">
        <w:rPr>
          <w:b/>
        </w:rPr>
        <w:lastRenderedPageBreak/>
        <w:t>Are the three degrees of freedom expected for a solid object in 2D enough to represent the jaw variance?</w:t>
      </w:r>
    </w:p>
    <w:p w:rsidR="00D632E3" w:rsidRDefault="008B256E" w:rsidP="00D632E3">
      <w:pPr>
        <w:pStyle w:val="ListParagraph"/>
        <w:numPr>
          <w:ilvl w:val="0"/>
          <w:numId w:val="1"/>
        </w:numPr>
        <w:rPr>
          <w:b/>
        </w:rPr>
      </w:pPr>
      <w:r>
        <w:rPr>
          <w:b/>
        </w:rPr>
        <w:t xml:space="preserve">Done: </w:t>
      </w:r>
      <w:r w:rsidR="00471B72" w:rsidRPr="00D632E3">
        <w:rPr>
          <w:b/>
        </w:rPr>
        <w:t>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rsidR="008B256E" w:rsidRDefault="008B256E" w:rsidP="008B256E">
      <w:pPr>
        <w:pStyle w:val="ListParagraph"/>
      </w:pPr>
      <w:r>
        <w:t>To the best of our knowledge, t</w:t>
      </w:r>
      <w:r w:rsidR="0049272F">
        <w:t>he terms “forward kinematics” and “differential kinematics” originated in the field of r</w:t>
      </w:r>
      <w:r w:rsidR="00034C25">
        <w:t xml:space="preserve">obotics. The terms </w:t>
      </w:r>
      <w:r w:rsidR="0049272F">
        <w:t xml:space="preserve">were subsequently adopted by the field of computational motor control. </w:t>
      </w:r>
      <w:r w:rsidR="00034C25">
        <w:t>A definition of forward kinematics</w:t>
      </w:r>
      <w:r w:rsidR="0049272F">
        <w:t xml:space="preserve"> </w:t>
      </w:r>
      <w:r w:rsidR="00034C25">
        <w:t xml:space="preserve">from a </w:t>
      </w:r>
      <w:r w:rsidR="0049272F">
        <w:t xml:space="preserve">recent textbook on motor control </w:t>
      </w:r>
      <w:r w:rsidR="00034C25">
        <w:t xml:space="preserve">reads as follows: </w:t>
      </w:r>
      <w:r>
        <w:t>“</w:t>
      </w:r>
      <w:r w:rsidR="00034C25" w:rsidRPr="0049272F">
        <w:t>The kinematics maps relate the motions of the hand to the motions of the arm and come in two forms: direct kinematics, from arm’s joint angles to hand position, and inverse kinematics, from hand position to arm’s joint angles.</w:t>
      </w:r>
      <w:r>
        <w:t>”</w:t>
      </w:r>
    </w:p>
    <w:p w:rsidR="00034C25" w:rsidRDefault="00034C25" w:rsidP="008B256E">
      <w:pPr>
        <w:pStyle w:val="ListParagraph"/>
        <w:numPr>
          <w:ilvl w:val="0"/>
          <w:numId w:val="12"/>
        </w:numPr>
      </w:pPr>
      <w:r w:rsidRPr="008B256E">
        <w:t>Shadmehr, Reza, and Sandro Mussa-Ivaldi. Biological Learning and Control: How the Brain Builds Representations, Predicts Events, and Makes Decisions, edited by Tomaso A. Poggio, and Terrence J. Sejnowski, MIT Press</w:t>
      </w:r>
      <w:r w:rsidR="008B256E">
        <w:t xml:space="preserve">, 2012. ProQuest Ebook Central, </w:t>
      </w:r>
      <w:r w:rsidRPr="008B256E">
        <w:t>http://ebookcentral.proquest.com/lib/socal/detail.action?docID=3339375.</w:t>
      </w:r>
      <w:r w:rsidR="008B256E">
        <w:rPr>
          <w:sz w:val="18"/>
          <w:szCs w:val="18"/>
        </w:rPr>
        <w:t xml:space="preserve"> </w:t>
      </w:r>
      <w:r w:rsidRPr="008B256E">
        <w:t>Created from socal on 2018-09-23 12:52:04.</w:t>
      </w:r>
    </w:p>
    <w:p w:rsidR="00034C25" w:rsidRDefault="00034C25" w:rsidP="00034C25">
      <w:pPr>
        <w:pStyle w:val="ListParagraph"/>
      </w:pPr>
      <w:r>
        <w:t>The use of the definition is not restricted to this one book, but appears frequently in academic papers on motor control</w:t>
      </w:r>
      <w:r w:rsidR="005C0A2C">
        <w:t>. I sample two such papers below and indicate where in the paper these terms are defined.</w:t>
      </w:r>
    </w:p>
    <w:p w:rsidR="005C0A2C" w:rsidRDefault="005C0A2C" w:rsidP="005C0A2C">
      <w:pPr>
        <w:pStyle w:val="ListParagraph"/>
        <w:numPr>
          <w:ilvl w:val="0"/>
          <w:numId w:val="12"/>
        </w:numPr>
      </w:pPr>
      <w:r w:rsidRPr="00034C25">
        <w:t>Todorov, E., Li, W., &amp; Pan, X. (2005). From task parameters to motor synergies: A hierarchical framework for approximately optimal control of redundant manipulators. Journal of robotic systems, 22(11), 691-710.</w:t>
      </w:r>
      <w:r>
        <w:t xml:space="preserve"> DOI: </w:t>
      </w:r>
      <w:r w:rsidRPr="00034C25">
        <w:t>10.1002/rob.20093</w:t>
      </w:r>
      <w:r>
        <w:t xml:space="preserve"> (see mathematical definition in Section 4.2).</w:t>
      </w:r>
    </w:p>
    <w:p w:rsidR="005C0A2C" w:rsidRDefault="005C0A2C" w:rsidP="005C0A2C">
      <w:pPr>
        <w:pStyle w:val="ListParagraph"/>
        <w:numPr>
          <w:ilvl w:val="0"/>
          <w:numId w:val="12"/>
        </w:numPr>
      </w:pPr>
      <w:r w:rsidRPr="005C0A2C">
        <w:t xml:space="preserve">Atkeson, C. G. (1989). Learning arm kinematics and dynamics. Annual review of neuroscience, 12(1), 157-183. </w:t>
      </w:r>
      <w:r>
        <w:t xml:space="preserve">DOI: </w:t>
      </w:r>
      <w:r w:rsidRPr="005C0A2C">
        <w:t>﻿10.1146/annurev.ne.12.030189.001105</w:t>
      </w:r>
      <w:r>
        <w:t xml:space="preserve"> (see Subsection “Kinematic Transformations” in Section “Motor Control involves Transformations”)</w:t>
      </w:r>
    </w:p>
    <w:p w:rsidR="00B61B21" w:rsidRDefault="005C0A2C" w:rsidP="00B61B21">
      <w:pPr>
        <w:pStyle w:val="ListParagraph"/>
      </w:pPr>
      <w:r>
        <w:t>The terms ar</w:t>
      </w:r>
      <w:r w:rsidR="008B256E">
        <w:t xml:space="preserve">e also used in Task Dynamics, the </w:t>
      </w:r>
      <w:r>
        <w:t>framework for motor control</w:t>
      </w:r>
      <w:r w:rsidR="008B256E">
        <w:t xml:space="preserve"> adopted in the present study</w:t>
      </w:r>
      <w:r>
        <w:t xml:space="preserve">. </w:t>
      </w:r>
      <w:r w:rsidR="00B61B21">
        <w:t>In the original Task Dynamics paper, these were simply called “kinematic relationships” rather than “kinematic maps”:</w:t>
      </w:r>
    </w:p>
    <w:p w:rsidR="00B61B21" w:rsidRPr="00B61B21" w:rsidRDefault="00B61B21" w:rsidP="00B61B21">
      <w:pPr>
        <w:pStyle w:val="ListParagraph"/>
        <w:numPr>
          <w:ilvl w:val="0"/>
          <w:numId w:val="13"/>
        </w:numPr>
      </w:pPr>
      <w:r w:rsidRPr="00B61B21">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m:oMath>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oMath>
      <w:r w:rsidRPr="00B61B21">
        <w:t xml:space="preserve"> (i.e., controlled variables) as functions of the arm joint angles </w:t>
      </w:r>
      <m:oMath>
        <m:r>
          <w:rPr>
            <w:rFonts w:ascii="Cambria Math" w:hAnsi="Cambria Math"/>
          </w:rPr>
          <m:t>ϕ,</m:t>
        </m:r>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ϕ</m:t>
            </m:r>
          </m:e>
        </m:acc>
      </m:oMath>
      <w:r w:rsidRPr="00B61B21">
        <w:t>)</w:t>
      </w:r>
    </w:p>
    <w:p w:rsidR="005C0A2C" w:rsidRDefault="005C0A2C" w:rsidP="00034C25">
      <w:pPr>
        <w:pStyle w:val="ListParagraph"/>
      </w:pPr>
      <w:r>
        <w:lastRenderedPageBreak/>
        <w:t>The kinematic maps were then defined for motor control of the vocal tract in speech production in the following</w:t>
      </w:r>
      <w:r w:rsidR="00B61B21">
        <w:t xml:space="preserve"> Task Dynamics</w:t>
      </w:r>
      <w:r>
        <w:t xml:space="preserve"> paper: </w:t>
      </w:r>
    </w:p>
    <w:p w:rsidR="005C0A2C" w:rsidRPr="00B61B21" w:rsidRDefault="00B61B21" w:rsidP="00B61B21">
      <w:pPr>
        <w:pStyle w:val="ListParagraph"/>
        <w:numPr>
          <w:ilvl w:val="0"/>
          <w:numId w:val="13"/>
        </w:numPr>
        <w:rPr>
          <w:rFonts w:ascii="Times New Roman" w:eastAsia="Times New Roman" w:hAnsi="Times New Roman" w:cs="Times New Roman"/>
        </w:rPr>
      </w:pPr>
      <w:r w:rsidRPr="00B61B21">
        <w:rPr>
          <w:rFonts w:ascii="Arial" w:eastAsia="Times New Roman" w:hAnsi="Arial" w:cs="Arial"/>
          <w:color w:val="222222"/>
          <w:sz w:val="20"/>
          <w:szCs w:val="20"/>
          <w:shd w:val="clear" w:color="auto" w:fill="FFFFFF"/>
        </w:rPr>
        <w:t>Saltzman, E. L., &amp; Munhall, K. G. (1989). A dynamical approach to gestural patterning in speech production. </w:t>
      </w:r>
      <w:r w:rsidRPr="00B61B21">
        <w:rPr>
          <w:rFonts w:ascii="Arial" w:eastAsia="Times New Roman" w:hAnsi="Arial" w:cs="Arial"/>
          <w:i/>
          <w:iCs/>
          <w:color w:val="222222"/>
          <w:sz w:val="20"/>
          <w:szCs w:val="20"/>
        </w:rPr>
        <w:t>Ecological psychology</w:t>
      </w:r>
      <w:r w:rsidRPr="00B61B21">
        <w:rPr>
          <w:rFonts w:ascii="Arial" w:eastAsia="Times New Roman" w:hAnsi="Arial" w:cs="Arial"/>
          <w:color w:val="222222"/>
          <w:sz w:val="20"/>
          <w:szCs w:val="20"/>
          <w:shd w:val="clear" w:color="auto" w:fill="FFFFFF"/>
        </w:rPr>
        <w:t>, </w:t>
      </w:r>
      <w:r w:rsidRPr="00B61B21">
        <w:rPr>
          <w:rFonts w:ascii="Arial" w:eastAsia="Times New Roman" w:hAnsi="Arial" w:cs="Arial"/>
          <w:i/>
          <w:iCs/>
          <w:color w:val="222222"/>
          <w:sz w:val="20"/>
          <w:szCs w:val="20"/>
        </w:rPr>
        <w:t>1</w:t>
      </w:r>
      <w:r w:rsidRPr="00B61B21">
        <w:rPr>
          <w:rFonts w:ascii="Arial" w:eastAsia="Times New Roman" w:hAnsi="Arial" w:cs="Arial"/>
          <w:color w:val="222222"/>
          <w:sz w:val="20"/>
          <w:szCs w:val="20"/>
          <w:shd w:val="clear" w:color="auto" w:fill="FFFFFF"/>
        </w:rPr>
        <w:t>(4), 333-382.</w:t>
      </w:r>
      <w:r>
        <w:rPr>
          <w:rFonts w:ascii="Arial" w:eastAsia="Times New Roman" w:hAnsi="Arial" w:cs="Arial"/>
          <w:color w:val="222222"/>
          <w:sz w:val="20"/>
          <w:szCs w:val="20"/>
          <w:shd w:val="clear" w:color="auto" w:fill="FFFFFF"/>
        </w:rPr>
        <w:t xml:space="preserve"> (see in particular Appendix 2, which defines the “direct kinematic relationships” between articulator parameters </w:t>
      </w:r>
      <m:oMath>
        <m:r>
          <w:rPr>
            <w:rFonts w:ascii="Cambria Math" w:hAnsi="Cambria Math"/>
          </w:rPr>
          <m:t>ϕ,</m:t>
        </m:r>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ϕ</m:t>
            </m:r>
          </m:e>
        </m:acc>
      </m:oMath>
      <w:r w:rsidRPr="00B61B21">
        <w:t xml:space="preserve"> </w:t>
      </w:r>
      <w:r>
        <w:rPr>
          <w:rFonts w:ascii="Arial" w:eastAsia="Times New Roman" w:hAnsi="Arial" w:cs="Arial"/>
          <w:color w:val="222222"/>
          <w:sz w:val="20"/>
          <w:szCs w:val="20"/>
          <w:shd w:val="clear" w:color="auto" w:fill="FFFFFF"/>
        </w:rPr>
        <w:t>and controlled “tract variable” parameters</w:t>
      </w:r>
      <w:r w:rsidR="008B256E">
        <w:rPr>
          <w:rFonts w:ascii="Arial" w:eastAsia="Times New Roman" w:hAnsi="Arial" w:cs="Arial"/>
          <w:color w:val="222222"/>
          <w:sz w:val="20"/>
          <w:szCs w:val="20"/>
          <w:shd w:val="clear" w:color="auto" w:fill="FFFFFF"/>
        </w:rPr>
        <w:t xml:space="preserve"> </w:t>
      </w:r>
      <m:oMath>
        <m:r>
          <w:rPr>
            <w:rFonts w:ascii="Cambria Math" w:hAnsi="Cambria Math"/>
          </w:rPr>
          <m:t>z</m:t>
        </m:r>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acc>
          <m:accPr>
            <m:chr m:val="̈"/>
            <m:ctrlPr>
              <w:rPr>
                <w:rFonts w:ascii="Cambria Math" w:hAnsi="Cambria Math"/>
                <w:i/>
              </w:rPr>
            </m:ctrlPr>
          </m:accPr>
          <m:e>
            <m:r>
              <w:rPr>
                <w:rFonts w:ascii="Cambria Math" w:hAnsi="Cambria Math"/>
              </w:rPr>
              <m:t>z</m:t>
            </m:r>
          </m:e>
        </m:acc>
      </m:oMath>
      <w:r>
        <w:rPr>
          <w:rFonts w:ascii="Arial" w:eastAsia="Times New Roman" w:hAnsi="Arial" w:cs="Arial"/>
          <w:color w:val="222222"/>
          <w:sz w:val="20"/>
          <w:szCs w:val="20"/>
          <w:shd w:val="clear" w:color="auto" w:fill="FFFFFF"/>
        </w:rPr>
        <w:t>)</w:t>
      </w:r>
    </w:p>
    <w:p w:rsidR="008B256E" w:rsidRDefault="005C0A2C" w:rsidP="008B256E">
      <w:pPr>
        <w:pStyle w:val="ListParagraph"/>
      </w:pPr>
      <w:r>
        <w:t>These terms are still used in more recent papers on Task Dynamics in speech:</w:t>
      </w:r>
    </w:p>
    <w:p w:rsidR="008B256E" w:rsidRPr="008B256E" w:rsidRDefault="008B256E" w:rsidP="008B256E">
      <w:pPr>
        <w:pStyle w:val="ListParagraph"/>
        <w:numPr>
          <w:ilvl w:val="0"/>
          <w:numId w:val="13"/>
        </w:numPr>
        <w:rPr>
          <w:rFonts w:ascii="Arial" w:eastAsia="Times New Roman" w:hAnsi="Arial" w:cs="Arial"/>
          <w:color w:val="000000"/>
          <w:sz w:val="23"/>
          <w:szCs w:val="23"/>
          <w:shd w:val="clear" w:color="auto" w:fill="FFFFFF"/>
        </w:rPr>
      </w:pPr>
      <w:r w:rsidRPr="008B256E">
        <w:rPr>
          <w:rFonts w:ascii="Arial" w:eastAsia="Times New Roman" w:hAnsi="Arial" w:cs="Arial"/>
          <w:color w:val="000000"/>
          <w:sz w:val="23"/>
          <w:szCs w:val="23"/>
          <w:shd w:val="clear" w:color="auto" w:fill="FFFFFF"/>
        </w:rPr>
        <w:t>Ramanarayanan, V., Parrell, B., Goldstein, L., Nagarajan, S., Houde, J. (2016) A New Model of Speech Motor Control Based on Task Dyn</w:t>
      </w:r>
      <w:r>
        <w:rPr>
          <w:rFonts w:ascii="Arial" w:eastAsia="Times New Roman" w:hAnsi="Arial" w:cs="Arial"/>
          <w:color w:val="000000"/>
          <w:sz w:val="23"/>
          <w:szCs w:val="23"/>
          <w:shd w:val="clear" w:color="auto" w:fill="FFFFFF"/>
        </w:rPr>
        <w:t xml:space="preserve">amics and State </w:t>
      </w:r>
      <w:r w:rsidRPr="008B256E">
        <w:t xml:space="preserve">Feedback. Proc. Interspeech 2016, 3564-3568. DOI: </w:t>
      </w:r>
      <w:hyperlink r:id="rId5" w:history="1">
        <w:r w:rsidRPr="008B256E">
          <w:rPr>
            <w:rStyle w:val="Hyperlink"/>
          </w:rPr>
          <w:t>10.21437/Interspeech.2016-1499</w:t>
        </w:r>
      </w:hyperlink>
      <w:r>
        <w:rPr>
          <w:rFonts w:ascii="Arial" w:eastAsia="Times New Roman" w:hAnsi="Arial" w:cs="Arial"/>
          <w:color w:val="000000"/>
          <w:sz w:val="23"/>
          <w:szCs w:val="23"/>
          <w:shd w:val="clear" w:color="auto" w:fill="FFFFFF"/>
        </w:rPr>
        <w:t xml:space="preserve"> (see Fig. 2 for the graphical description of forward kinematics)</w:t>
      </w:r>
    </w:p>
    <w:p w:rsidR="008B256E" w:rsidRPr="008B256E" w:rsidRDefault="008B256E" w:rsidP="008B256E">
      <w:pPr>
        <w:pStyle w:val="ListParagraph"/>
      </w:pPr>
      <w:r>
        <w:rPr>
          <w:rFonts w:ascii="Arial" w:eastAsia="Times New Roman" w:hAnsi="Arial" w:cs="Arial"/>
          <w:color w:val="000000"/>
          <w:sz w:val="23"/>
          <w:szCs w:val="23"/>
          <w:shd w:val="clear" w:color="auto" w:fill="FFFFFF"/>
        </w:rPr>
        <w:t>By comparison to the sources cited above in the fields of motor control and speech production, we believe that our usage of “direct kinematics” and “differential kinematics” are consistent with common academic conventions.</w:t>
      </w:r>
    </w:p>
    <w:p w:rsidR="00D632E3" w:rsidRDefault="006322E3" w:rsidP="008B256E">
      <w:pPr>
        <w:pStyle w:val="ListParagraph"/>
        <w:numPr>
          <w:ilvl w:val="0"/>
          <w:numId w:val="1"/>
        </w:numPr>
        <w:rPr>
          <w:b/>
        </w:rPr>
      </w:pPr>
      <w:r>
        <w:rPr>
          <w:b/>
        </w:rPr>
        <w:t xml:space="preserve">Done: </w:t>
      </w:r>
      <w:r w:rsidR="00471B72" w:rsidRPr="008B256E">
        <w:rPr>
          <w:b/>
        </w:rPr>
        <w:t>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rsidR="00365532" w:rsidRPr="00365532" w:rsidRDefault="00365532" w:rsidP="00365532">
      <w:pPr>
        <w:pStyle w:val="ListParagraph"/>
      </w:pPr>
      <w:r>
        <w:t>The revised manuscript</w:t>
      </w:r>
      <w:r w:rsidR="006322E3">
        <w:t xml:space="preserve"> clarified the issue by revising</w:t>
      </w:r>
      <w:r>
        <w:t xml:space="preserve"> the sentence quoted above to </w:t>
      </w:r>
      <w:r w:rsidR="006322E3">
        <w:t>read as</w:t>
      </w:r>
      <w:r>
        <w:t xml:space="preserve"> </w:t>
      </w:r>
      <w:r w:rsidR="006322E3">
        <w:t>follows</w:t>
      </w:r>
      <w:r>
        <w:t>: “factor scores [that] characterize temporal variation in the position and shapes of the articulators.</w:t>
      </w:r>
      <w:r w:rsidR="006322E3">
        <w:t xml:space="preserve"> Each image has factor scores, which change from one image to the next as the articulators move and change shape. Thus, changes in the factor scores parameterize articulator motion.</w:t>
      </w:r>
      <w:r>
        <w:t>”</w:t>
      </w:r>
    </w:p>
    <w:p w:rsidR="00D632E3" w:rsidRDefault="006322E3" w:rsidP="00D632E3">
      <w:pPr>
        <w:pStyle w:val="ListParagraph"/>
        <w:numPr>
          <w:ilvl w:val="0"/>
          <w:numId w:val="1"/>
        </w:numPr>
        <w:rPr>
          <w:b/>
        </w:rPr>
      </w:pPr>
      <w:r>
        <w:rPr>
          <w:b/>
        </w:rPr>
        <w:t xml:space="preserve">Done: </w:t>
      </w:r>
      <w:r w:rsidR="00471B72" w:rsidRPr="00D632E3">
        <w:rPr>
          <w:b/>
        </w:rPr>
        <w:t>Could the authors explain the relation/interaction between parameters “h” and “f”?</w:t>
      </w:r>
    </w:p>
    <w:p w:rsidR="00443DB9" w:rsidRPr="00443DB9" w:rsidRDefault="00443DB9" w:rsidP="00443DB9">
      <w:pPr>
        <w:pStyle w:val="ListParagraph"/>
        <w:rPr>
          <w:b/>
        </w:rPr>
      </w:pPr>
      <w:r>
        <w:t xml:space="preserve">The revised manuscript clarifies the relation between </w:t>
      </w:r>
      <m:oMath>
        <m:r>
          <w:rPr>
            <w:rFonts w:ascii="Cambria Math" w:hAnsi="Cambria Math"/>
          </w:rPr>
          <m:t>h</m:t>
        </m:r>
      </m:oMath>
      <w:r>
        <w:t xml:space="preserve"> and </w:t>
      </w:r>
      <m:oMath>
        <m:r>
          <w:rPr>
            <w:rFonts w:ascii="Cambria Math" w:hAnsi="Cambria Math"/>
          </w:rPr>
          <m:t>f</m:t>
        </m:r>
      </m:oMath>
      <w:r>
        <w:t xml:space="preserve"> by adding the following text: “The parameter </w:t>
      </w:r>
      <m:oMath>
        <m:r>
          <w:rPr>
            <w:rFonts w:ascii="Cambria Math" w:hAnsi="Cambria Math"/>
          </w:rPr>
          <m:t>f∈(0,1]</m:t>
        </m:r>
      </m:oMath>
      <w:r>
        <w:t xml:space="preserve"> sets the percentage of data-points inside the spherical neighborhood within which the forward kinematic map is estimated. The parameter </w:t>
      </w:r>
      <m:oMath>
        <m:r>
          <w:rPr>
            <w:rFonts w:ascii="Cambria Math" w:hAnsi="Cambria Math"/>
          </w:rPr>
          <m:t>h</m:t>
        </m:r>
      </m:oMath>
      <w:r>
        <w:t xml:space="preserve"> is the radius of the smallest sphere containing exactly </w:t>
      </w:r>
      <m:oMath>
        <m:d>
          <m:dPr>
            <m:begChr m:val="⌊"/>
            <m:endChr m:val="⌋"/>
            <m:ctrlPr>
              <w:rPr>
                <w:rFonts w:ascii="Cambria Math" w:hAnsi="Cambria Math"/>
                <w:i/>
              </w:rPr>
            </m:ctrlPr>
          </m:dPr>
          <m:e>
            <m:r>
              <w:rPr>
                <w:rFonts w:ascii="Cambria Math" w:hAnsi="Cambria Math"/>
              </w:rPr>
              <m:t>fn</m:t>
            </m:r>
          </m:e>
        </m:d>
      </m:oMath>
      <w:r>
        <w:t xml:space="preserve"> data points. The parameter </w:t>
      </w:r>
      <m:oMath>
        <m:r>
          <w:rPr>
            <w:rFonts w:ascii="Cambria Math" w:hAnsi="Cambria Math"/>
          </w:rPr>
          <m:t>h</m:t>
        </m:r>
      </m:oMath>
      <w:r>
        <w:t xml:space="preserve"> is found using the </w:t>
      </w:r>
      <m:oMath>
        <m:r>
          <w:rPr>
            <w:rFonts w:ascii="Cambria Math" w:hAnsi="Cambria Math"/>
          </w:rPr>
          <m:t>k</m:t>
        </m:r>
      </m:oMath>
      <w:r>
        <w:t xml:space="preserve"> nearest neighbors algorithm, where </w:t>
      </w:r>
      <m:oMath>
        <m:r>
          <w:rPr>
            <w:rFonts w:ascii="Cambria Math" w:hAnsi="Cambria Math"/>
          </w:rPr>
          <m:t>k = fn</m:t>
        </m:r>
      </m:oMath>
      <w:r>
        <w:t>.”</w:t>
      </w:r>
    </w:p>
    <w:p w:rsidR="00D632E3" w:rsidRDefault="00C9356C" w:rsidP="00D632E3">
      <w:pPr>
        <w:pStyle w:val="ListParagraph"/>
        <w:numPr>
          <w:ilvl w:val="0"/>
          <w:numId w:val="1"/>
        </w:numPr>
        <w:rPr>
          <w:b/>
        </w:rPr>
      </w:pPr>
      <w:r>
        <w:rPr>
          <w:b/>
        </w:rPr>
        <w:t xml:space="preserve">Done: </w:t>
      </w:r>
      <w:r w:rsidR="00D632E3" w:rsidRPr="00D632E3">
        <w:rPr>
          <w:b/>
        </w:rPr>
        <w:t>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rsidR="00B05372" w:rsidRPr="00B05372" w:rsidRDefault="009A36E8" w:rsidP="00B05372">
      <w:pPr>
        <w:pStyle w:val="ListParagraph"/>
      </w:pPr>
      <w:r>
        <w:t xml:space="preserve">The quoted passage has been revised to the following: “The articulator synergy biomarker </w:t>
      </w:r>
      <m:oMath>
        <m:sSub>
          <m:sSubPr>
            <m:ctrlPr>
              <w:rPr>
                <w:rFonts w:ascii="Cambria Math" w:hAnsi="Cambria Math"/>
                <w:i/>
              </w:rPr>
            </m:ctrlPr>
          </m:sSubPr>
          <m:e>
            <m:r>
              <w:rPr>
                <w:rFonts w:ascii="Cambria Math" w:hAnsi="Cambria Math"/>
              </w:rPr>
              <m:t>ν</m:t>
            </m:r>
          </m:e>
          <m:sub>
            <m:r>
              <m:rPr>
                <m:scr m:val="script"/>
              </m:rPr>
              <w:rPr>
                <w:rFonts w:ascii="Cambria Math" w:hAnsi="Cambria Math"/>
              </w:rPr>
              <m:t>l</m:t>
            </m:r>
          </m:sub>
        </m:sSub>
      </m:oMath>
      <w:r>
        <w:t xml:space="preserve"> is the percent contribution of the jaw to narrowing and widening the vocal tract for a constriction. The quantity </w:t>
      </w:r>
      <m:oMath>
        <m:sSub>
          <m:sSubPr>
            <m:ctrlPr>
              <w:rPr>
                <w:rFonts w:ascii="Cambria Math" w:hAnsi="Cambria Math"/>
                <w:i/>
              </w:rPr>
            </m:ctrlPr>
          </m:sSubPr>
          <m:e>
            <m:r>
              <w:rPr>
                <w:rFonts w:ascii="Cambria Math" w:hAnsi="Cambria Math"/>
              </w:rPr>
              <m:t>ν</m:t>
            </m:r>
          </m:e>
          <m:sub>
            <m:r>
              <m:rPr>
                <m:scr m:val="script"/>
              </m:rPr>
              <w:rPr>
                <w:rFonts w:ascii="Cambria Math" w:hAnsi="Cambria Math"/>
              </w:rPr>
              <m:t>l</m:t>
            </m:r>
          </m:sub>
        </m:sSub>
      </m:oMath>
      <w:r>
        <w:t xml:space="preserve"> is the percent contribution of the lips (for the bilabial place) or the tongue (for the alveolar, palatal, velar, and pharyngeal places) to a constriction. Through Equation 26</w:t>
      </w:r>
      <w:r w:rsidRPr="009A36E8">
        <w:t xml:space="preserve">, these quantities are based on the kinematic relations </w:t>
      </w:r>
      <w:r w:rsidRPr="009A36E8">
        <w:lastRenderedPageBreak/>
        <w:t>between factor scores and constriction degrees (i.e., the jacobian of the forward kinematic map), and on how the factor scores and the constriction degrees evolve in time</w:t>
      </w:r>
      <w:r>
        <w:t xml:space="preserve">.” The revised manuscript now </w:t>
      </w:r>
      <w:r w:rsidR="00C9356C">
        <w:t xml:space="preserve">also </w:t>
      </w:r>
      <w:r>
        <w:t>uses Figure 5 to clarify the nature of the biomarker and to explain Equation 26, on which the biomarker is based.</w:t>
      </w:r>
    </w:p>
    <w:p w:rsidR="00D632E3" w:rsidRDefault="00F940BB" w:rsidP="00D632E3">
      <w:pPr>
        <w:pStyle w:val="ListParagraph"/>
        <w:numPr>
          <w:ilvl w:val="0"/>
          <w:numId w:val="1"/>
        </w:numPr>
        <w:rPr>
          <w:b/>
        </w:rPr>
      </w:pPr>
      <w:r>
        <w:rPr>
          <w:b/>
        </w:rPr>
        <w:t xml:space="preserve">Done: </w:t>
      </w:r>
      <w:r w:rsidR="00D632E3" w:rsidRPr="00D632E3">
        <w:rPr>
          <w:b/>
        </w:rPr>
        <w:t>Note also that the notion of “elapsed change in constriction degree” needs clarification, in particular “elapsed” (between what instants?).</w:t>
      </w:r>
    </w:p>
    <w:p w:rsidR="00F940BB" w:rsidRDefault="00F940BB" w:rsidP="00F940BB">
      <w:pPr>
        <w:pStyle w:val="ListParagraph"/>
      </w:pPr>
      <w:r>
        <w:t xml:space="preserve">As it was used in the original submission, the term “elapsed” was ambiguous. It meant either “elapsed over the time-course of a constriction” or “cumulative sum of” (the latter being an inappropriate use of the term “elapsed”). </w:t>
      </w:r>
      <w:r w:rsidRPr="00F940BB">
        <w:t xml:space="preserve">The </w:t>
      </w:r>
      <w:r>
        <w:t>revised manuscript clarifies the term “elapsed” in the two ways it appears:</w:t>
      </w:r>
    </w:p>
    <w:p w:rsidR="00F940BB" w:rsidRDefault="00F940BB" w:rsidP="00F940BB">
      <w:pPr>
        <w:pStyle w:val="ListParagraph"/>
        <w:numPr>
          <w:ilvl w:val="1"/>
          <w:numId w:val="1"/>
        </w:numPr>
      </w:pPr>
      <w:r>
        <w:t>“</w:t>
      </w:r>
      <w:r w:rsidRPr="00F940BB">
        <w:t>elapsed change in constriction task variables</w:t>
      </w:r>
      <w:r>
        <w:t xml:space="preserve"> </w:t>
      </w:r>
      <m:oMath>
        <m:r>
          <m:rPr>
            <m:sty m:val="bi"/>
          </m:rPr>
          <w:rPr>
            <w:rFonts w:ascii="Cambria Math" w:hAnsi="Cambria Math"/>
          </w:rPr>
          <m:t>z</m:t>
        </m:r>
      </m:oMath>
      <w:r w:rsidRPr="00F940BB">
        <w:t xml:space="preserve"> </w:t>
      </w:r>
      <w:r>
        <w:t>over the time-course of</w:t>
      </w:r>
      <w:r w:rsidRPr="00F940BB">
        <w:t xml:space="preserve"> a constriction</w:t>
      </w:r>
      <w:r>
        <w:t>”</w:t>
      </w:r>
    </w:p>
    <w:p w:rsidR="00F940BB" w:rsidRPr="00F940BB" w:rsidRDefault="00F940BB" w:rsidP="00F940BB">
      <w:pPr>
        <w:pStyle w:val="ListParagraph"/>
        <w:numPr>
          <w:ilvl w:val="1"/>
          <w:numId w:val="1"/>
        </w:numPr>
      </w:pPr>
      <w:r>
        <w:t>“</w:t>
      </w:r>
      <w:r w:rsidRPr="00F940BB">
        <w:t>cumulative sum of contributions of the articulator</w:t>
      </w:r>
      <w:r>
        <w:t>”</w:t>
      </w:r>
    </w:p>
    <w:p w:rsidR="00D632E3" w:rsidRDefault="00D632E3" w:rsidP="00D632E3">
      <w:pPr>
        <w:pStyle w:val="ListParagraph"/>
        <w:numPr>
          <w:ilvl w:val="0"/>
          <w:numId w:val="1"/>
        </w:numPr>
        <w:rPr>
          <w:b/>
        </w:rPr>
      </w:pPr>
      <w:r w:rsidRPr="00D632E3">
        <w:rPr>
          <w:b/>
        </w:rPr>
        <w:t>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rsidR="00D632E3" w:rsidRDefault="00D632E3" w:rsidP="00D632E3">
      <w:pPr>
        <w:pStyle w:val="ListParagraph"/>
        <w:numPr>
          <w:ilvl w:val="0"/>
          <w:numId w:val="1"/>
        </w:numPr>
        <w:rPr>
          <w:b/>
        </w:rPr>
      </w:pPr>
      <w:r w:rsidRPr="00D632E3">
        <w:rPr>
          <w:b/>
        </w:rPr>
        <w:t>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rsidR="00D632E3" w:rsidRDefault="00946567" w:rsidP="00D632E3">
      <w:pPr>
        <w:pStyle w:val="ListParagraph"/>
        <w:numPr>
          <w:ilvl w:val="0"/>
          <w:numId w:val="1"/>
        </w:numPr>
        <w:rPr>
          <w:b/>
        </w:rPr>
      </w:pPr>
      <w:r>
        <w:rPr>
          <w:b/>
        </w:rPr>
        <w:t xml:space="preserve">Done: </w:t>
      </w:r>
      <w:r w:rsidR="00D632E3" w:rsidRPr="00D632E3">
        <w:rPr>
          <w:b/>
        </w:rPr>
        <w:t>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rsidR="00074C28" w:rsidRPr="00074C28" w:rsidRDefault="00074C28" w:rsidP="00074C28">
      <w:pPr>
        <w:pStyle w:val="ListParagraph"/>
      </w:pPr>
      <w:r>
        <w:t>The term “study personnel” was replaced with the term “authors”.</w:t>
      </w:r>
    </w:p>
    <w:p w:rsidR="00D632E3" w:rsidRPr="008436C5" w:rsidRDefault="00946567" w:rsidP="00D632E3">
      <w:pPr>
        <w:pStyle w:val="ListParagraph"/>
        <w:numPr>
          <w:ilvl w:val="0"/>
          <w:numId w:val="1"/>
        </w:numPr>
        <w:rPr>
          <w:b/>
        </w:rPr>
      </w:pPr>
      <w:r>
        <w:rPr>
          <w:b/>
        </w:rPr>
        <w:t xml:space="preserve">Done: </w:t>
      </w:r>
      <w:r w:rsidR="00D632E3" w:rsidRPr="00D632E3">
        <w:rPr>
          <w:b/>
        </w:rPr>
        <w:t>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rsidR="00C07AAC" w:rsidRDefault="008436C5" w:rsidP="00365532">
      <w:pPr>
        <w:pStyle w:val="ListParagraph"/>
      </w:pPr>
      <w:r>
        <w:t>The term “constriction degree” has been replaced by the term “constriction task variable”</w:t>
      </w:r>
      <w:r w:rsidR="00365532">
        <w:t xml:space="preserve">. </w:t>
      </w:r>
      <w:r w:rsidR="00C07AAC">
        <w:t>The term “task variable” was the original term for a controlled variable used in Task Dynamics.</w:t>
      </w:r>
    </w:p>
    <w:p w:rsidR="00C07AAC" w:rsidRDefault="00C07AAC" w:rsidP="00C07AAC">
      <w:pPr>
        <w:pStyle w:val="ListParagraph"/>
        <w:numPr>
          <w:ilvl w:val="1"/>
          <w:numId w:val="1"/>
        </w:numPr>
      </w:pPr>
      <w:r w:rsidRPr="00B61B21">
        <w:t>Saltzman, E., &amp; Kelso, J. A. (1987). Skilled actions: A task-dynamic approach.Psychological Review, 94(1), 84-106. doi:http://dx.doi.org.libproxy2.usc.edu/10.1037/0033-295X.94.1.84</w:t>
      </w:r>
    </w:p>
    <w:p w:rsidR="00365532" w:rsidRDefault="00C07AAC" w:rsidP="00365532">
      <w:pPr>
        <w:pStyle w:val="ListParagraph"/>
      </w:pPr>
      <w:r>
        <w:t xml:space="preserve">The </w:t>
      </w:r>
      <w:r w:rsidR="008436C5">
        <w:t>term “constriction task variable”</w:t>
      </w:r>
      <w:r>
        <w:t xml:space="preserve"> further qualifies this term to indicate that it is specifically a constriction-related task variable</w:t>
      </w:r>
      <w:r w:rsidR="00365532">
        <w:t>, consistent with other current papers on Task Dynamics of speech, for instance:</w:t>
      </w:r>
    </w:p>
    <w:p w:rsidR="00365532" w:rsidRDefault="00365532" w:rsidP="00365532">
      <w:pPr>
        <w:pStyle w:val="ListParagraph"/>
        <w:numPr>
          <w:ilvl w:val="1"/>
          <w:numId w:val="1"/>
        </w:numPr>
      </w:pPr>
      <w:r w:rsidRPr="008B256E">
        <w:rPr>
          <w:rFonts w:ascii="Arial" w:eastAsia="Times New Roman" w:hAnsi="Arial" w:cs="Arial"/>
          <w:color w:val="000000"/>
          <w:sz w:val="23"/>
          <w:szCs w:val="23"/>
          <w:shd w:val="clear" w:color="auto" w:fill="FFFFFF"/>
        </w:rPr>
        <w:t>Ramanarayanan, V., Parrell, B., Goldstein, L., Nagarajan, S., Houde, J. (2016) A New Model of Speech Motor Control Based on Task Dyn</w:t>
      </w:r>
      <w:r>
        <w:rPr>
          <w:rFonts w:ascii="Arial" w:eastAsia="Times New Roman" w:hAnsi="Arial" w:cs="Arial"/>
          <w:color w:val="000000"/>
          <w:sz w:val="23"/>
          <w:szCs w:val="23"/>
          <w:shd w:val="clear" w:color="auto" w:fill="FFFFFF"/>
        </w:rPr>
        <w:t xml:space="preserve">amics and </w:t>
      </w:r>
      <w:r>
        <w:rPr>
          <w:rFonts w:ascii="Arial" w:eastAsia="Times New Roman" w:hAnsi="Arial" w:cs="Arial"/>
          <w:color w:val="000000"/>
          <w:sz w:val="23"/>
          <w:szCs w:val="23"/>
          <w:shd w:val="clear" w:color="auto" w:fill="FFFFFF"/>
        </w:rPr>
        <w:lastRenderedPageBreak/>
        <w:t xml:space="preserve">State </w:t>
      </w:r>
      <w:r w:rsidRPr="008B256E">
        <w:t xml:space="preserve">Feedback. Proc. Interspeech 2016, 3564-3568. DOI: </w:t>
      </w:r>
      <w:hyperlink r:id="rId6" w:history="1">
        <w:r w:rsidRPr="008B256E">
          <w:rPr>
            <w:rStyle w:val="Hyperlink"/>
          </w:rPr>
          <w:t>10.21437/Interspeech.2016-1499</w:t>
        </w:r>
      </w:hyperlink>
    </w:p>
    <w:p w:rsidR="008436C5" w:rsidRPr="003C6CC3" w:rsidRDefault="00C07AAC" w:rsidP="00C07AAC">
      <w:pPr>
        <w:pStyle w:val="ListParagraph"/>
      </w:pPr>
      <w:r>
        <w:t>The term “constriction task variable”</w:t>
      </w:r>
      <w:r w:rsidR="008436C5">
        <w:t xml:space="preserve"> is </w:t>
      </w:r>
      <w:r w:rsidR="003C6CC3">
        <w:t xml:space="preserve">now </w:t>
      </w:r>
      <w:r w:rsidR="008436C5">
        <w:t xml:space="preserve">defined </w:t>
      </w:r>
      <w:r w:rsidR="003C6CC3">
        <w:t>in Section III with the sentence, “</w:t>
      </w:r>
      <w:r w:rsidR="003C6CC3" w:rsidRPr="003C6CC3">
        <w:t>As we use the term in this study, a constriction task variable is defined as the shortest distance between opposing structures at a given place of articulation.</w:t>
      </w:r>
      <w:r w:rsidR="003C6CC3">
        <w:t>”</w:t>
      </w:r>
    </w:p>
    <w:p w:rsidR="00D632E3" w:rsidRDefault="003C6CC3" w:rsidP="00D632E3">
      <w:pPr>
        <w:pStyle w:val="ListParagraph"/>
        <w:numPr>
          <w:ilvl w:val="0"/>
          <w:numId w:val="1"/>
        </w:numPr>
        <w:rPr>
          <w:b/>
        </w:rPr>
      </w:pPr>
      <w:r>
        <w:rPr>
          <w:b/>
        </w:rPr>
        <w:t xml:space="preserve">Done: </w:t>
      </w:r>
      <w:r w:rsidR="00D632E3" w:rsidRPr="00D632E3">
        <w:rPr>
          <w:b/>
        </w:rPr>
        <w:t>Line 148: Vertices in 2D are specified by two coordinates. This should reflect somehow in the number “p” that could be “2 x p”?</w:t>
      </w:r>
    </w:p>
    <w:p w:rsidR="003C6CC3" w:rsidRPr="003C6CC3" w:rsidRDefault="00365532" w:rsidP="003C6CC3">
      <w:pPr>
        <w:pStyle w:val="ListParagraph"/>
      </w:pPr>
      <w:r>
        <w:t xml:space="preserve">The contour vertices are now defined as having dimension </w:t>
      </w:r>
      <m:oMath>
        <m:r>
          <w:rPr>
            <w:rFonts w:ascii="Cambria Math" w:hAnsi="Cambria Math"/>
          </w:rPr>
          <m:t>2p</m:t>
        </m:r>
      </m:oMath>
      <w:r>
        <w:t>.</w:t>
      </w:r>
    </w:p>
    <w:p w:rsidR="00D632E3" w:rsidRDefault="00946567" w:rsidP="00D632E3">
      <w:pPr>
        <w:pStyle w:val="ListParagraph"/>
        <w:numPr>
          <w:ilvl w:val="0"/>
          <w:numId w:val="1"/>
        </w:numPr>
        <w:rPr>
          <w:b/>
        </w:rPr>
      </w:pPr>
      <w:r>
        <w:rPr>
          <w:b/>
        </w:rPr>
        <w:t xml:space="preserve">Done: </w:t>
      </w:r>
      <w:r w:rsidR="00D632E3" w:rsidRPr="00D632E3">
        <w:rPr>
          <w:b/>
        </w:rPr>
        <w:t>Bottom of page 10: “Contour vertices x_i” have apparently not been defined earlier (cf. remark above).</w:t>
      </w:r>
    </w:p>
    <w:p w:rsidR="003C6CC3" w:rsidRPr="003C6CC3" w:rsidRDefault="003C6CC3" w:rsidP="003C6CC3">
      <w:pPr>
        <w:pStyle w:val="ListParagraph"/>
      </w:pPr>
      <w:r w:rsidRPr="003C6CC3">
        <w:t xml:space="preserve">The revised manuscript contains a definition of the vocal tract contours </w:t>
      </w:r>
      <m:oMath>
        <m:r>
          <m:rPr>
            <m:sty m:val="bi"/>
          </m:rPr>
          <w:rPr>
            <w:rFonts w:ascii="Cambria Math" w:hAnsi="Cambria Math"/>
          </w:rPr>
          <m:t>X</m:t>
        </m:r>
      </m:oMath>
      <w:r>
        <w:rPr>
          <w:rFonts w:eastAsiaTheme="minorEastAsia"/>
        </w:rPr>
        <w:t xml:space="preserve"> in the first sentence of Section IV.A.</w:t>
      </w:r>
    </w:p>
    <w:p w:rsidR="00D632E3" w:rsidRDefault="002A33F6" w:rsidP="00D632E3">
      <w:pPr>
        <w:pStyle w:val="ListParagraph"/>
        <w:numPr>
          <w:ilvl w:val="0"/>
          <w:numId w:val="1"/>
        </w:numPr>
        <w:rPr>
          <w:b/>
        </w:rPr>
      </w:pPr>
      <w:r>
        <w:rPr>
          <w:b/>
        </w:rPr>
        <w:t xml:space="preserve">Done: </w:t>
      </w:r>
      <w:r w:rsidR="00D632E3" w:rsidRPr="00D632E3">
        <w:rPr>
          <w:b/>
        </w:rPr>
        <w:t>Line 548: Please, correct to “sensitivity”.</w:t>
      </w:r>
      <w:r w:rsidRPr="002A33F6">
        <w:t xml:space="preserve"> Done</w:t>
      </w:r>
    </w:p>
    <w:p w:rsidR="00D632E3" w:rsidRDefault="00D632E3" w:rsidP="00D632E3">
      <w:pPr>
        <w:pStyle w:val="ListParagraph"/>
        <w:numPr>
          <w:ilvl w:val="0"/>
          <w:numId w:val="1"/>
        </w:numPr>
        <w:rPr>
          <w:b/>
        </w:rPr>
      </w:pPr>
      <w:r w:rsidRPr="00D632E3">
        <w:rPr>
          <w:b/>
        </w:rPr>
        <w:t xml:space="preserve">Figure 4. The tick marks on the right Y-axis are hardly visible. </w:t>
      </w:r>
    </w:p>
    <w:p w:rsidR="00D632E3" w:rsidRPr="00D632E3" w:rsidRDefault="00D632E3" w:rsidP="00D632E3">
      <w:pPr>
        <w:pStyle w:val="ListParagraph"/>
        <w:numPr>
          <w:ilvl w:val="0"/>
          <w:numId w:val="1"/>
        </w:numPr>
        <w:rPr>
          <w:b/>
        </w:rPr>
      </w:pPr>
      <w:r w:rsidRPr="00D632E3">
        <w:rPr>
          <w:b/>
        </w:rPr>
        <w:t>Figure 6. Lines and symbols are too thin to be neatly visible.</w:t>
      </w:r>
    </w:p>
    <w:p w:rsidR="00716DFB" w:rsidRDefault="00716DFB" w:rsidP="00716DFB"/>
    <w:p w:rsidR="00716DFB" w:rsidRDefault="00716DFB" w:rsidP="00716DFB">
      <w:r>
        <w:t>Reviewer #</w:t>
      </w:r>
      <w:r w:rsidR="00694467">
        <w:t>3</w:t>
      </w:r>
      <w:r>
        <w:t>’s comments:</w:t>
      </w:r>
    </w:p>
    <w:p w:rsidR="00716DFB" w:rsidRDefault="00716DFB" w:rsidP="00716DFB"/>
    <w:p w:rsidR="00716DFB" w:rsidRDefault="00A53B97" w:rsidP="00AE4615">
      <w:pPr>
        <w:pStyle w:val="ListParagraph"/>
        <w:numPr>
          <w:ilvl w:val="0"/>
          <w:numId w:val="11"/>
        </w:numPr>
        <w:rPr>
          <w:b/>
        </w:rPr>
      </w:pPr>
      <w:r>
        <w:rPr>
          <w:b/>
        </w:rPr>
        <w:t xml:space="preserve">Done: </w:t>
      </w:r>
      <w:r w:rsidR="00716DFB" w:rsidRPr="00AE4615">
        <w:rPr>
          <w:b/>
        </w:rPr>
        <w:t>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rsidR="00D1433C" w:rsidRDefault="00D1433C" w:rsidP="0046498A">
      <w:pPr>
        <w:pStyle w:val="ListParagraph"/>
      </w:pPr>
      <w: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rsidR="0046498A" w:rsidRPr="0046498A" w:rsidRDefault="0046498A" w:rsidP="00A53B97">
      <w:pPr>
        <w:pStyle w:val="ListParagraph"/>
        <w:ind w:firstLine="720"/>
      </w:pPr>
      <w:r>
        <w:t xml:space="preserve">The specific suggestion that </w:t>
      </w:r>
      <w:r w:rsidR="00D1433C">
        <w:t xml:space="preserve">mandibular morphology contributes to articulator synergies is intriguing, and one of our current projects is to uncover morphology-function relationships in speech </w:t>
      </w:r>
      <w:r w:rsidR="00A53B97">
        <w:t xml:space="preserve">by analyzing </w:t>
      </w:r>
      <w:r w:rsidR="00D1433C">
        <w:t xml:space="preserve">anatomical MRI scans </w:t>
      </w:r>
      <w:r w:rsidR="00A53B97">
        <w:t xml:space="preserve">along </w:t>
      </w:r>
      <w:r w:rsidR="00D1433C">
        <w:t>with 2D real-time MRI.</w:t>
      </w:r>
    </w:p>
    <w:p w:rsidR="00AE4615" w:rsidRDefault="00FF4961" w:rsidP="00AE4615">
      <w:pPr>
        <w:pStyle w:val="ListParagraph"/>
        <w:numPr>
          <w:ilvl w:val="0"/>
          <w:numId w:val="11"/>
        </w:numPr>
        <w:rPr>
          <w:b/>
        </w:rPr>
      </w:pPr>
      <w:r>
        <w:rPr>
          <w:b/>
        </w:rPr>
        <w:t xml:space="preserve">Done: </w:t>
      </w:r>
      <w:r w:rsidR="00716DFB" w:rsidRPr="00AE4615">
        <w:rPr>
          <w:b/>
        </w:rPr>
        <w:t>Also the observation of interspeaker variability in jaw involvement does not, I feel, go as far as it might. That speakers differ is not surprising, but are they consistent within themselves across different places of articulation?</w:t>
      </w:r>
    </w:p>
    <w:p w:rsidR="00686434" w:rsidRPr="00686434" w:rsidRDefault="00686434" w:rsidP="00FF4961">
      <w:pPr>
        <w:pStyle w:val="ListParagraph"/>
      </w:pPr>
      <w:r>
        <w:t xml:space="preserve">The intra-class correlation coefficient is the ratio of inter-subject variability to total variability. </w:t>
      </w:r>
      <w:r w:rsidR="00FF4961">
        <w:t xml:space="preserve">If the intra-class correlation coefficient is close to 1, variance in the biomarker mostly reflects variability among participants. If the intra-class correlation coefficient is close to 0, variance in the biomarker mostly reflects intra-subject variability (cf. Equation 29 and the text immediately following). Given this interpretation of the </w:t>
      </w:r>
      <w:r w:rsidR="00FF4961">
        <w:lastRenderedPageBreak/>
        <w:t xml:space="preserve">intra-class correlation coefficient, we believe that the study quantifies exactly how consistent speakers are within their own productions. </w:t>
      </w:r>
    </w:p>
    <w:p w:rsidR="00AE4615" w:rsidRDefault="00EC666F" w:rsidP="00AE4615">
      <w:pPr>
        <w:pStyle w:val="ListParagraph"/>
        <w:numPr>
          <w:ilvl w:val="0"/>
          <w:numId w:val="11"/>
        </w:numPr>
        <w:rPr>
          <w:b/>
        </w:rPr>
      </w:pPr>
      <w:r>
        <w:rPr>
          <w:b/>
        </w:rPr>
        <w:t>Done</w:t>
      </w:r>
      <w:r w:rsidR="001E5160">
        <w:rPr>
          <w:b/>
        </w:rPr>
        <w:t xml:space="preserve">: </w:t>
      </w:r>
      <w:r w:rsidR="00716DFB" w:rsidRPr="00AE4615">
        <w:rPr>
          <w:b/>
        </w:rPr>
        <w:t>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rsidR="00326ABC" w:rsidRPr="00326ABC" w:rsidRDefault="00326ABC" w:rsidP="00326ABC">
      <w:pPr>
        <w:pStyle w:val="ListParagraph"/>
      </w:pPr>
      <w:r>
        <w:t>The revised manuscript mentions this potential confound in the conclusion and uses this as motivation for listing manner of articulation as a possible future research direction. The revised manuscript includes the following sentence in the conclusion: “[J]</w:t>
      </w:r>
      <w:r w:rsidRPr="00326ABC">
        <w:t>aw usage varies not only by place of articulation, but also by manner of articulati</w:t>
      </w:r>
      <w:r>
        <w:t>on</w:t>
      </w:r>
      <w:r w:rsidRPr="00326ABC">
        <w:t>. This introduces a potential confound, and thus is a limitation of the present study. Future research should focus on manner differences in articulator synergy biomarker values.</w:t>
      </w:r>
      <w:r>
        <w:t>”</w:t>
      </w:r>
    </w:p>
    <w:p w:rsidR="00AE4615" w:rsidRDefault="00716DFB" w:rsidP="00AE4615">
      <w:pPr>
        <w:pStyle w:val="ListParagraph"/>
        <w:numPr>
          <w:ilvl w:val="0"/>
          <w:numId w:val="11"/>
        </w:numPr>
        <w:rPr>
          <w:b/>
        </w:rPr>
      </w:pPr>
      <w:r w:rsidRPr="00AE4615">
        <w:rPr>
          <w:b/>
        </w:rPr>
        <w:t>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w:t>
      </w:r>
      <w:r w:rsidR="00AE4615" w:rsidRPr="00AE4615">
        <w:rPr>
          <w:b/>
        </w:rPr>
        <w:t xml:space="preserve"> </w:t>
      </w:r>
      <w:r w:rsidRPr="00AE4615">
        <w:rPr>
          <w:b/>
        </w:rPr>
        <w:t>might then be decidedly non-linear)?</w:t>
      </w:r>
      <w:r w:rsidR="00AE4615" w:rsidRPr="00AE4615">
        <w:rPr>
          <w:b/>
        </w:rPr>
        <w:t xml:space="preserve"> </w:t>
      </w:r>
      <w:r w:rsidRPr="00AE4615">
        <w:rPr>
          <w:b/>
        </w:rPr>
        <w:t>Perhaps a similar question from a different point of view: How would the present approach mesh with a somewhat</w:t>
      </w:r>
      <w:r w:rsidR="00AE4615" w:rsidRPr="00AE4615">
        <w:rPr>
          <w:b/>
        </w:rPr>
        <w:t xml:space="preserve"> </w:t>
      </w:r>
      <w:r w:rsidRPr="00AE4615">
        <w:rPr>
          <w:b/>
        </w:rPr>
        <w:t>more abstract conceptualization of the constriction target, for example use of negative constriction size (as in TADA) as a target to achieve firm closure in stops?</w:t>
      </w:r>
    </w:p>
    <w:p w:rsidR="005F0CCB" w:rsidRPr="005F0CCB" w:rsidRDefault="005F0CCB" w:rsidP="005F0CCB">
      <w:pPr>
        <w:pStyle w:val="ListParagraph"/>
      </w:pPr>
      <w:r>
        <w:t>Presumably, tagged MRI could be used to extract motion information from soft tissue compression as the internal motion of the tongue and lips that occurs when the tongue presses against the palate or when the two lips touch.</w:t>
      </w:r>
    </w:p>
    <w:p w:rsidR="00AE4615" w:rsidRDefault="005F0CCB" w:rsidP="00AE4615">
      <w:pPr>
        <w:pStyle w:val="ListParagraph"/>
        <w:numPr>
          <w:ilvl w:val="0"/>
          <w:numId w:val="11"/>
        </w:numPr>
        <w:rPr>
          <w:b/>
        </w:rPr>
      </w:pPr>
      <w:r>
        <w:rPr>
          <w:b/>
        </w:rPr>
        <w:t xml:space="preserve">Done: </w:t>
      </w:r>
      <w:r w:rsidR="00AE4615" w:rsidRPr="00AE4615">
        <w:rPr>
          <w:b/>
        </w:rPr>
        <w:t xml:space="preserve">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w:t>
      </w:r>
      <w:r w:rsidR="00AE4615" w:rsidRPr="00AE4615">
        <w:rPr>
          <w:b/>
        </w:rPr>
        <w:lastRenderedPageBreak/>
        <w:t>specifically, can patterns of tip-jaw synergies be interpreted unambigously if at least one further synergy is involved?</w:t>
      </w:r>
    </w:p>
    <w:p w:rsidR="005F0CCB" w:rsidRPr="005F0CCB" w:rsidRDefault="005F0CCB" w:rsidP="005F0CCB">
      <w:pPr>
        <w:pStyle w:val="ListParagraph"/>
      </w:pPr>
      <w:r>
        <w:t>This is listed as a potential future direction for research. Specifically, the conclusion of the revised manuscript now includes the following sentence: “[W]hile the present study focused on jaw-tongue and jaw-lip synergies, the proposed method could be used to study other synergies, such as those between the dorsum and tip of the tongue or between the tongue and velum. Future research studies should characterize biomarker values for these synergies.”</w:t>
      </w:r>
    </w:p>
    <w:p w:rsidR="00AE4615" w:rsidRDefault="002F0990" w:rsidP="00AE4615">
      <w:pPr>
        <w:pStyle w:val="ListParagraph"/>
        <w:numPr>
          <w:ilvl w:val="0"/>
          <w:numId w:val="11"/>
        </w:numPr>
        <w:rPr>
          <w:b/>
        </w:rPr>
      </w:pPr>
      <w:r>
        <w:rPr>
          <w:b/>
        </w:rPr>
        <w:t xml:space="preserve">Done: </w:t>
      </w:r>
      <w:r w:rsidR="00AE4615" w:rsidRPr="00AE4615">
        <w:rPr>
          <w:b/>
        </w:rPr>
        <w:t>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rsidR="0069035C" w:rsidRDefault="0069035C" w:rsidP="0069035C">
      <w:pPr>
        <w:pStyle w:val="ListParagraph"/>
      </w:pPr>
      <w:r>
        <w:t xml:space="preserve">The revised manuscript standardizes the way the hypotheses are stated in the text. </w:t>
      </w:r>
    </w:p>
    <w:p w:rsidR="0069035C" w:rsidRDefault="000C7258" w:rsidP="0069035C">
      <w:pPr>
        <w:pStyle w:val="ListParagraph"/>
        <w:numPr>
          <w:ilvl w:val="0"/>
          <w:numId w:val="15"/>
        </w:numPr>
      </w:pPr>
      <w:r>
        <w:t>The first mention remains unchanged.</w:t>
      </w:r>
    </w:p>
    <w:p w:rsidR="000C7258" w:rsidRDefault="000C7258" w:rsidP="0069035C">
      <w:pPr>
        <w:pStyle w:val="ListParagraph"/>
        <w:numPr>
          <w:ilvl w:val="0"/>
          <w:numId w:val="15"/>
        </w:numPr>
      </w:pPr>
      <w:r>
        <w:t>The second mention reads: “</w:t>
      </w:r>
      <w:r w:rsidRPr="000C7258">
        <w:t>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r>
      <w:r>
        <w:t>”</w:t>
      </w:r>
      <w:r>
        <w:br/>
        <w:t>To this, we add the specific null hypotheses tested: “</w:t>
      </w:r>
      <w:r w:rsidRPr="000C7258">
        <w:t>Specifically, the present study tested the null hypotheses that there is no difference in articulator synergy biomarker values between anterior (i.e., bilabial, alveolar, and palatal) and posterior (i.e., velar and pharyngeal) places of articulation.</w:t>
      </w:r>
      <w:r>
        <w:t>”</w:t>
      </w:r>
    </w:p>
    <w:p w:rsidR="000C7258" w:rsidRPr="0069035C" w:rsidRDefault="000C7258" w:rsidP="0069035C">
      <w:pPr>
        <w:pStyle w:val="ListParagraph"/>
        <w:numPr>
          <w:ilvl w:val="0"/>
          <w:numId w:val="15"/>
        </w:numPr>
      </w:pPr>
      <w:r>
        <w:t xml:space="preserve">The third mention is unchanged, since it refers to the specific null hypotheses mentioned above. </w:t>
      </w:r>
    </w:p>
    <w:p w:rsidR="00AE4615" w:rsidRPr="00AE4615" w:rsidRDefault="00AE4615" w:rsidP="00AE4615">
      <w:pPr>
        <w:rPr>
          <w:b/>
        </w:rPr>
      </w:pPr>
    </w:p>
    <w:p w:rsidR="00067374" w:rsidRPr="00067374" w:rsidRDefault="00A42FE0" w:rsidP="00AE4615">
      <w:pPr>
        <w:pStyle w:val="ListParagraph"/>
        <w:numPr>
          <w:ilvl w:val="0"/>
          <w:numId w:val="1"/>
        </w:numPr>
        <w:rPr>
          <w:b/>
        </w:rPr>
      </w:pPr>
      <w:r>
        <w:rPr>
          <w:b/>
        </w:rPr>
        <w:t xml:space="preserve">Done: </w:t>
      </w:r>
      <w:r w:rsidR="00AE4615" w:rsidRPr="00AE4615">
        <w:rPr>
          <w:b/>
        </w:rPr>
        <w:t>p. 4 and elsewhere. I think phrases like "12ms temporal resolution" should be used cautiously. Is really the temporal resolution meant, or just something like frame-rate? Given the complex reconstruction algorithms used in real-time MRI the two may not be synonymous.</w:t>
      </w:r>
      <w:r w:rsidR="00400E88">
        <w:t xml:space="preserve"> </w:t>
      </w:r>
    </w:p>
    <w:p w:rsidR="00AE4615" w:rsidRPr="00AE4615" w:rsidRDefault="00400E88" w:rsidP="00067374">
      <w:pPr>
        <w:pStyle w:val="ListParagraph"/>
        <w:rPr>
          <w:b/>
        </w:rPr>
      </w:pPr>
      <w:r>
        <w:t>T</w:t>
      </w:r>
      <w:r w:rsidR="00E20679">
        <w:t>he t</w:t>
      </w:r>
      <w:r>
        <w:t>emporal resolution is correct. As mentioned on p. 7, line 118, a single image is reconstructed from the MR signal acquired in two TRs. There is no view-sharing between consecutive images.</w:t>
      </w:r>
    </w:p>
    <w:p w:rsidR="002D2C3F" w:rsidRPr="002D2C3F" w:rsidRDefault="00AE4615" w:rsidP="00AE4615">
      <w:pPr>
        <w:pStyle w:val="ListParagraph"/>
        <w:numPr>
          <w:ilvl w:val="0"/>
          <w:numId w:val="1"/>
        </w:numPr>
        <w:rPr>
          <w:b/>
        </w:rPr>
      </w:pPr>
      <w:r w:rsidRPr="00AE4615">
        <w:rPr>
          <w:b/>
        </w:rPr>
        <w:t>Fig.1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sidR="00F904C2">
        <w:t xml:space="preserve"> </w:t>
      </w:r>
    </w:p>
    <w:p w:rsidR="00AE4615" w:rsidRPr="00AE4615" w:rsidRDefault="00F904C2" w:rsidP="002D2C3F">
      <w:pPr>
        <w:pStyle w:val="ListParagraph"/>
        <w:rPr>
          <w:b/>
        </w:rPr>
      </w:pPr>
      <w:r>
        <w:t>Figur</w:t>
      </w:r>
      <w:r w:rsidR="00400E88">
        <w:t>e 1 now includes labels. C</w:t>
      </w:r>
      <w:r>
        <w:t>hin and mandible contours are analyzed together as jaw contours.</w:t>
      </w:r>
      <w:r w:rsidR="00400E88">
        <w:t xml:space="preserve"> This is now explicitly described in the “Jaw factors” section.</w:t>
      </w:r>
    </w:p>
    <w:p w:rsidR="0091264E" w:rsidRDefault="00BC64AB" w:rsidP="00AE4615">
      <w:pPr>
        <w:pStyle w:val="ListParagraph"/>
        <w:numPr>
          <w:ilvl w:val="0"/>
          <w:numId w:val="1"/>
        </w:numPr>
        <w:rPr>
          <w:b/>
        </w:rPr>
      </w:pPr>
      <w:r>
        <w:rPr>
          <w:b/>
        </w:rPr>
        <w:lastRenderedPageBreak/>
        <w:t xml:space="preserve">Done: </w:t>
      </w:r>
      <w:bookmarkStart w:id="0" w:name="_GoBack"/>
      <w:bookmarkEnd w:id="0"/>
      <w:r w:rsidR="00AE4615" w:rsidRPr="00AE4615">
        <w:rPr>
          <w:b/>
        </w:rPr>
        <w:t>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w:t>
      </w:r>
      <w:r w:rsidR="00F904C2">
        <w:rPr>
          <w:b/>
        </w:rPr>
        <w:t xml:space="preserve"> </w:t>
      </w:r>
    </w:p>
    <w:p w:rsidR="00AE4615" w:rsidRPr="00AE4615" w:rsidRDefault="00F904C2" w:rsidP="0091264E">
      <w:pPr>
        <w:pStyle w:val="ListParagraph"/>
        <w:rPr>
          <w:b/>
        </w:rPr>
      </w:pPr>
      <w:r>
        <w:t>Mention of the velopharyngeal port has been remo</w:t>
      </w:r>
      <w:r w:rsidR="00FE77FA">
        <w:t>ved from the revised manuscript, except in the following sentence where it is used as a landmark used for defining the relevant subsection of the rear pharyngeal wall: “</w:t>
      </w:r>
      <w:r w:rsidR="00FE77FA" w:rsidRPr="00FE77FA">
        <w:t>The pharyngeal place was the posterior pharyngeal wall, bounded superiorly by the velopharyngeal port and inferiorly by the larynx.</w:t>
      </w:r>
      <w:r w:rsidR="00FE77FA">
        <w:t>”</w:t>
      </w:r>
    </w:p>
    <w:p w:rsidR="00AA6446" w:rsidRPr="00AA6446" w:rsidRDefault="00AE4615" w:rsidP="00AE4615">
      <w:pPr>
        <w:pStyle w:val="ListParagraph"/>
        <w:numPr>
          <w:ilvl w:val="0"/>
          <w:numId w:val="1"/>
        </w:numPr>
        <w:rPr>
          <w:b/>
        </w:rPr>
      </w:pPr>
      <w:r w:rsidRPr="00AE4615">
        <w:rPr>
          <w:b/>
        </w:rPr>
        <w:t>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rsidR="00F904C2">
        <w:t xml:space="preserve"> </w:t>
      </w:r>
    </w:p>
    <w:p w:rsidR="00AE4615" w:rsidRPr="00AE4615" w:rsidRDefault="00F904C2" w:rsidP="00AA6446">
      <w:pPr>
        <w:pStyle w:val="ListParagraph"/>
        <w:rPr>
          <w:b/>
        </w:rPr>
      </w:pPr>
      <w:r>
        <w:t>The revised manuscript now cites Maeda.</w:t>
      </w:r>
    </w:p>
    <w:p w:rsidR="00F904C2" w:rsidRPr="00F904C2" w:rsidRDefault="00AE4615" w:rsidP="00AE4615">
      <w:pPr>
        <w:pStyle w:val="ListParagraph"/>
        <w:numPr>
          <w:ilvl w:val="0"/>
          <w:numId w:val="1"/>
        </w:numPr>
        <w:rPr>
          <w:b/>
        </w:rPr>
      </w:pPr>
      <w:r w:rsidRPr="00F904C2">
        <w:rPr>
          <w:b/>
        </w:rPr>
        <w:t>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rsidR="00F904C2">
        <w:t xml:space="preserve"> The revised manuscript now refers to Figure 5 in order to explain these terms.</w:t>
      </w:r>
    </w:p>
    <w:p w:rsidR="00AE4615" w:rsidRPr="00F904C2" w:rsidRDefault="00AE4615" w:rsidP="00AE4615">
      <w:pPr>
        <w:pStyle w:val="ListParagraph"/>
        <w:numPr>
          <w:ilvl w:val="0"/>
          <w:numId w:val="1"/>
        </w:numPr>
        <w:rPr>
          <w:b/>
        </w:rPr>
      </w:pPr>
      <w:r w:rsidRPr="00F904C2">
        <w:rPr>
          <w:b/>
        </w:rPr>
        <w:t>p. 19 . 250 typo: "is important parameter"</w:t>
      </w:r>
      <w:r w:rsidR="005C2E29">
        <w:t xml:space="preserve"> The typo “is important parameter” was corrected to “is an important parameter”.</w:t>
      </w:r>
    </w:p>
    <w:p w:rsidR="00AE4615" w:rsidRPr="00AE4615" w:rsidRDefault="00AE4615" w:rsidP="00AE4615">
      <w:pPr>
        <w:pStyle w:val="ListParagraph"/>
        <w:numPr>
          <w:ilvl w:val="0"/>
          <w:numId w:val="1"/>
        </w:numPr>
        <w:rPr>
          <w:b/>
        </w:rPr>
      </w:pPr>
      <w:r w:rsidRPr="00AE4615">
        <w:rPr>
          <w:b/>
        </w:rPr>
        <w:t xml:space="preserve">p. 21, i. 275 Insert mm after 2.4 </w:t>
      </w:r>
      <w:r w:rsidR="005C2E29">
        <w:t>The units “mm” have been added after “2.4”.</w:t>
      </w:r>
    </w:p>
    <w:p w:rsidR="00AE4615" w:rsidRPr="00AE4615" w:rsidRDefault="00AE4615" w:rsidP="00AE4615">
      <w:pPr>
        <w:pStyle w:val="ListParagraph"/>
        <w:numPr>
          <w:ilvl w:val="0"/>
          <w:numId w:val="1"/>
        </w:numPr>
        <w:rPr>
          <w:b/>
        </w:rPr>
      </w:pPr>
      <w:r w:rsidRPr="00AE4615">
        <w:rPr>
          <w:b/>
        </w:rPr>
        <w:t>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t xml:space="preserve"> The typo “neighborhood” has been corrected to “neighborhood”. The individual tick marks have been removed and an average over all speakers replaces them. </w:t>
      </w:r>
      <w:r w:rsidR="000377F3">
        <w:t xml:space="preserve">The 2.4mm reference point has been removed from the figure. </w:t>
      </w:r>
    </w:p>
    <w:p w:rsidR="00AE4615" w:rsidRPr="00E70856" w:rsidRDefault="00AE4615" w:rsidP="00AE4615">
      <w:pPr>
        <w:pStyle w:val="ListParagraph"/>
        <w:numPr>
          <w:ilvl w:val="0"/>
          <w:numId w:val="1"/>
        </w:numPr>
        <w:rPr>
          <w:b/>
        </w:rPr>
      </w:pPr>
      <w:r w:rsidRPr="00AE4615">
        <w:rPr>
          <w:b/>
        </w:rPr>
        <w:t>p. 37, l. 548 typo "senativity"</w:t>
      </w:r>
      <w:r>
        <w:t xml:space="preserve"> The typo “senativity” has been corrected to “sensitivity”.</w:t>
      </w:r>
    </w:p>
    <w:p w:rsidR="00E70856" w:rsidRDefault="00E70856" w:rsidP="00E70856"/>
    <w:p w:rsidR="00E70856" w:rsidRDefault="00E70856" w:rsidP="00E70856"/>
    <w:p w:rsidR="00E70856" w:rsidRDefault="00E70856" w:rsidP="00E70856"/>
    <w:p w:rsidR="00E70856" w:rsidRPr="00E70856" w:rsidRDefault="00E70856" w:rsidP="00E70856">
      <w:r>
        <w:t xml:space="preserve">Notes: The </w:t>
      </w:r>
      <w:r w:rsidR="00F633F8">
        <w:t xml:space="preserve">findings related to the measurement bias were summarized in the </w:t>
      </w:r>
      <w:r>
        <w:t xml:space="preserve">revised manuscript </w:t>
      </w:r>
      <w:r w:rsidR="00F633F8">
        <w:t xml:space="preserve">in the following sentence:  </w:t>
      </w:r>
      <w:r>
        <w:t>“</w:t>
      </w:r>
      <w:r w:rsidR="00F633F8" w:rsidRPr="00F633F8">
        <w:t>The study demonstrated low error in the estimator of the direct and differential kinematics, no detectable measurement bias, and consistent estimation of the articulator synergy biomarker in a test-retest repeatability experiment.</w:t>
      </w:r>
      <w:r w:rsidR="00F633F8">
        <w:t>”</w:t>
      </w:r>
    </w:p>
    <w:sectPr w:rsidR="00E70856" w:rsidRPr="00E70856" w:rsidSect="00010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altName w:val="Titlingmes New Roman PSMT"/>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5471"/>
    <w:multiLevelType w:val="hybridMultilevel"/>
    <w:tmpl w:val="782CB19C"/>
    <w:lvl w:ilvl="0" w:tplc="ACF4A95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46DE8"/>
    <w:multiLevelType w:val="hybridMultilevel"/>
    <w:tmpl w:val="6B840B40"/>
    <w:lvl w:ilvl="0" w:tplc="8848DB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D5397"/>
    <w:multiLevelType w:val="hybridMultilevel"/>
    <w:tmpl w:val="84C29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F274D"/>
    <w:multiLevelType w:val="hybridMultilevel"/>
    <w:tmpl w:val="E5DA9C3C"/>
    <w:lvl w:ilvl="0" w:tplc="B3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16483"/>
    <w:multiLevelType w:val="hybridMultilevel"/>
    <w:tmpl w:val="6A5EF490"/>
    <w:lvl w:ilvl="0" w:tplc="ACF4A95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755F9A"/>
    <w:multiLevelType w:val="hybridMultilevel"/>
    <w:tmpl w:val="E5DA9C3C"/>
    <w:lvl w:ilvl="0" w:tplc="B3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60E60"/>
    <w:multiLevelType w:val="hybridMultilevel"/>
    <w:tmpl w:val="474824EA"/>
    <w:lvl w:ilvl="0" w:tplc="ACF4A95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ED3187"/>
    <w:multiLevelType w:val="hybridMultilevel"/>
    <w:tmpl w:val="6C6ABDEE"/>
    <w:lvl w:ilvl="0" w:tplc="8848DB3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545D7B"/>
    <w:multiLevelType w:val="hybridMultilevel"/>
    <w:tmpl w:val="1BD0717C"/>
    <w:lvl w:ilvl="0" w:tplc="ACF4A9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7615F"/>
    <w:multiLevelType w:val="hybridMultilevel"/>
    <w:tmpl w:val="E5DA9C3C"/>
    <w:lvl w:ilvl="0" w:tplc="B3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D323B"/>
    <w:multiLevelType w:val="hybridMultilevel"/>
    <w:tmpl w:val="E5DA9C3C"/>
    <w:lvl w:ilvl="0" w:tplc="B3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D0CD1"/>
    <w:multiLevelType w:val="hybridMultilevel"/>
    <w:tmpl w:val="E5DA9C3C"/>
    <w:lvl w:ilvl="0" w:tplc="B3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9648E"/>
    <w:multiLevelType w:val="hybridMultilevel"/>
    <w:tmpl w:val="1D28EC60"/>
    <w:lvl w:ilvl="0" w:tplc="8848DB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E1E22"/>
    <w:multiLevelType w:val="hybridMultilevel"/>
    <w:tmpl w:val="B518EF2A"/>
    <w:lvl w:ilvl="0" w:tplc="ACF4A95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35641F"/>
    <w:multiLevelType w:val="hybridMultilevel"/>
    <w:tmpl w:val="E5DA9C3C"/>
    <w:lvl w:ilvl="0" w:tplc="B3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7"/>
  </w:num>
  <w:num w:numId="4">
    <w:abstractNumId w:val="1"/>
  </w:num>
  <w:num w:numId="5">
    <w:abstractNumId w:val="10"/>
  </w:num>
  <w:num w:numId="6">
    <w:abstractNumId w:val="5"/>
  </w:num>
  <w:num w:numId="7">
    <w:abstractNumId w:val="9"/>
  </w:num>
  <w:num w:numId="8">
    <w:abstractNumId w:val="3"/>
  </w:num>
  <w:num w:numId="9">
    <w:abstractNumId w:val="14"/>
  </w:num>
  <w:num w:numId="10">
    <w:abstractNumId w:val="11"/>
  </w:num>
  <w:num w:numId="11">
    <w:abstractNumId w:val="2"/>
  </w:num>
  <w:num w:numId="12">
    <w:abstractNumId w:val="6"/>
  </w:num>
  <w:num w:numId="13">
    <w:abstractNumId w:val="13"/>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E7"/>
    <w:rsid w:val="000109EF"/>
    <w:rsid w:val="0001772D"/>
    <w:rsid w:val="00034C25"/>
    <w:rsid w:val="0003522E"/>
    <w:rsid w:val="000377F3"/>
    <w:rsid w:val="000626E2"/>
    <w:rsid w:val="000645A4"/>
    <w:rsid w:val="00067374"/>
    <w:rsid w:val="00074C28"/>
    <w:rsid w:val="00094E15"/>
    <w:rsid w:val="000A6C92"/>
    <w:rsid w:val="000C7258"/>
    <w:rsid w:val="000F3D04"/>
    <w:rsid w:val="00112B8E"/>
    <w:rsid w:val="001137A6"/>
    <w:rsid w:val="001A268A"/>
    <w:rsid w:val="001B258D"/>
    <w:rsid w:val="001C01EC"/>
    <w:rsid w:val="001E0345"/>
    <w:rsid w:val="001E5160"/>
    <w:rsid w:val="00281F08"/>
    <w:rsid w:val="00293FEE"/>
    <w:rsid w:val="002A33F6"/>
    <w:rsid w:val="002B3FE5"/>
    <w:rsid w:val="002D2C3F"/>
    <w:rsid w:val="002F0990"/>
    <w:rsid w:val="002F6A0D"/>
    <w:rsid w:val="00326ABC"/>
    <w:rsid w:val="00365532"/>
    <w:rsid w:val="00373453"/>
    <w:rsid w:val="00387B31"/>
    <w:rsid w:val="003C6CC3"/>
    <w:rsid w:val="00400E88"/>
    <w:rsid w:val="00416F20"/>
    <w:rsid w:val="00443DB9"/>
    <w:rsid w:val="0046498A"/>
    <w:rsid w:val="00471B72"/>
    <w:rsid w:val="0049272F"/>
    <w:rsid w:val="004961B9"/>
    <w:rsid w:val="004E6D83"/>
    <w:rsid w:val="004F6121"/>
    <w:rsid w:val="0054125A"/>
    <w:rsid w:val="005925F3"/>
    <w:rsid w:val="005C0A2C"/>
    <w:rsid w:val="005C2E29"/>
    <w:rsid w:val="005C6A21"/>
    <w:rsid w:val="005F0CCB"/>
    <w:rsid w:val="0060715A"/>
    <w:rsid w:val="00622C68"/>
    <w:rsid w:val="00630B57"/>
    <w:rsid w:val="006322E3"/>
    <w:rsid w:val="00672806"/>
    <w:rsid w:val="00686434"/>
    <w:rsid w:val="0069035C"/>
    <w:rsid w:val="00694467"/>
    <w:rsid w:val="00696948"/>
    <w:rsid w:val="006C01F1"/>
    <w:rsid w:val="006C4B46"/>
    <w:rsid w:val="006D42C3"/>
    <w:rsid w:val="00716DFB"/>
    <w:rsid w:val="007220D9"/>
    <w:rsid w:val="00770153"/>
    <w:rsid w:val="00775313"/>
    <w:rsid w:val="008102BA"/>
    <w:rsid w:val="008436C5"/>
    <w:rsid w:val="008A181A"/>
    <w:rsid w:val="008B256E"/>
    <w:rsid w:val="008F6C44"/>
    <w:rsid w:val="0091264E"/>
    <w:rsid w:val="009236FF"/>
    <w:rsid w:val="00946567"/>
    <w:rsid w:val="009527E9"/>
    <w:rsid w:val="00966B2F"/>
    <w:rsid w:val="00992938"/>
    <w:rsid w:val="009A2B93"/>
    <w:rsid w:val="009A36E8"/>
    <w:rsid w:val="009E2EFE"/>
    <w:rsid w:val="00A22FE3"/>
    <w:rsid w:val="00A24DB6"/>
    <w:rsid w:val="00A24E04"/>
    <w:rsid w:val="00A42027"/>
    <w:rsid w:val="00A42FE0"/>
    <w:rsid w:val="00A53B97"/>
    <w:rsid w:val="00AA6446"/>
    <w:rsid w:val="00AE4615"/>
    <w:rsid w:val="00B0498A"/>
    <w:rsid w:val="00B05372"/>
    <w:rsid w:val="00B24812"/>
    <w:rsid w:val="00B263B7"/>
    <w:rsid w:val="00B53AFD"/>
    <w:rsid w:val="00B61B21"/>
    <w:rsid w:val="00B946AB"/>
    <w:rsid w:val="00BC4F2F"/>
    <w:rsid w:val="00BC64AB"/>
    <w:rsid w:val="00BC6E24"/>
    <w:rsid w:val="00BF11FB"/>
    <w:rsid w:val="00C07AAC"/>
    <w:rsid w:val="00C62D44"/>
    <w:rsid w:val="00C753BD"/>
    <w:rsid w:val="00C9356C"/>
    <w:rsid w:val="00CD2307"/>
    <w:rsid w:val="00CE4091"/>
    <w:rsid w:val="00D05312"/>
    <w:rsid w:val="00D1433C"/>
    <w:rsid w:val="00D6223D"/>
    <w:rsid w:val="00D632E3"/>
    <w:rsid w:val="00DB43E8"/>
    <w:rsid w:val="00E00DAC"/>
    <w:rsid w:val="00E0452B"/>
    <w:rsid w:val="00E20679"/>
    <w:rsid w:val="00E31F63"/>
    <w:rsid w:val="00E5601A"/>
    <w:rsid w:val="00E70856"/>
    <w:rsid w:val="00E87867"/>
    <w:rsid w:val="00E96D6C"/>
    <w:rsid w:val="00EA7C88"/>
    <w:rsid w:val="00EC3BC9"/>
    <w:rsid w:val="00EC3E67"/>
    <w:rsid w:val="00EC666F"/>
    <w:rsid w:val="00ED4EB7"/>
    <w:rsid w:val="00EE62CA"/>
    <w:rsid w:val="00F27AA4"/>
    <w:rsid w:val="00F633F8"/>
    <w:rsid w:val="00F904C2"/>
    <w:rsid w:val="00F940BB"/>
    <w:rsid w:val="00FB2063"/>
    <w:rsid w:val="00FC21E7"/>
    <w:rsid w:val="00FE77FA"/>
    <w:rsid w:val="00FF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24909"/>
  <w14:defaultImageDpi w14:val="32767"/>
  <w15:chartTrackingRefBased/>
  <w15:docId w15:val="{61A26C10-31BC-304E-9450-BDD15322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1E7"/>
    <w:pPr>
      <w:ind w:left="720"/>
      <w:contextualSpacing/>
    </w:pPr>
  </w:style>
  <w:style w:type="character" w:styleId="PlaceholderText">
    <w:name w:val="Placeholder Text"/>
    <w:basedOn w:val="DefaultParagraphFont"/>
    <w:uiPriority w:val="99"/>
    <w:semiHidden/>
    <w:rsid w:val="00E96D6C"/>
    <w:rPr>
      <w:color w:val="808080"/>
    </w:rPr>
  </w:style>
  <w:style w:type="paragraph" w:customStyle="1" w:styleId="Default">
    <w:name w:val="Default"/>
    <w:rsid w:val="00471B72"/>
    <w:pPr>
      <w:autoSpaceDE w:val="0"/>
      <w:autoSpaceDN w:val="0"/>
      <w:adjustRightInd w:val="0"/>
    </w:pPr>
    <w:rPr>
      <w:rFonts w:ascii="Times New Roman" w:hAnsi="Times New Roman" w:cs="Times New Roman"/>
      <w:color w:val="000000"/>
    </w:rPr>
  </w:style>
  <w:style w:type="paragraph" w:styleId="Quote">
    <w:name w:val="Quote"/>
    <w:basedOn w:val="Normal"/>
    <w:next w:val="Normal"/>
    <w:link w:val="QuoteChar"/>
    <w:uiPriority w:val="29"/>
    <w:qFormat/>
    <w:rsid w:val="00034C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4C25"/>
    <w:rPr>
      <w:i/>
      <w:iCs/>
      <w:color w:val="404040" w:themeColor="text1" w:themeTint="BF"/>
    </w:rPr>
  </w:style>
  <w:style w:type="character" w:customStyle="1" w:styleId="apple-converted-space">
    <w:name w:val="apple-converted-space"/>
    <w:basedOn w:val="DefaultParagraphFont"/>
    <w:rsid w:val="00B61B21"/>
  </w:style>
  <w:style w:type="character" w:styleId="Hyperlink">
    <w:name w:val="Hyperlink"/>
    <w:basedOn w:val="DefaultParagraphFont"/>
    <w:uiPriority w:val="99"/>
    <w:unhideWhenUsed/>
    <w:rsid w:val="008B256E"/>
    <w:rPr>
      <w:color w:val="0563C1" w:themeColor="hyperlink"/>
      <w:u w:val="single"/>
    </w:rPr>
  </w:style>
  <w:style w:type="character" w:styleId="UnresolvedMention">
    <w:name w:val="Unresolved Mention"/>
    <w:basedOn w:val="DefaultParagraphFont"/>
    <w:uiPriority w:val="99"/>
    <w:rsid w:val="008B2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4137">
      <w:bodyDiv w:val="1"/>
      <w:marLeft w:val="0"/>
      <w:marRight w:val="0"/>
      <w:marTop w:val="0"/>
      <w:marBottom w:val="0"/>
      <w:divBdr>
        <w:top w:val="none" w:sz="0" w:space="0" w:color="auto"/>
        <w:left w:val="none" w:sz="0" w:space="0" w:color="auto"/>
        <w:bottom w:val="none" w:sz="0" w:space="0" w:color="auto"/>
        <w:right w:val="none" w:sz="0" w:space="0" w:color="auto"/>
      </w:divBdr>
    </w:div>
    <w:div w:id="302664747">
      <w:bodyDiv w:val="1"/>
      <w:marLeft w:val="0"/>
      <w:marRight w:val="0"/>
      <w:marTop w:val="0"/>
      <w:marBottom w:val="0"/>
      <w:divBdr>
        <w:top w:val="none" w:sz="0" w:space="0" w:color="auto"/>
        <w:left w:val="none" w:sz="0" w:space="0" w:color="auto"/>
        <w:bottom w:val="none" w:sz="0" w:space="0" w:color="auto"/>
        <w:right w:val="none" w:sz="0" w:space="0" w:color="auto"/>
      </w:divBdr>
    </w:div>
    <w:div w:id="690179752">
      <w:bodyDiv w:val="1"/>
      <w:marLeft w:val="0"/>
      <w:marRight w:val="0"/>
      <w:marTop w:val="0"/>
      <w:marBottom w:val="0"/>
      <w:divBdr>
        <w:top w:val="none" w:sz="0" w:space="0" w:color="auto"/>
        <w:left w:val="none" w:sz="0" w:space="0" w:color="auto"/>
        <w:bottom w:val="none" w:sz="0" w:space="0" w:color="auto"/>
        <w:right w:val="none" w:sz="0" w:space="0" w:color="auto"/>
      </w:divBdr>
    </w:div>
    <w:div w:id="849488739">
      <w:bodyDiv w:val="1"/>
      <w:marLeft w:val="0"/>
      <w:marRight w:val="0"/>
      <w:marTop w:val="0"/>
      <w:marBottom w:val="0"/>
      <w:divBdr>
        <w:top w:val="none" w:sz="0" w:space="0" w:color="auto"/>
        <w:left w:val="none" w:sz="0" w:space="0" w:color="auto"/>
        <w:bottom w:val="none" w:sz="0" w:space="0" w:color="auto"/>
        <w:right w:val="none" w:sz="0" w:space="0" w:color="auto"/>
      </w:divBdr>
    </w:div>
    <w:div w:id="1040664930">
      <w:bodyDiv w:val="1"/>
      <w:marLeft w:val="0"/>
      <w:marRight w:val="0"/>
      <w:marTop w:val="0"/>
      <w:marBottom w:val="0"/>
      <w:divBdr>
        <w:top w:val="none" w:sz="0" w:space="0" w:color="auto"/>
        <w:left w:val="none" w:sz="0" w:space="0" w:color="auto"/>
        <w:bottom w:val="none" w:sz="0" w:space="0" w:color="auto"/>
        <w:right w:val="none" w:sz="0" w:space="0" w:color="auto"/>
      </w:divBdr>
    </w:div>
    <w:div w:id="1131048806">
      <w:bodyDiv w:val="1"/>
      <w:marLeft w:val="0"/>
      <w:marRight w:val="0"/>
      <w:marTop w:val="0"/>
      <w:marBottom w:val="0"/>
      <w:divBdr>
        <w:top w:val="none" w:sz="0" w:space="0" w:color="auto"/>
        <w:left w:val="none" w:sz="0" w:space="0" w:color="auto"/>
        <w:bottom w:val="none" w:sz="0" w:space="0" w:color="auto"/>
        <w:right w:val="none" w:sz="0" w:space="0" w:color="auto"/>
      </w:divBdr>
    </w:div>
    <w:div w:id="1184435807">
      <w:bodyDiv w:val="1"/>
      <w:marLeft w:val="0"/>
      <w:marRight w:val="0"/>
      <w:marTop w:val="0"/>
      <w:marBottom w:val="0"/>
      <w:divBdr>
        <w:top w:val="none" w:sz="0" w:space="0" w:color="auto"/>
        <w:left w:val="none" w:sz="0" w:space="0" w:color="auto"/>
        <w:bottom w:val="none" w:sz="0" w:space="0" w:color="auto"/>
        <w:right w:val="none" w:sz="0" w:space="0" w:color="auto"/>
      </w:divBdr>
      <w:divsChild>
        <w:div w:id="500778651">
          <w:marLeft w:val="0"/>
          <w:marRight w:val="0"/>
          <w:marTop w:val="0"/>
          <w:marBottom w:val="0"/>
          <w:divBdr>
            <w:top w:val="none" w:sz="0" w:space="0" w:color="auto"/>
            <w:left w:val="none" w:sz="0" w:space="0" w:color="auto"/>
            <w:bottom w:val="none" w:sz="0" w:space="0" w:color="auto"/>
            <w:right w:val="none" w:sz="0" w:space="0" w:color="auto"/>
          </w:divBdr>
        </w:div>
      </w:divsChild>
    </w:div>
    <w:div w:id="1205944208">
      <w:bodyDiv w:val="1"/>
      <w:marLeft w:val="0"/>
      <w:marRight w:val="0"/>
      <w:marTop w:val="0"/>
      <w:marBottom w:val="0"/>
      <w:divBdr>
        <w:top w:val="none" w:sz="0" w:space="0" w:color="auto"/>
        <w:left w:val="none" w:sz="0" w:space="0" w:color="auto"/>
        <w:bottom w:val="none" w:sz="0" w:space="0" w:color="auto"/>
        <w:right w:val="none" w:sz="0" w:space="0" w:color="auto"/>
      </w:divBdr>
    </w:div>
    <w:div w:id="1414276496">
      <w:bodyDiv w:val="1"/>
      <w:marLeft w:val="0"/>
      <w:marRight w:val="0"/>
      <w:marTop w:val="0"/>
      <w:marBottom w:val="0"/>
      <w:divBdr>
        <w:top w:val="none" w:sz="0" w:space="0" w:color="auto"/>
        <w:left w:val="none" w:sz="0" w:space="0" w:color="auto"/>
        <w:bottom w:val="none" w:sz="0" w:space="0" w:color="auto"/>
        <w:right w:val="none" w:sz="0" w:space="0" w:color="auto"/>
      </w:divBdr>
    </w:div>
    <w:div w:id="1611165633">
      <w:bodyDiv w:val="1"/>
      <w:marLeft w:val="0"/>
      <w:marRight w:val="0"/>
      <w:marTop w:val="0"/>
      <w:marBottom w:val="0"/>
      <w:divBdr>
        <w:top w:val="none" w:sz="0" w:space="0" w:color="auto"/>
        <w:left w:val="none" w:sz="0" w:space="0" w:color="auto"/>
        <w:bottom w:val="none" w:sz="0" w:space="0" w:color="auto"/>
        <w:right w:val="none" w:sz="0" w:space="0" w:color="auto"/>
      </w:divBdr>
    </w:div>
    <w:div w:id="1674186610">
      <w:bodyDiv w:val="1"/>
      <w:marLeft w:val="0"/>
      <w:marRight w:val="0"/>
      <w:marTop w:val="0"/>
      <w:marBottom w:val="0"/>
      <w:divBdr>
        <w:top w:val="none" w:sz="0" w:space="0" w:color="auto"/>
        <w:left w:val="none" w:sz="0" w:space="0" w:color="auto"/>
        <w:bottom w:val="none" w:sz="0" w:space="0" w:color="auto"/>
        <w:right w:val="none" w:sz="0" w:space="0" w:color="auto"/>
      </w:divBdr>
    </w:div>
    <w:div w:id="1870021220">
      <w:bodyDiv w:val="1"/>
      <w:marLeft w:val="0"/>
      <w:marRight w:val="0"/>
      <w:marTop w:val="0"/>
      <w:marBottom w:val="0"/>
      <w:divBdr>
        <w:top w:val="none" w:sz="0" w:space="0" w:color="auto"/>
        <w:left w:val="none" w:sz="0" w:space="0" w:color="auto"/>
        <w:bottom w:val="none" w:sz="0" w:space="0" w:color="auto"/>
        <w:right w:val="none" w:sz="0" w:space="0" w:color="auto"/>
      </w:divBdr>
    </w:div>
    <w:div w:id="1887448234">
      <w:bodyDiv w:val="1"/>
      <w:marLeft w:val="0"/>
      <w:marRight w:val="0"/>
      <w:marTop w:val="0"/>
      <w:marBottom w:val="0"/>
      <w:divBdr>
        <w:top w:val="none" w:sz="0" w:space="0" w:color="auto"/>
        <w:left w:val="none" w:sz="0" w:space="0" w:color="auto"/>
        <w:bottom w:val="none" w:sz="0" w:space="0" w:color="auto"/>
        <w:right w:val="none" w:sz="0" w:space="0" w:color="auto"/>
      </w:divBdr>
    </w:div>
    <w:div w:id="205372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21437/Interspeech.2016-1499" TargetMode="External"/><Relationship Id="rId5" Type="http://schemas.openxmlformats.org/officeDocument/2006/relationships/hyperlink" Target="http://dx.doi.org/10.21437/Interspeech.2016-14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15</Pages>
  <Words>7071</Words>
  <Characters>40310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Sorensen</dc:creator>
  <cp:keywords/>
  <dc:description/>
  <cp:lastModifiedBy>Tanner Sorensen</cp:lastModifiedBy>
  <cp:revision>58</cp:revision>
  <dcterms:created xsi:type="dcterms:W3CDTF">2018-07-28T22:52:00Z</dcterms:created>
  <dcterms:modified xsi:type="dcterms:W3CDTF">2018-09-23T22:33:00Z</dcterms:modified>
</cp:coreProperties>
</file>