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D13F" w14:textId="2810FB78" w:rsidR="007B4986" w:rsidRDefault="007B4986" w:rsidP="007B4986">
      <w:pPr>
        <w:pStyle w:val="Heading1"/>
      </w:pPr>
      <w:r>
        <w:t>Ramanujan College</w:t>
      </w:r>
    </w:p>
    <w:p w14:paraId="39990C30" w14:textId="124BC5B9" w:rsidR="007B4986" w:rsidRDefault="007B4986" w:rsidP="007B4986">
      <w:pPr>
        <w:pStyle w:val="Heading1"/>
      </w:pPr>
      <w:r>
        <w:t>Name – Tania Bhardwaj</w:t>
      </w:r>
    </w:p>
    <w:p w14:paraId="7FED0360" w14:textId="76DC0443" w:rsidR="007B4986" w:rsidRDefault="007B4986" w:rsidP="007B4986">
      <w:pPr>
        <w:pStyle w:val="Heading1"/>
      </w:pPr>
      <w:r>
        <w:t>Roll no – 20201428</w:t>
      </w:r>
    </w:p>
    <w:p w14:paraId="3D43FBB6" w14:textId="413A06FA" w:rsidR="007B4986" w:rsidRDefault="007B4986" w:rsidP="007B4986">
      <w:pPr>
        <w:pStyle w:val="Heading1"/>
      </w:pPr>
      <w:r>
        <w:t>Course – BSc. Comp Science</w:t>
      </w:r>
    </w:p>
    <w:p w14:paraId="6A2A785D" w14:textId="7A5875ED" w:rsidR="007B4986" w:rsidRDefault="007B4986" w:rsidP="007B4986"/>
    <w:p w14:paraId="2EB105C0" w14:textId="18DDECA2" w:rsidR="007B4986" w:rsidRDefault="007B4986" w:rsidP="007B4986">
      <w:pPr>
        <w:pStyle w:val="Title"/>
        <w:jc w:val="center"/>
      </w:pPr>
      <w:r>
        <w:t>Computer Networks Practical</w:t>
      </w:r>
    </w:p>
    <w:p w14:paraId="14CBB488" w14:textId="65D9894A" w:rsidR="00023568" w:rsidRDefault="00023568" w:rsidP="00023568"/>
    <w:p w14:paraId="6574CB73" w14:textId="77777777" w:rsidR="00023568" w:rsidRPr="00023568" w:rsidRDefault="00023568" w:rsidP="00023568"/>
    <w:p w14:paraId="574BDB05" w14:textId="4CADE660" w:rsidR="007B4986" w:rsidRDefault="007B4986" w:rsidP="007B4986">
      <w:pPr>
        <w:pStyle w:val="Title"/>
        <w:rPr>
          <w:sz w:val="40"/>
          <w:szCs w:val="40"/>
        </w:rPr>
      </w:pPr>
      <w:r>
        <w:rPr>
          <w:sz w:val="40"/>
          <w:szCs w:val="40"/>
        </w:rPr>
        <w:t xml:space="preserve">Ques1 </w:t>
      </w:r>
    </w:p>
    <w:p w14:paraId="578E12BE" w14:textId="77777777" w:rsidR="00023568" w:rsidRPr="00023568" w:rsidRDefault="00023568" w:rsidP="00023568"/>
    <w:p w14:paraId="6CB5822D" w14:textId="2B9C024C" w:rsidR="007B4986" w:rsidRDefault="007B4986" w:rsidP="007B4986">
      <w:r>
        <w:rPr>
          <w:noProof/>
        </w:rPr>
        <w:drawing>
          <wp:inline distT="0" distB="0" distL="0" distR="0" wp14:anchorId="5D4F382F" wp14:editId="0A5A532B">
            <wp:extent cx="5968283"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33" t="-472" r="38311" b="29328"/>
                    <a:stretch/>
                  </pic:blipFill>
                  <pic:spPr bwMode="auto">
                    <a:xfrm>
                      <a:off x="0" y="0"/>
                      <a:ext cx="5977497" cy="3869304"/>
                    </a:xfrm>
                    <a:prstGeom prst="rect">
                      <a:avLst/>
                    </a:prstGeom>
                    <a:ln>
                      <a:noFill/>
                    </a:ln>
                    <a:extLst>
                      <a:ext uri="{53640926-AAD7-44D8-BBD7-CCE9431645EC}">
                        <a14:shadowObscured xmlns:a14="http://schemas.microsoft.com/office/drawing/2010/main"/>
                      </a:ext>
                    </a:extLst>
                  </pic:spPr>
                </pic:pic>
              </a:graphicData>
            </a:graphic>
          </wp:inline>
        </w:drawing>
      </w:r>
    </w:p>
    <w:p w14:paraId="2A7DC41B" w14:textId="77777777" w:rsidR="00023568" w:rsidRDefault="00023568" w:rsidP="009A65E4">
      <w:pPr>
        <w:pStyle w:val="Heading2"/>
        <w:spacing w:before="0"/>
        <w:rPr>
          <w:rFonts w:ascii="Arial" w:hAnsi="Arial" w:cs="Arial"/>
          <w:sz w:val="30"/>
          <w:szCs w:val="30"/>
        </w:rPr>
      </w:pPr>
    </w:p>
    <w:p w14:paraId="635282A4" w14:textId="77777777" w:rsidR="00023568" w:rsidRDefault="00023568" w:rsidP="009A65E4">
      <w:pPr>
        <w:pStyle w:val="Heading2"/>
        <w:spacing w:before="0"/>
        <w:rPr>
          <w:rFonts w:ascii="Arial" w:hAnsi="Arial" w:cs="Arial"/>
          <w:sz w:val="30"/>
          <w:szCs w:val="30"/>
        </w:rPr>
      </w:pPr>
    </w:p>
    <w:p w14:paraId="6E3D30A5" w14:textId="77777777" w:rsidR="00023568" w:rsidRDefault="00023568" w:rsidP="009A65E4">
      <w:pPr>
        <w:pStyle w:val="Heading2"/>
        <w:spacing w:before="0"/>
        <w:rPr>
          <w:rFonts w:ascii="Arial" w:hAnsi="Arial" w:cs="Arial"/>
          <w:sz w:val="30"/>
          <w:szCs w:val="30"/>
        </w:rPr>
      </w:pPr>
    </w:p>
    <w:p w14:paraId="14D106CD" w14:textId="6F6AC60F" w:rsidR="009A65E4" w:rsidRDefault="009A65E4" w:rsidP="009A65E4">
      <w:pPr>
        <w:pStyle w:val="Heading2"/>
        <w:spacing w:before="0"/>
        <w:rPr>
          <w:rFonts w:ascii="Arial" w:hAnsi="Arial" w:cs="Arial"/>
          <w:sz w:val="30"/>
          <w:szCs w:val="30"/>
        </w:rPr>
      </w:pPr>
      <w:r>
        <w:rPr>
          <w:rFonts w:ascii="Arial" w:hAnsi="Arial" w:cs="Arial"/>
          <w:sz w:val="30"/>
          <w:szCs w:val="30"/>
        </w:rPr>
        <w:t>Design</w:t>
      </w:r>
    </w:p>
    <w:p w14:paraId="31FE9920" w14:textId="77777777" w:rsidR="009A65E4" w:rsidRDefault="009A65E4" w:rsidP="009A65E4">
      <w:pPr>
        <w:pStyle w:val="NormalWeb"/>
        <w:numPr>
          <w:ilvl w:val="0"/>
          <w:numId w:val="1"/>
        </w:numPr>
        <w:spacing w:before="120" w:beforeAutospacing="0" w:after="168" w:afterAutospacing="0" w:line="360" w:lineRule="atLeast"/>
        <w:jc w:val="both"/>
        <w:rPr>
          <w:rFonts w:ascii="Arial" w:hAnsi="Arial" w:cs="Arial"/>
          <w:color w:val="000000"/>
        </w:rPr>
      </w:pPr>
      <w:r>
        <w:rPr>
          <w:rStyle w:val="Strong"/>
          <w:rFonts w:ascii="Arial" w:eastAsiaTheme="majorEastAsia" w:hAnsi="Arial" w:cs="Arial"/>
          <w:color w:val="000000"/>
        </w:rPr>
        <w:t>Sender Site</w:t>
      </w:r>
      <w:r>
        <w:rPr>
          <w:rFonts w:ascii="Arial" w:hAnsi="Arial" w:cs="Arial"/>
          <w:color w:val="000000"/>
        </w:rPr>
        <w:t> − At the sender site, a field is added to the frame to hold a sequence number. If data is available, the data link layer makes a frame with the certain sequence number and sends it. The sender then waits for arrival of acknowledgment for a certain amount of time. If it receives a positive acknowledgment for the frame with that sequence number within the stipulated time, it sends the frame with next sequence number. Otherwise, it resends the same frame.</w:t>
      </w:r>
    </w:p>
    <w:p w14:paraId="0F453260" w14:textId="3C802C3E" w:rsidR="009A65E4" w:rsidRDefault="009A65E4" w:rsidP="009A65E4">
      <w:pPr>
        <w:pStyle w:val="NormalWeb"/>
        <w:numPr>
          <w:ilvl w:val="0"/>
          <w:numId w:val="1"/>
        </w:numPr>
        <w:spacing w:before="120" w:beforeAutospacing="0" w:after="168" w:afterAutospacing="0" w:line="360" w:lineRule="atLeast"/>
        <w:jc w:val="both"/>
        <w:rPr>
          <w:rFonts w:ascii="Arial" w:hAnsi="Arial" w:cs="Arial"/>
          <w:color w:val="000000"/>
        </w:rPr>
      </w:pPr>
      <w:r>
        <w:rPr>
          <w:rStyle w:val="Strong"/>
          <w:rFonts w:ascii="Arial" w:eastAsiaTheme="majorEastAsia" w:hAnsi="Arial" w:cs="Arial"/>
          <w:color w:val="000000"/>
        </w:rPr>
        <w:t>Receiver Site</w:t>
      </w:r>
      <w:r>
        <w:rPr>
          <w:rFonts w:ascii="Arial" w:hAnsi="Arial" w:cs="Arial"/>
          <w:color w:val="000000"/>
        </w:rPr>
        <w:t> − The receiver also keeps a sequence number of the frames expected for arrival. When a frame arrives, the receiver processes it and checks whether it is valid or not. If it is valid and its sequence number matches the sequence number of the expected frame, it extracts the data and delivers it to the network layer. It then sends an acknowledgement for that frame back to the sender along with its sequence number.</w:t>
      </w:r>
    </w:p>
    <w:p w14:paraId="1C2E1B92" w14:textId="2FE469BC" w:rsidR="00023568" w:rsidRDefault="00023568" w:rsidP="00023568">
      <w:pPr>
        <w:pStyle w:val="NormalWeb"/>
        <w:spacing w:before="120" w:beforeAutospacing="0" w:after="168" w:afterAutospacing="0" w:line="360" w:lineRule="atLeast"/>
        <w:jc w:val="both"/>
        <w:rPr>
          <w:rFonts w:ascii="Arial" w:hAnsi="Arial" w:cs="Arial"/>
          <w:color w:val="000000"/>
        </w:rPr>
      </w:pPr>
    </w:p>
    <w:p w14:paraId="68B925E4" w14:textId="77777777" w:rsidR="00023568" w:rsidRDefault="00023568" w:rsidP="00023568">
      <w:pPr>
        <w:pStyle w:val="NormalWeb"/>
        <w:spacing w:before="120" w:beforeAutospacing="0" w:after="168" w:afterAutospacing="0" w:line="360" w:lineRule="atLeast"/>
        <w:jc w:val="both"/>
        <w:rPr>
          <w:rFonts w:ascii="Arial" w:hAnsi="Arial" w:cs="Arial"/>
          <w:color w:val="000000"/>
        </w:rPr>
      </w:pPr>
    </w:p>
    <w:p w14:paraId="56797D17" w14:textId="77777777" w:rsidR="00023568" w:rsidRDefault="00023568" w:rsidP="00023568">
      <w:pPr>
        <w:rPr>
          <w:rFonts w:ascii="Arial" w:hAnsi="Arial" w:cs="Arial"/>
          <w:sz w:val="30"/>
          <w:szCs w:val="30"/>
        </w:rPr>
      </w:pPr>
      <w:r>
        <w:rPr>
          <w:noProof/>
        </w:rPr>
        <w:drawing>
          <wp:inline distT="0" distB="0" distL="0" distR="0" wp14:anchorId="1955ACA3" wp14:editId="6C3B3E6B">
            <wp:extent cx="4610100" cy="3916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916680"/>
                    </a:xfrm>
                    <a:prstGeom prst="rect">
                      <a:avLst/>
                    </a:prstGeom>
                    <a:noFill/>
                    <a:ln>
                      <a:noFill/>
                    </a:ln>
                  </pic:spPr>
                </pic:pic>
              </a:graphicData>
            </a:graphic>
          </wp:inline>
        </w:drawing>
      </w:r>
    </w:p>
    <w:p w14:paraId="7662B8BC" w14:textId="7AEC4E01" w:rsidR="00023568" w:rsidRPr="00023568" w:rsidRDefault="00023568" w:rsidP="00023568">
      <w:r>
        <w:rPr>
          <w:rFonts w:ascii="Arial" w:hAnsi="Arial" w:cs="Arial"/>
          <w:sz w:val="30"/>
          <w:szCs w:val="30"/>
        </w:rPr>
        <w:lastRenderedPageBreak/>
        <w:t>Flow Diagram</w:t>
      </w:r>
    </w:p>
    <w:p w14:paraId="4455F54A" w14:textId="77777777" w:rsidR="00023568" w:rsidRDefault="00023568" w:rsidP="00023568">
      <w:pPr>
        <w:pStyle w:val="NormalWeb"/>
        <w:spacing w:before="120" w:beforeAutospacing="0" w:after="168" w:afterAutospacing="0"/>
        <w:jc w:val="both"/>
        <w:rPr>
          <w:rFonts w:ascii="Arial" w:hAnsi="Arial" w:cs="Arial"/>
          <w:color w:val="000000"/>
        </w:rPr>
      </w:pPr>
      <w:r>
        <w:rPr>
          <w:rFonts w:ascii="Arial" w:hAnsi="Arial" w:cs="Arial"/>
          <w:color w:val="000000"/>
        </w:rPr>
        <w:t>The following flow diagram depicts communication via simplex stop – and – wait ARQ protocol for noisy channel −</w:t>
      </w:r>
    </w:p>
    <w:p w14:paraId="1C4918E6" w14:textId="3F25FFA6" w:rsidR="00023568" w:rsidRDefault="00023568" w:rsidP="007B4986">
      <w:r>
        <w:rPr>
          <w:noProof/>
        </w:rPr>
        <w:drawing>
          <wp:inline distT="0" distB="0" distL="0" distR="0" wp14:anchorId="67691450" wp14:editId="795EA67D">
            <wp:extent cx="2979420" cy="4382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401" cy="4438181"/>
                    </a:xfrm>
                    <a:prstGeom prst="rect">
                      <a:avLst/>
                    </a:prstGeom>
                    <a:noFill/>
                    <a:ln>
                      <a:noFill/>
                    </a:ln>
                  </pic:spPr>
                </pic:pic>
              </a:graphicData>
            </a:graphic>
          </wp:inline>
        </w:drawing>
      </w:r>
    </w:p>
    <w:p w14:paraId="2FCD4F0F" w14:textId="77777777" w:rsidR="00023568" w:rsidRDefault="00023568" w:rsidP="007B4986"/>
    <w:p w14:paraId="0698428A" w14:textId="670914D6" w:rsidR="007B4986" w:rsidRDefault="007B4986" w:rsidP="007B4986">
      <w:pPr>
        <w:pStyle w:val="Title"/>
        <w:rPr>
          <w:sz w:val="40"/>
          <w:szCs w:val="40"/>
        </w:rPr>
      </w:pPr>
      <w:r>
        <w:rPr>
          <w:sz w:val="40"/>
          <w:szCs w:val="40"/>
        </w:rPr>
        <w:t>Ques 2</w:t>
      </w:r>
    </w:p>
    <w:p w14:paraId="6271387F" w14:textId="5B7EBEED" w:rsidR="007B4986" w:rsidRDefault="007B4986" w:rsidP="007B4986">
      <w:r>
        <w:rPr>
          <w:noProof/>
        </w:rPr>
        <w:lastRenderedPageBreak/>
        <w:drawing>
          <wp:inline distT="0" distB="0" distL="0" distR="0" wp14:anchorId="6BD7D9A3" wp14:editId="171FF5F3">
            <wp:extent cx="5524500" cy="3887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r="44826" b="30983"/>
                    <a:stretch/>
                  </pic:blipFill>
                  <pic:spPr bwMode="auto">
                    <a:xfrm>
                      <a:off x="0" y="0"/>
                      <a:ext cx="5537171" cy="3896034"/>
                    </a:xfrm>
                    <a:prstGeom prst="rect">
                      <a:avLst/>
                    </a:prstGeom>
                    <a:ln>
                      <a:noFill/>
                    </a:ln>
                    <a:extLst>
                      <a:ext uri="{53640926-AAD7-44D8-BBD7-CCE9431645EC}">
                        <a14:shadowObscured xmlns:a14="http://schemas.microsoft.com/office/drawing/2010/main"/>
                      </a:ext>
                    </a:extLst>
                  </pic:spPr>
                </pic:pic>
              </a:graphicData>
            </a:graphic>
          </wp:inline>
        </w:drawing>
      </w:r>
    </w:p>
    <w:p w14:paraId="286F7ED6" w14:textId="3A35FD83" w:rsidR="00023568" w:rsidRDefault="00023568" w:rsidP="00023568">
      <w:pPr>
        <w:pStyle w:val="Heading1"/>
      </w:pPr>
      <w:r>
        <w:t>Selective Repeat Protocol</w:t>
      </w:r>
      <w:r w:rsidR="005F6F8C">
        <w:t xml:space="preserve"> (SRP)</w:t>
      </w:r>
    </w:p>
    <w:p w14:paraId="271B6045" w14:textId="537E9ADC" w:rsidR="005F6F8C" w:rsidRPr="005F6F8C" w:rsidRDefault="005F6F8C" w:rsidP="005F6F8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 xml:space="preserve">This </w:t>
      </w:r>
      <w:r>
        <w:rPr>
          <w:rFonts w:ascii="Arial" w:eastAsia="Times New Roman" w:hAnsi="Arial" w:cs="Arial"/>
          <w:color w:val="273239"/>
          <w:spacing w:val="2"/>
          <w:sz w:val="26"/>
          <w:szCs w:val="26"/>
          <w:lang w:eastAsia="en-IN"/>
        </w:rPr>
        <w:t xml:space="preserve">protocol </w:t>
      </w:r>
      <w:r w:rsidRPr="005F6F8C">
        <w:rPr>
          <w:rFonts w:ascii="Arial" w:eastAsia="Times New Roman" w:hAnsi="Arial" w:cs="Arial"/>
          <w:color w:val="273239"/>
          <w:spacing w:val="2"/>
          <w:sz w:val="26"/>
          <w:szCs w:val="26"/>
          <w:lang w:eastAsia="en-IN"/>
        </w:rPr>
        <w:t xml:space="preserve">l(SRP) is mostly identical to GBN protocol, except </w:t>
      </w:r>
      <w:proofErr w:type="gramStart"/>
      <w:r w:rsidRPr="005F6F8C">
        <w:rPr>
          <w:rFonts w:ascii="Arial" w:eastAsia="Times New Roman" w:hAnsi="Arial" w:cs="Arial"/>
          <w:color w:val="273239"/>
          <w:spacing w:val="2"/>
          <w:sz w:val="26"/>
          <w:szCs w:val="26"/>
          <w:lang w:eastAsia="en-IN"/>
        </w:rPr>
        <w:t>that buffers</w:t>
      </w:r>
      <w:proofErr w:type="gramEnd"/>
      <w:r w:rsidRPr="005F6F8C">
        <w:rPr>
          <w:rFonts w:ascii="Arial" w:eastAsia="Times New Roman" w:hAnsi="Arial" w:cs="Arial"/>
          <w:color w:val="273239"/>
          <w:spacing w:val="2"/>
          <w:sz w:val="26"/>
          <w:szCs w:val="26"/>
          <w:lang w:eastAsia="en-IN"/>
        </w:rPr>
        <w:t xml:space="preserve"> are used and the receiver, and the sender, each maintains a window of size. SRP works better when the link is very unreliable. Because in this case, retransmission tends to happen more frequently, selectively retransmitting frames is more efficient than retransmitting all of them. SRP also requires full-duplex link. backward acknowledgments are also in progress.</w:t>
      </w:r>
    </w:p>
    <w:p w14:paraId="60490B22" w14:textId="77777777" w:rsidR="005F6F8C" w:rsidRPr="005F6F8C" w:rsidRDefault="005F6F8C" w:rsidP="005F6F8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 xml:space="preserve">Sender’s Windows </w:t>
      </w:r>
      <w:proofErr w:type="gramStart"/>
      <w:r w:rsidRPr="005F6F8C">
        <w:rPr>
          <w:rFonts w:ascii="Arial" w:eastAsia="Times New Roman" w:hAnsi="Arial" w:cs="Arial"/>
          <w:color w:val="273239"/>
          <w:spacing w:val="2"/>
          <w:sz w:val="26"/>
          <w:szCs w:val="26"/>
          <w:lang w:eastAsia="en-IN"/>
        </w:rPr>
        <w:t xml:space="preserve">( </w:t>
      </w:r>
      <w:proofErr w:type="spellStart"/>
      <w:r w:rsidRPr="005F6F8C">
        <w:rPr>
          <w:rFonts w:ascii="Arial" w:eastAsia="Times New Roman" w:hAnsi="Arial" w:cs="Arial"/>
          <w:color w:val="273239"/>
          <w:spacing w:val="2"/>
          <w:sz w:val="26"/>
          <w:szCs w:val="26"/>
          <w:lang w:eastAsia="en-IN"/>
        </w:rPr>
        <w:t>Ws</w:t>
      </w:r>
      <w:proofErr w:type="spellEnd"/>
      <w:proofErr w:type="gramEnd"/>
      <w:r w:rsidRPr="005F6F8C">
        <w:rPr>
          <w:rFonts w:ascii="Arial" w:eastAsia="Times New Roman" w:hAnsi="Arial" w:cs="Arial"/>
          <w:color w:val="273239"/>
          <w:spacing w:val="2"/>
          <w:sz w:val="26"/>
          <w:szCs w:val="26"/>
          <w:lang w:eastAsia="en-IN"/>
        </w:rPr>
        <w:t xml:space="preserve">) = Receiver’s Windows ( </w:t>
      </w:r>
      <w:proofErr w:type="spellStart"/>
      <w:r w:rsidRPr="005F6F8C">
        <w:rPr>
          <w:rFonts w:ascii="Arial" w:eastAsia="Times New Roman" w:hAnsi="Arial" w:cs="Arial"/>
          <w:color w:val="273239"/>
          <w:spacing w:val="2"/>
          <w:sz w:val="26"/>
          <w:szCs w:val="26"/>
          <w:lang w:eastAsia="en-IN"/>
        </w:rPr>
        <w:t>Wr</w:t>
      </w:r>
      <w:proofErr w:type="spellEnd"/>
      <w:r w:rsidRPr="005F6F8C">
        <w:rPr>
          <w:rFonts w:ascii="Arial" w:eastAsia="Times New Roman" w:hAnsi="Arial" w:cs="Arial"/>
          <w:color w:val="273239"/>
          <w:spacing w:val="2"/>
          <w:sz w:val="26"/>
          <w:szCs w:val="26"/>
          <w:lang w:eastAsia="en-IN"/>
        </w:rPr>
        <w:t>).</w:t>
      </w:r>
    </w:p>
    <w:p w14:paraId="6D3D0FE9" w14:textId="77777777" w:rsidR="005F6F8C" w:rsidRPr="005F6F8C" w:rsidRDefault="005F6F8C" w:rsidP="005F6F8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Window size should be less than or equal to half the sequence number in SR protocol. This is to avoid packets being recognized incorrectly. If the size of the window is greater than half the sequence number space, then if an ACK is lost, the sender may send new packets that the receiver believes are retransmissions.</w:t>
      </w:r>
    </w:p>
    <w:p w14:paraId="5A984173" w14:textId="695E6306" w:rsidR="005F6F8C" w:rsidRPr="005F6F8C" w:rsidRDefault="005F6F8C" w:rsidP="005F6F8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 xml:space="preserve">Sender can transmit new packets as long as their number is with W of all </w:t>
      </w:r>
      <w:r w:rsidRPr="005F6F8C">
        <w:rPr>
          <w:rFonts w:ascii="Arial" w:eastAsia="Times New Roman" w:hAnsi="Arial" w:cs="Arial"/>
          <w:color w:val="273239"/>
          <w:spacing w:val="2"/>
          <w:sz w:val="26"/>
          <w:szCs w:val="26"/>
          <w:lang w:eastAsia="en-IN"/>
        </w:rPr>
        <w:t>unpacked</w:t>
      </w:r>
      <w:r w:rsidRPr="005F6F8C">
        <w:rPr>
          <w:rFonts w:ascii="Arial" w:eastAsia="Times New Roman" w:hAnsi="Arial" w:cs="Arial"/>
          <w:color w:val="273239"/>
          <w:spacing w:val="2"/>
          <w:sz w:val="26"/>
          <w:szCs w:val="26"/>
          <w:lang w:eastAsia="en-IN"/>
        </w:rPr>
        <w:t xml:space="preserve"> packets.</w:t>
      </w:r>
    </w:p>
    <w:p w14:paraId="1E13B085" w14:textId="70EBA404" w:rsidR="005F6F8C" w:rsidRPr="005F6F8C" w:rsidRDefault="005F6F8C" w:rsidP="005F6F8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Sender retransmit un</w:t>
      </w:r>
      <w:r>
        <w:rPr>
          <w:rFonts w:ascii="Arial" w:eastAsia="Times New Roman" w:hAnsi="Arial" w:cs="Arial"/>
          <w:color w:val="273239"/>
          <w:spacing w:val="2"/>
          <w:sz w:val="26"/>
          <w:szCs w:val="26"/>
          <w:lang w:eastAsia="en-IN"/>
        </w:rPr>
        <w:t>pack</w:t>
      </w:r>
      <w:r w:rsidRPr="005F6F8C">
        <w:rPr>
          <w:rFonts w:ascii="Arial" w:eastAsia="Times New Roman" w:hAnsi="Arial" w:cs="Arial"/>
          <w:color w:val="273239"/>
          <w:spacing w:val="2"/>
          <w:sz w:val="26"/>
          <w:szCs w:val="26"/>
          <w:lang w:eastAsia="en-IN"/>
        </w:rPr>
        <w:t xml:space="preserve"> packets after a timeout – Or upon a NAK if NAK is employed.</w:t>
      </w:r>
    </w:p>
    <w:p w14:paraId="7467ACB0" w14:textId="77777777" w:rsidR="005F6F8C" w:rsidRPr="005F6F8C" w:rsidRDefault="005F6F8C" w:rsidP="005F6F8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Receiver ACKs all correct packets.</w:t>
      </w:r>
    </w:p>
    <w:p w14:paraId="4858DBFD" w14:textId="77777777" w:rsidR="005F6F8C" w:rsidRPr="005F6F8C" w:rsidRDefault="005F6F8C" w:rsidP="005F6F8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Receiver stores correct packets until they can be delivered in order to the higher layer.</w:t>
      </w:r>
    </w:p>
    <w:p w14:paraId="13FC6316" w14:textId="77777777" w:rsidR="005F6F8C" w:rsidRPr="005F6F8C" w:rsidRDefault="005F6F8C" w:rsidP="005F6F8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In Selective Repeat ARQ, the size of the sender and receiver window must be at most one-half of 2^m.</w:t>
      </w:r>
    </w:p>
    <w:p w14:paraId="444B51D9" w14:textId="1B0029E9" w:rsidR="005F6F8C" w:rsidRDefault="005F6F8C" w:rsidP="005F6F8C">
      <w:pPr>
        <w:pStyle w:val="Heading2"/>
      </w:pPr>
    </w:p>
    <w:p w14:paraId="70549E3E" w14:textId="63188131" w:rsidR="005F6F8C" w:rsidRDefault="005F6F8C" w:rsidP="005F6F8C">
      <w:r>
        <w:rPr>
          <w:noProof/>
        </w:rPr>
        <w:drawing>
          <wp:inline distT="0" distB="0" distL="0" distR="0" wp14:anchorId="56A0DD7B" wp14:editId="66D060A5">
            <wp:extent cx="5731510" cy="4834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34255"/>
                    </a:xfrm>
                    <a:prstGeom prst="rect">
                      <a:avLst/>
                    </a:prstGeom>
                    <a:noFill/>
                    <a:ln>
                      <a:noFill/>
                    </a:ln>
                  </pic:spPr>
                </pic:pic>
              </a:graphicData>
            </a:graphic>
          </wp:inline>
        </w:drawing>
      </w:r>
    </w:p>
    <w:p w14:paraId="63883ABC" w14:textId="77777777" w:rsidR="005F6F8C" w:rsidRPr="005F6F8C" w:rsidRDefault="005F6F8C" w:rsidP="005F6F8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5F6F8C">
        <w:rPr>
          <w:rFonts w:ascii="Arial" w:eastAsia="Times New Roman" w:hAnsi="Arial" w:cs="Arial"/>
          <w:b/>
          <w:bCs/>
          <w:color w:val="273239"/>
          <w:spacing w:val="2"/>
          <w:sz w:val="26"/>
          <w:szCs w:val="26"/>
          <w:bdr w:val="none" w:sz="0" w:space="0" w:color="auto" w:frame="1"/>
          <w:lang w:eastAsia="en-IN"/>
        </w:rPr>
        <w:t>Figure –</w:t>
      </w:r>
      <w:r w:rsidRPr="005F6F8C">
        <w:rPr>
          <w:rFonts w:ascii="Arial" w:eastAsia="Times New Roman" w:hAnsi="Arial" w:cs="Arial"/>
          <w:color w:val="273239"/>
          <w:spacing w:val="2"/>
          <w:sz w:val="26"/>
          <w:szCs w:val="26"/>
          <w:lang w:eastAsia="en-IN"/>
        </w:rPr>
        <w:t> the sender only retransmits frames, for which a NAK is received</w:t>
      </w:r>
    </w:p>
    <w:p w14:paraId="7C42229F" w14:textId="1ED71EFB" w:rsidR="005F6F8C" w:rsidRPr="005F6F8C" w:rsidRDefault="005F6F8C" w:rsidP="005F6F8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F6F8C">
        <w:rPr>
          <w:rFonts w:ascii="Arial" w:eastAsia="Times New Roman" w:hAnsi="Arial" w:cs="Arial"/>
          <w:color w:val="273239"/>
          <w:spacing w:val="2"/>
          <w:sz w:val="26"/>
          <w:szCs w:val="26"/>
          <w:lang w:eastAsia="en-IN"/>
        </w:rPr>
        <w:t xml:space="preserve">Efficiency of Selective Repeat Protocol (SRP) is same as GO-Back-N’s </w:t>
      </w:r>
      <w:r w:rsidRPr="005F6F8C">
        <w:rPr>
          <w:rFonts w:ascii="Arial" w:eastAsia="Times New Roman" w:hAnsi="Arial" w:cs="Arial"/>
          <w:color w:val="273239"/>
          <w:spacing w:val="2"/>
          <w:sz w:val="26"/>
          <w:szCs w:val="26"/>
          <w:lang w:eastAsia="en-IN"/>
        </w:rPr>
        <w:t>efficiency:</w:t>
      </w:r>
    </w:p>
    <w:p w14:paraId="10373649" w14:textId="77777777" w:rsidR="005F6F8C" w:rsidRPr="005F6F8C" w:rsidRDefault="005F6F8C" w:rsidP="005F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6F8C">
        <w:rPr>
          <w:rFonts w:ascii="Consolas" w:eastAsia="Times New Roman" w:hAnsi="Consolas" w:cs="Courier New"/>
          <w:color w:val="273239"/>
          <w:spacing w:val="2"/>
          <w:sz w:val="24"/>
          <w:szCs w:val="24"/>
          <w:lang w:eastAsia="en-IN"/>
        </w:rPr>
        <w:t>Efficiency = N/(1+2a)</w:t>
      </w:r>
    </w:p>
    <w:p w14:paraId="312A4033" w14:textId="77777777" w:rsidR="005F6F8C" w:rsidRPr="005F6F8C" w:rsidRDefault="005F6F8C" w:rsidP="005F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6F8C">
        <w:rPr>
          <w:rFonts w:ascii="Consolas" w:eastAsia="Times New Roman" w:hAnsi="Consolas" w:cs="Courier New"/>
          <w:color w:val="273239"/>
          <w:spacing w:val="2"/>
          <w:sz w:val="24"/>
          <w:szCs w:val="24"/>
          <w:lang w:eastAsia="en-IN"/>
        </w:rPr>
        <w:t xml:space="preserve">Where a = Propagation delay / Transmission delay  </w:t>
      </w:r>
    </w:p>
    <w:p w14:paraId="3CEDA86A" w14:textId="77777777" w:rsidR="005F6F8C" w:rsidRPr="005F6F8C" w:rsidRDefault="005F6F8C" w:rsidP="005F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6F8C">
        <w:rPr>
          <w:rFonts w:ascii="Consolas" w:eastAsia="Times New Roman" w:hAnsi="Consolas" w:cs="Courier New"/>
          <w:color w:val="273239"/>
          <w:spacing w:val="2"/>
          <w:sz w:val="24"/>
          <w:szCs w:val="24"/>
          <w:lang w:eastAsia="en-IN"/>
        </w:rPr>
        <w:t>Buffers = N + N</w:t>
      </w:r>
    </w:p>
    <w:p w14:paraId="0462B3B7" w14:textId="6F351147" w:rsidR="005F6F8C" w:rsidRPr="005F6F8C" w:rsidRDefault="005F6F8C" w:rsidP="005F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6F8C">
        <w:rPr>
          <w:rFonts w:ascii="Consolas" w:eastAsia="Times New Roman" w:hAnsi="Consolas" w:cs="Courier New"/>
          <w:color w:val="273239"/>
          <w:spacing w:val="2"/>
          <w:sz w:val="24"/>
          <w:szCs w:val="24"/>
          <w:lang w:eastAsia="en-IN"/>
        </w:rPr>
        <w:t xml:space="preserve">Sequence </w:t>
      </w:r>
      <w:r w:rsidRPr="005F6F8C">
        <w:rPr>
          <w:rFonts w:ascii="Consolas" w:eastAsia="Times New Roman" w:hAnsi="Consolas" w:cs="Courier New"/>
          <w:color w:val="273239"/>
          <w:spacing w:val="2"/>
          <w:sz w:val="24"/>
          <w:szCs w:val="24"/>
          <w:lang w:eastAsia="en-IN"/>
        </w:rPr>
        <w:t>number =</w:t>
      </w:r>
      <w:r w:rsidRPr="005F6F8C">
        <w:rPr>
          <w:rFonts w:ascii="Consolas" w:eastAsia="Times New Roman" w:hAnsi="Consolas" w:cs="Courier New"/>
          <w:color w:val="273239"/>
          <w:spacing w:val="2"/>
          <w:sz w:val="24"/>
          <w:szCs w:val="24"/>
          <w:lang w:eastAsia="en-IN"/>
        </w:rPr>
        <w:t xml:space="preserve"> </w:t>
      </w:r>
      <w:proofErr w:type="gramStart"/>
      <w:r w:rsidRPr="005F6F8C">
        <w:rPr>
          <w:rFonts w:ascii="Consolas" w:eastAsia="Times New Roman" w:hAnsi="Consolas" w:cs="Courier New"/>
          <w:color w:val="273239"/>
          <w:spacing w:val="2"/>
          <w:sz w:val="24"/>
          <w:szCs w:val="24"/>
          <w:lang w:eastAsia="en-IN"/>
        </w:rPr>
        <w:t>N(</w:t>
      </w:r>
      <w:proofErr w:type="gramEnd"/>
      <w:r w:rsidRPr="005F6F8C">
        <w:rPr>
          <w:rFonts w:ascii="Consolas" w:eastAsia="Times New Roman" w:hAnsi="Consolas" w:cs="Courier New"/>
          <w:color w:val="273239"/>
          <w:spacing w:val="2"/>
          <w:sz w:val="24"/>
          <w:szCs w:val="24"/>
          <w:lang w:eastAsia="en-IN"/>
        </w:rPr>
        <w:t>sender side)  + N  ( Receiver Side)</w:t>
      </w:r>
    </w:p>
    <w:p w14:paraId="3E211A2E" w14:textId="77777777" w:rsidR="005F6F8C" w:rsidRPr="005F6F8C" w:rsidRDefault="005F6F8C" w:rsidP="005F6F8C"/>
    <w:sectPr w:rsidR="005F6F8C" w:rsidRPr="005F6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0B2C"/>
    <w:multiLevelType w:val="multilevel"/>
    <w:tmpl w:val="881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76038"/>
    <w:multiLevelType w:val="multilevel"/>
    <w:tmpl w:val="0536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86"/>
    <w:rsid w:val="00023568"/>
    <w:rsid w:val="005F6F8C"/>
    <w:rsid w:val="007B4986"/>
    <w:rsid w:val="009A6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7159"/>
  <w15:chartTrackingRefBased/>
  <w15:docId w15:val="{A073770C-FC6E-4A94-B9D1-D38C6338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49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9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98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4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98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B49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498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A6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65E4"/>
    <w:rPr>
      <w:b/>
      <w:bCs/>
    </w:rPr>
  </w:style>
  <w:style w:type="paragraph" w:styleId="NoSpacing">
    <w:name w:val="No Spacing"/>
    <w:uiPriority w:val="1"/>
    <w:qFormat/>
    <w:rsid w:val="005F6F8C"/>
    <w:pPr>
      <w:spacing w:after="0" w:line="240" w:lineRule="auto"/>
    </w:pPr>
  </w:style>
  <w:style w:type="paragraph" w:styleId="HTMLPreformatted">
    <w:name w:val="HTML Preformatted"/>
    <w:basedOn w:val="Normal"/>
    <w:link w:val="HTMLPreformattedChar"/>
    <w:uiPriority w:val="99"/>
    <w:semiHidden/>
    <w:unhideWhenUsed/>
    <w:rsid w:val="005F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6F8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2536">
      <w:bodyDiv w:val="1"/>
      <w:marLeft w:val="0"/>
      <w:marRight w:val="0"/>
      <w:marTop w:val="0"/>
      <w:marBottom w:val="0"/>
      <w:divBdr>
        <w:top w:val="none" w:sz="0" w:space="0" w:color="auto"/>
        <w:left w:val="none" w:sz="0" w:space="0" w:color="auto"/>
        <w:bottom w:val="none" w:sz="0" w:space="0" w:color="auto"/>
        <w:right w:val="none" w:sz="0" w:space="0" w:color="auto"/>
      </w:divBdr>
    </w:div>
    <w:div w:id="514686062">
      <w:bodyDiv w:val="1"/>
      <w:marLeft w:val="0"/>
      <w:marRight w:val="0"/>
      <w:marTop w:val="0"/>
      <w:marBottom w:val="0"/>
      <w:divBdr>
        <w:top w:val="none" w:sz="0" w:space="0" w:color="auto"/>
        <w:left w:val="none" w:sz="0" w:space="0" w:color="auto"/>
        <w:bottom w:val="none" w:sz="0" w:space="0" w:color="auto"/>
        <w:right w:val="none" w:sz="0" w:space="0" w:color="auto"/>
      </w:divBdr>
    </w:div>
    <w:div w:id="1261333041">
      <w:bodyDiv w:val="1"/>
      <w:marLeft w:val="0"/>
      <w:marRight w:val="0"/>
      <w:marTop w:val="0"/>
      <w:marBottom w:val="0"/>
      <w:divBdr>
        <w:top w:val="none" w:sz="0" w:space="0" w:color="auto"/>
        <w:left w:val="none" w:sz="0" w:space="0" w:color="auto"/>
        <w:bottom w:val="none" w:sz="0" w:space="0" w:color="auto"/>
        <w:right w:val="none" w:sz="0" w:space="0" w:color="auto"/>
      </w:divBdr>
    </w:div>
    <w:div w:id="14416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bhardwaj</dc:creator>
  <cp:keywords/>
  <dc:description/>
  <cp:lastModifiedBy>mohit bhardwaj</cp:lastModifiedBy>
  <cp:revision>1</cp:revision>
  <dcterms:created xsi:type="dcterms:W3CDTF">2021-12-13T05:06:00Z</dcterms:created>
  <dcterms:modified xsi:type="dcterms:W3CDTF">2021-12-13T05:24:00Z</dcterms:modified>
</cp:coreProperties>
</file>