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FED0" w14:textId="77777777" w:rsidR="006C1603" w:rsidRDefault="00000000">
      <w:pPr>
        <w:spacing w:after="200"/>
      </w:pPr>
      <w:r>
        <w:rPr>
          <w:color w:val="64748B"/>
          <w:sz w:val="22"/>
          <w:szCs w:val="22"/>
        </w:rPr>
        <w:t>IA728001 — Studio 6</w:t>
      </w:r>
    </w:p>
    <w:p w14:paraId="6BE35D15" w14:textId="77777777" w:rsidR="006C1603" w:rsidRDefault="00000000">
      <w:pPr>
        <w:spacing w:after="60"/>
      </w:pPr>
      <w:proofErr w:type="spellStart"/>
      <w:r>
        <w:rPr>
          <w:b/>
          <w:bCs/>
          <w:color w:val="0F7F7C"/>
          <w:sz w:val="68"/>
          <w:szCs w:val="68"/>
        </w:rPr>
        <w:t>OneStep</w:t>
      </w:r>
      <w:proofErr w:type="spellEnd"/>
      <w:r>
        <w:rPr>
          <w:b/>
          <w:bCs/>
          <w:color w:val="0F7F7C"/>
          <w:sz w:val="68"/>
          <w:szCs w:val="68"/>
        </w:rPr>
        <w:t xml:space="preserve"> Healthcare</w:t>
      </w:r>
    </w:p>
    <w:p w14:paraId="0C76E1A6" w14:textId="77777777" w:rsidR="006C1603" w:rsidRDefault="00000000">
      <w:pPr>
        <w:spacing w:after="200"/>
      </w:pPr>
      <w:r>
        <w:rPr>
          <w:color w:val="1E293B"/>
          <w:sz w:val="40"/>
          <w:szCs w:val="40"/>
        </w:rPr>
        <w:t>Final Performance Development Review</w:t>
      </w:r>
    </w:p>
    <w:p w14:paraId="47BB49E3" w14:textId="77777777" w:rsidR="006C1603" w:rsidRDefault="006C1603">
      <w:pPr>
        <w:pBdr>
          <w:bottom w:val="single" w:sz="8" w:space="0" w:color="0F7F7C"/>
        </w:pBdr>
        <w:spacing w:after="400"/>
      </w:pPr>
    </w:p>
    <w:p w14:paraId="770E6639" w14:textId="77777777" w:rsidR="006C1603" w:rsidRDefault="006C1603">
      <w:pPr>
        <w:spacing w:before="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6C1603" w14:paraId="68F733F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7E7493F6" w14:textId="77777777" w:rsidR="006C1603" w:rsidRDefault="00000000">
            <w:r>
              <w:rPr>
                <w:b/>
                <w:bCs/>
                <w:color w:val="0F7F7C"/>
              </w:rPr>
              <w:t>Student Name</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95D3CED" w14:textId="77777777" w:rsidR="006C1603" w:rsidRDefault="00000000">
            <w:r>
              <w:t>Talpada Vivek Jayeshbhai</w:t>
            </w:r>
          </w:p>
        </w:tc>
      </w:tr>
      <w:tr w:rsidR="006C1603" w14:paraId="0686888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E91DC87" w14:textId="77777777" w:rsidR="006C1603" w:rsidRDefault="00000000">
            <w:r>
              <w:rPr>
                <w:b/>
                <w:bCs/>
                <w:color w:val="0F7F7C"/>
              </w:rPr>
              <w:t>Student ID</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CC617A8" w14:textId="77777777" w:rsidR="006C1603" w:rsidRDefault="00000000">
            <w:r>
              <w:t>1000118801</w:t>
            </w:r>
          </w:p>
        </w:tc>
      </w:tr>
      <w:tr w:rsidR="006C1603" w14:paraId="26286FA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7230B706" w14:textId="77777777" w:rsidR="006C1603" w:rsidRDefault="00000000">
            <w:r>
              <w:rPr>
                <w:b/>
                <w:bCs/>
                <w:color w:val="0F7F7C"/>
              </w:rPr>
              <w:t>Paper</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1EA576A" w14:textId="77777777" w:rsidR="006C1603" w:rsidRDefault="00000000">
            <w:r>
              <w:t>IA728001 — Studio 6</w:t>
            </w:r>
          </w:p>
        </w:tc>
      </w:tr>
      <w:tr w:rsidR="006C1603" w14:paraId="7024FA1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784F1919" w14:textId="77777777" w:rsidR="006C1603" w:rsidRDefault="00000000">
            <w:r>
              <w:rPr>
                <w:b/>
                <w:bCs/>
                <w:color w:val="0F7F7C"/>
              </w:rPr>
              <w:t>Lecturers</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D82DB55" w14:textId="3995CA2E" w:rsidR="006C1603" w:rsidRDefault="00F76CBB">
            <w:r>
              <w:t xml:space="preserve">   Dr </w:t>
            </w:r>
            <w:r w:rsidRPr="00F76CBB">
              <w:t>Kathiravelu Ganeshan</w:t>
            </w:r>
            <w:r>
              <w:t xml:space="preserve"> and </w:t>
            </w:r>
            <w:r w:rsidR="00000000">
              <w:t xml:space="preserve">Dr Senaka Amarakeerthi </w:t>
            </w:r>
          </w:p>
        </w:tc>
      </w:tr>
      <w:tr w:rsidR="006C1603" w14:paraId="4388622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59BE0C8" w14:textId="77777777" w:rsidR="006C1603" w:rsidRDefault="00000000">
            <w:r>
              <w:rPr>
                <w:b/>
                <w:bCs/>
                <w:color w:val="0F7F7C"/>
              </w:rPr>
              <w:t>Submission</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80B45FA" w14:textId="77777777" w:rsidR="006C1603" w:rsidRDefault="00000000">
            <w:r>
              <w:t>Final PDR — All 8 Sprints Complete</w:t>
            </w:r>
          </w:p>
        </w:tc>
      </w:tr>
      <w:tr w:rsidR="006C1603" w14:paraId="35845D5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22B8129" w14:textId="77777777" w:rsidR="006C1603" w:rsidRDefault="00000000">
            <w:r>
              <w:rPr>
                <w:b/>
                <w:bCs/>
                <w:color w:val="0F7F7C"/>
              </w:rPr>
              <w:t>GitHub</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A06E4CD" w14:textId="77777777" w:rsidR="006C1603" w:rsidRDefault="00000000">
            <w:r>
              <w:t>github.com/</w:t>
            </w:r>
            <w:proofErr w:type="spellStart"/>
            <w:r>
              <w:t>TannuTannuMalik</w:t>
            </w:r>
            <w:proofErr w:type="spellEnd"/>
            <w:r>
              <w:t>/</w:t>
            </w:r>
            <w:proofErr w:type="spellStart"/>
            <w:r>
              <w:t>OneStep</w:t>
            </w:r>
            <w:proofErr w:type="spellEnd"/>
            <w:r>
              <w:t>-HealthCare</w:t>
            </w:r>
          </w:p>
        </w:tc>
      </w:tr>
      <w:tr w:rsidR="006C1603" w14:paraId="2EB7F3A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D3111BA" w14:textId="77777777" w:rsidR="006C1603" w:rsidRDefault="00000000">
            <w:r>
              <w:rPr>
                <w:b/>
                <w:bCs/>
                <w:color w:val="0F7F7C"/>
              </w:rPr>
              <w:t>Methodology</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E82104C" w14:textId="77777777" w:rsidR="006C1603" w:rsidRDefault="00000000">
            <w:r>
              <w:t>Iterative and Incremental Development (IID)</w:t>
            </w:r>
          </w:p>
        </w:tc>
      </w:tr>
    </w:tbl>
    <w:p w14:paraId="620BF2EF" w14:textId="77777777" w:rsidR="006C1603" w:rsidRDefault="00000000">
      <w:r>
        <w:br w:type="page"/>
      </w:r>
    </w:p>
    <w:p w14:paraId="7F73B8C6" w14:textId="77777777" w:rsidR="006C1603" w:rsidRDefault="00000000">
      <w:pPr>
        <w:pStyle w:val="Heading1"/>
        <w:pBdr>
          <w:bottom w:val="single" w:sz="4" w:space="6" w:color="0F7F7C"/>
        </w:pBdr>
      </w:pPr>
      <w:r>
        <w:lastRenderedPageBreak/>
        <w:t>LO 1.1 — Analyse Multiple Processes and Justify the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C1603" w14:paraId="5560F4A7"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15849119" w14:textId="77777777" w:rsidR="006C1603" w:rsidRDefault="00000000">
            <w:r>
              <w:rPr>
                <w:b/>
                <w:bCs/>
                <w:color w:val="92400E"/>
                <w:sz w:val="18"/>
                <w:szCs w:val="18"/>
              </w:rPr>
              <w:t>LO 1.1</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19BF27A7" w14:textId="77777777" w:rsidR="006C1603" w:rsidRDefault="00000000">
            <w:r>
              <w:rPr>
                <w:color w:val="78350F"/>
                <w:sz w:val="18"/>
                <w:szCs w:val="18"/>
              </w:rPr>
              <w:t>Analyse multiple processes or methodologies and justify the selection of the most suitable one for a given complex problem.</w:t>
            </w:r>
          </w:p>
        </w:tc>
      </w:tr>
    </w:tbl>
    <w:p w14:paraId="03969359" w14:textId="77777777" w:rsidR="006C1603" w:rsidRDefault="006C1603">
      <w:pPr>
        <w:spacing w:before="80"/>
      </w:pPr>
    </w:p>
    <w:p w14:paraId="429F674B" w14:textId="77777777" w:rsidR="006C1603" w:rsidRDefault="00000000">
      <w:pPr>
        <w:spacing w:before="60" w:after="60"/>
        <w:jc w:val="both"/>
      </w:pPr>
      <w:r>
        <w:t xml:space="preserve">At the start of Studio 6 our teacher gave us feedback that our methodology justification was too vague — we had said 'we used Agile' without explaining which Agile variant or why. I took on the job of researching this properly. I read the original papers behind eight different development approaches and compared them against what our project </w:t>
      </w:r>
      <w:proofErr w:type="gramStart"/>
      <w:r>
        <w:t>actually needed</w:t>
      </w:r>
      <w:proofErr w:type="gramEnd"/>
      <w:r>
        <w:t>: a two-person team, an eight-week block, and three features (blockchain, AI, payments) where the technical details were unknown at the start.</w:t>
      </w:r>
    </w:p>
    <w:p w14:paraId="784A774B" w14:textId="77777777" w:rsidR="006C1603" w:rsidRDefault="006C1603">
      <w:pPr>
        <w:spacing w:before="60"/>
      </w:pPr>
    </w:p>
    <w:p w14:paraId="5BCF6A49" w14:textId="77777777" w:rsidR="006C1603" w:rsidRDefault="00000000">
      <w:pPr>
        <w:pStyle w:val="Heading2"/>
      </w:pPr>
      <w:r>
        <w:t>The Eight Methods I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660"/>
      </w:tblGrid>
      <w:tr w:rsidR="006C1603" w14:paraId="3FE58940"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3F2D5E0B" w14:textId="77777777" w:rsidR="006C1603" w:rsidRDefault="00000000">
            <w:r>
              <w:rPr>
                <w:b/>
                <w:bCs/>
                <w:color w:val="FFFFFF"/>
              </w:rPr>
              <w:t>Method</w:t>
            </w:r>
          </w:p>
        </w:tc>
        <w:tc>
          <w:tcPr>
            <w:tcW w:w="38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4A7D9893" w14:textId="77777777" w:rsidR="006C1603" w:rsidRDefault="00000000">
            <w:r>
              <w:rPr>
                <w:b/>
                <w:bCs/>
                <w:color w:val="FFFFFF"/>
              </w:rPr>
              <w:t>What it is</w:t>
            </w:r>
          </w:p>
        </w:tc>
        <w:tc>
          <w:tcPr>
            <w:tcW w:w="366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4F530B4E" w14:textId="77777777" w:rsidR="006C1603" w:rsidRDefault="00000000">
            <w:r>
              <w:rPr>
                <w:b/>
                <w:bCs/>
                <w:color w:val="FFFFFF"/>
              </w:rPr>
              <w:t>Why I accepted or rejected it</w:t>
            </w:r>
          </w:p>
        </w:tc>
      </w:tr>
      <w:tr w:rsidR="006C1603" w14:paraId="1FAB3ECF"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3CF34E3" w14:textId="77777777" w:rsidR="006C1603" w:rsidRDefault="00000000">
            <w:r>
              <w:t>Waterfall</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F2CE419" w14:textId="77777777" w:rsidR="006C1603" w:rsidRDefault="00000000">
            <w:r>
              <w:t>All planning first, then design, then build, then test. You move forward, never back.</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83761AF" w14:textId="77777777" w:rsidR="006C1603" w:rsidRDefault="00000000">
            <w:r>
              <w:t xml:space="preserve">Rejected. At week 1 I did not know the </w:t>
            </w:r>
            <w:proofErr w:type="spellStart"/>
            <w:r>
              <w:t>Groq</w:t>
            </w:r>
            <w:proofErr w:type="spellEnd"/>
            <w:r>
              <w:t xml:space="preserve"> API existed, that OpenAI would remove free credits, or that pharmacists needed a queue. Waterfall needed me to know everything up front.</w:t>
            </w:r>
          </w:p>
        </w:tc>
      </w:tr>
      <w:tr w:rsidR="006C1603" w14:paraId="0525E787"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D0ECEA"/>
            <w:tcMar>
              <w:top w:w="100" w:type="dxa"/>
              <w:left w:w="140" w:type="dxa"/>
              <w:bottom w:w="100" w:type="dxa"/>
              <w:right w:w="140" w:type="dxa"/>
            </w:tcMar>
          </w:tcPr>
          <w:p w14:paraId="07954293" w14:textId="77777777" w:rsidR="006C1603" w:rsidRDefault="00000000">
            <w:r>
              <w:rPr>
                <w:b/>
                <w:bCs/>
              </w:rPr>
              <w:t>IID</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427BDCC" w14:textId="77777777" w:rsidR="006C1603" w:rsidRDefault="00000000">
            <w:r>
              <w:t>Build a small working piece each week. At the end of each week, review what you learned and plan the next piece.</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3A8FE06" w14:textId="77777777" w:rsidR="006C1603" w:rsidRDefault="00000000">
            <w:r>
              <w:t>Selected. Every week produced real working software. When something unexpected happened — and it happened four times — I adjusted the next week's plan instead of breaking the whole schedule.</w:t>
            </w:r>
          </w:p>
        </w:tc>
      </w:tr>
      <w:tr w:rsidR="006C1603" w14:paraId="5234D499"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1A2FD420" w14:textId="77777777" w:rsidR="006C1603" w:rsidRDefault="00000000">
            <w:r>
              <w:t>Scrum</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7E99E4D" w14:textId="77777777" w:rsidR="006C1603" w:rsidRDefault="00000000">
            <w:r>
              <w:t>A specific version of IID with three fixed roles: Product Owner, Scrum Master, and Development Team.</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86ABF2D" w14:textId="77777777" w:rsidR="006C1603" w:rsidRDefault="00000000">
            <w:r>
              <w:t>Rejected. For two people, having three formal roles means one person plays two roles simultaneously. The same result as IID with extra paperwork.</w:t>
            </w:r>
          </w:p>
        </w:tc>
      </w:tr>
      <w:tr w:rsidR="006C1603" w14:paraId="37146DDB"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4FCCD4B6" w14:textId="77777777" w:rsidR="006C1603" w:rsidRDefault="00000000">
            <w:r>
              <w:t>Kanban</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0092FE0" w14:textId="77777777" w:rsidR="006C1603" w:rsidRDefault="00000000">
            <w:r>
              <w:t>No fixed sprints. Pull the next task whenever you have space. Focus on flow.</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B7E4B1C" w14:textId="77777777" w:rsidR="006C1603" w:rsidRDefault="00000000">
            <w:r>
              <w:t>Partially adopted. I used a GitHub Projects board (which is Kanban-style) to track tasks inside each sprint. But Kanban alone has no weekly delivery target, which I needed for check-ins.</w:t>
            </w:r>
          </w:p>
        </w:tc>
      </w:tr>
      <w:tr w:rsidR="006C1603" w14:paraId="54F4990A"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5C7356A" w14:textId="77777777" w:rsidR="006C1603" w:rsidRDefault="00000000">
            <w:r>
              <w:t>XP</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658E897" w14:textId="77777777" w:rsidR="006C1603" w:rsidRDefault="00000000">
            <w:r>
              <w:t>Extreme Programming. Pair programming, writing tests before code, releasing very frequently.</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BDFD4D3" w14:textId="77777777" w:rsidR="006C1603" w:rsidRDefault="00000000">
            <w:r>
              <w:t>Partially adopted. I wrote integration tests in Sprint 8 and released to Railway on every merge. Pair programming was impossible — Tannu and I work at different times.</w:t>
            </w:r>
          </w:p>
        </w:tc>
      </w:tr>
      <w:tr w:rsidR="006C1603" w14:paraId="56252B27"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469FEE2C" w14:textId="77777777" w:rsidR="006C1603" w:rsidRDefault="00000000">
            <w:r>
              <w:t>Spiral</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080EA26" w14:textId="77777777" w:rsidR="006C1603" w:rsidRDefault="00000000">
            <w:r>
              <w:t>Each cycle starts with a formal risk assessment before any code is written.</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CA37750" w14:textId="77777777" w:rsidR="006C1603" w:rsidRDefault="00000000">
            <w:r>
              <w:t>Rejected. Designed for large projects with formal contracts and big financial risk. Too much overhead for an 8-week academic block.</w:t>
            </w:r>
          </w:p>
        </w:tc>
      </w:tr>
      <w:tr w:rsidR="006C1603" w14:paraId="6CCF9FDD"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AF55C8B" w14:textId="77777777" w:rsidR="006C1603" w:rsidRDefault="00000000">
            <w:r>
              <w:lastRenderedPageBreak/>
              <w:t>RAD</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1EC377B" w14:textId="77777777" w:rsidR="006C1603" w:rsidRDefault="00000000">
            <w:r>
              <w:t>Rapid Application Development. Build prototypes quickly and show them to real users for feedback.</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E19549B" w14:textId="77777777" w:rsidR="006C1603" w:rsidRDefault="00000000">
            <w:r>
              <w:t>Rejected. We had no real pharmacists, patients, or doctors available to give feedback on prototypes.</w:t>
            </w:r>
          </w:p>
        </w:tc>
      </w:tr>
      <w:tr w:rsidR="006C1603" w14:paraId="3CC6C07D"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7434CE27" w14:textId="77777777" w:rsidR="006C1603" w:rsidRDefault="00000000">
            <w:r>
              <w:t>DevOps</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8D5AB86" w14:textId="77777777" w:rsidR="006C1603" w:rsidRDefault="00000000">
            <w:r>
              <w:t>A culture of developers and operations working together, with automated pipelines.</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822092D" w14:textId="77777777" w:rsidR="006C1603" w:rsidRDefault="00000000">
            <w:r>
              <w:t xml:space="preserve">Partially adopted. I set up auto-deploy on </w:t>
            </w:r>
            <w:proofErr w:type="spellStart"/>
            <w:r>
              <w:t>Vercel</w:t>
            </w:r>
            <w:proofErr w:type="spellEnd"/>
            <w:r>
              <w:t xml:space="preserve"> and Railway from the start. But DevOps is not a development method — it is a deployment and operations culture.</w:t>
            </w:r>
          </w:p>
        </w:tc>
      </w:tr>
    </w:tbl>
    <w:p w14:paraId="2FD35DA4" w14:textId="77777777" w:rsidR="006C1603" w:rsidRDefault="006C1603">
      <w:pPr>
        <w:spacing w:before="80"/>
      </w:pPr>
    </w:p>
    <w:p w14:paraId="5ABC3B70" w14:textId="77777777" w:rsidR="006C1603" w:rsidRDefault="00000000">
      <w:pPr>
        <w:pStyle w:val="Heading2"/>
      </w:pPr>
      <w:r>
        <w:t>Why IID and Not Just 'Agile'</w:t>
      </w:r>
    </w:p>
    <w:p w14:paraId="02410FE2" w14:textId="77777777" w:rsidR="006C1603" w:rsidRDefault="00000000">
      <w:pPr>
        <w:spacing w:before="60" w:after="60"/>
        <w:jc w:val="both"/>
      </w:pPr>
      <w:r>
        <w:t>Agile is an umbrella term for a family of methods. When I say we used IID, I mean the specific pattern described by Larman and Basili (2003) in IEEE Computer: short timeboxed iterations, each producing a working vertical slice, with the next iteration planned based on what was learned in the previous one. This is the core underneath Scrum, XP, and most other Agile frameworks — the difference is that IID has no mandatory ceremonies, roles, or tools beyond the iteration itself.</w:t>
      </w:r>
    </w:p>
    <w:p w14:paraId="150AFC90" w14:textId="77777777" w:rsidR="006C1603" w:rsidRDefault="006C1603">
      <w:pPr>
        <w:spacing w:before="40"/>
      </w:pPr>
    </w:p>
    <w:p w14:paraId="6187E147" w14:textId="77777777" w:rsidR="006C1603" w:rsidRDefault="00000000">
      <w:pPr>
        <w:spacing w:before="60" w:after="60"/>
        <w:jc w:val="both"/>
      </w:pPr>
      <w:r>
        <w:t>For a two-person team delivering an academic project in eight weeks, the ceremonies of Scrum (daily standups, sprint reviews, retrospectives with three distinct roles) would have taken more time than they saved. IID gave us the discipline of weekly delivery without the overhead.</w:t>
      </w:r>
    </w:p>
    <w:p w14:paraId="34DA3DC8" w14:textId="77777777" w:rsidR="006C1603" w:rsidRDefault="006C1603">
      <w:pPr>
        <w:spacing w:before="60"/>
      </w:pPr>
    </w:p>
    <w:p w14:paraId="3380E518" w14:textId="77777777" w:rsidR="006C1603" w:rsidRDefault="00000000">
      <w:pPr>
        <w:pStyle w:val="Heading2"/>
      </w:pPr>
      <w:r>
        <w:t>Our Specific IID Approach</w:t>
      </w:r>
    </w:p>
    <w:p w14:paraId="72E18F79" w14:textId="77777777" w:rsidR="006C1603" w:rsidRDefault="00000000">
      <w:pPr>
        <w:spacing w:before="60" w:after="60"/>
        <w:jc w:val="both"/>
      </w:pPr>
      <w:r>
        <w:t>Our IID had three rules we kept to across all eight sprints. Each sprint delivered one complete vertical slice — meaning a database change, a backend endpoint, and a connected frontend all in the same week, not layers spread across multiple weeks. Each sprint was timeboxed to one week, which matched the academic check-in schedule. And the plan for each sprint was decided at the previous sprint's retrospective, not committed at week one. This last rule was the most important — it is what let us respond to things we did not know at the start.</w:t>
      </w:r>
    </w:p>
    <w:p w14:paraId="524A1948" w14:textId="77777777" w:rsidR="006C1603" w:rsidRDefault="00000000">
      <w:r>
        <w:br w:type="page"/>
      </w:r>
    </w:p>
    <w:p w14:paraId="7FB8B09A" w14:textId="77777777" w:rsidR="006C1603" w:rsidRDefault="00000000">
      <w:pPr>
        <w:pStyle w:val="Heading1"/>
        <w:pBdr>
          <w:bottom w:val="single" w:sz="4" w:space="6" w:color="0F7F7C"/>
        </w:pBdr>
      </w:pPr>
      <w:r>
        <w:lastRenderedPageBreak/>
        <w:t>LO 1.2 — Apply the Process and Critically Reflect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C1603" w14:paraId="221FB9B0"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6B5BEECA" w14:textId="77777777" w:rsidR="006C1603" w:rsidRDefault="00000000">
            <w:r>
              <w:rPr>
                <w:b/>
                <w:bCs/>
                <w:color w:val="92400E"/>
                <w:sz w:val="18"/>
                <w:szCs w:val="18"/>
              </w:rPr>
              <w:t>LO 1.2</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40E4BC7C" w14:textId="77777777" w:rsidR="006C1603" w:rsidRDefault="00000000">
            <w:r>
              <w:rPr>
                <w:color w:val="78350F"/>
                <w:sz w:val="18"/>
                <w:szCs w:val="18"/>
              </w:rPr>
              <w:t>Apply the chosen process to a real-world problem and critically reflect on its effectiveness.</w:t>
            </w:r>
          </w:p>
        </w:tc>
      </w:tr>
    </w:tbl>
    <w:p w14:paraId="36236A35" w14:textId="77777777" w:rsidR="006C1603" w:rsidRDefault="006C1603">
      <w:pPr>
        <w:spacing w:before="80"/>
      </w:pPr>
    </w:p>
    <w:p w14:paraId="07AE41DC" w14:textId="77777777" w:rsidR="006C1603" w:rsidRDefault="00000000">
      <w:pPr>
        <w:spacing w:before="60" w:after="60"/>
        <w:jc w:val="both"/>
      </w:pPr>
      <w:r>
        <w:t>I applied IID as the backend developer responsible for the blockchain, AI, Stripe, and deployment layers. Looking back at the eight sprints, there were four moments where IID made a direct difference to the outcome — and one moment where it fell short.</w:t>
      </w:r>
    </w:p>
    <w:p w14:paraId="432136CA" w14:textId="77777777" w:rsidR="006C1603" w:rsidRDefault="006C1603">
      <w:pPr>
        <w:spacing w:before="60"/>
      </w:pPr>
    </w:p>
    <w:p w14:paraId="6C3FC11E" w14:textId="77777777" w:rsidR="006C1603" w:rsidRDefault="00000000">
      <w:pPr>
        <w:pStyle w:val="Heading3"/>
      </w:pPr>
      <w:r>
        <w:t>Four Times IID Saved the Project</w:t>
      </w:r>
    </w:p>
    <w:p w14:paraId="64E07EA7" w14:textId="77777777" w:rsidR="006C1603" w:rsidRDefault="00000000">
      <w:pPr>
        <w:spacing w:before="60" w:after="60"/>
        <w:jc w:val="both"/>
      </w:pPr>
      <w:r>
        <w:t>First, in Sprint 3 I discovered that every blockchain verification was returning 'invalid' even on untouched prescriptions. This was a hash format mismatch between Node.js (plain hex) and Solidity bytes32 (0x-prefixed hex). Because IID required a working end-to-end slice every sprint, I was running real blockchain verifications in Sprint 3 rather than waiting until the final week. I caught this in week three, not week eight.</w:t>
      </w:r>
    </w:p>
    <w:p w14:paraId="1367B618" w14:textId="77777777" w:rsidR="006C1603" w:rsidRDefault="006C1603">
      <w:pPr>
        <w:spacing w:before="40"/>
      </w:pPr>
    </w:p>
    <w:p w14:paraId="0CC18001" w14:textId="77777777" w:rsidR="006C1603" w:rsidRDefault="00000000">
      <w:pPr>
        <w:spacing w:before="60" w:after="60"/>
        <w:jc w:val="both"/>
      </w:pPr>
      <w:r>
        <w:t xml:space="preserve">Second, also in Sprint 3, OpenAI removed the free credit tier mid-sprint. My plan had assumed OpenAI for the AI symptom checker. Because IID plans one week at a time, I had not committed the whole project to OpenAI — I just changed the Sprint 4 plan to include a provider comparison test. Tannu and I spent an afternoon testing </w:t>
      </w:r>
      <w:proofErr w:type="spellStart"/>
      <w:r>
        <w:t>Groq</w:t>
      </w:r>
      <w:proofErr w:type="spellEnd"/>
      <w:r>
        <w:t xml:space="preserve"> against OpenAI on the same twelve symptoms. </w:t>
      </w:r>
      <w:proofErr w:type="spellStart"/>
      <w:r>
        <w:t>Groq</w:t>
      </w:r>
      <w:proofErr w:type="spellEnd"/>
      <w:r>
        <w:t xml:space="preserve"> matched on ten of twelve. Decision made, no plan restructuring required.</w:t>
      </w:r>
    </w:p>
    <w:p w14:paraId="76584C33" w14:textId="77777777" w:rsidR="006C1603" w:rsidRDefault="006C1603">
      <w:pPr>
        <w:spacing w:before="40"/>
      </w:pPr>
    </w:p>
    <w:p w14:paraId="34703651" w14:textId="77777777" w:rsidR="006C1603" w:rsidRDefault="00000000">
      <w:pPr>
        <w:spacing w:before="60" w:after="60"/>
        <w:jc w:val="both"/>
      </w:pPr>
      <w:r>
        <w:t>Third, in Sprint 4 Tannu logged in as a first-time pharmacist during our sprint demo and immediately pointed out that there was nothing to click. A pharmacist who had never used the system had no way to find which prescriptions needed dispensing. This gap was not in my original plan. Because of the retrospective at the end of Sprint 4, we turned it into the entire Sprint 5 scope. The pending-queue feature became the most-used part of the pharmacy module.</w:t>
      </w:r>
    </w:p>
    <w:p w14:paraId="4FE08995" w14:textId="77777777" w:rsidR="006C1603" w:rsidRDefault="006C1603">
      <w:pPr>
        <w:spacing w:before="40"/>
      </w:pPr>
    </w:p>
    <w:p w14:paraId="740AEFE5" w14:textId="77777777" w:rsidR="006C1603" w:rsidRDefault="00000000">
      <w:pPr>
        <w:spacing w:before="60" w:after="60"/>
        <w:jc w:val="both"/>
      </w:pPr>
      <w:r>
        <w:t>Fourth, I discovered mid-project that Stripe's webhook system — where Stripe sends a confirmation to your server after payment — was impractical to test locally because it requires a publicly reachable URL. Rather than building a complex tunnel setup, I switched to a synchronous server-side retrieve pattern. IID let me make this architectural decision in one sprint without breaking anything else.</w:t>
      </w:r>
    </w:p>
    <w:p w14:paraId="62A20B11" w14:textId="77777777" w:rsidR="006C1603" w:rsidRDefault="006C1603">
      <w:pPr>
        <w:spacing w:before="60"/>
      </w:pPr>
    </w:p>
    <w:p w14:paraId="7D8F7426" w14:textId="77777777" w:rsidR="006C1603" w:rsidRDefault="00000000">
      <w:pPr>
        <w:pStyle w:val="Heading3"/>
      </w:pPr>
      <w:r>
        <w:t>Where IID Fell Short</w:t>
      </w:r>
    </w:p>
    <w:p w14:paraId="0367C201" w14:textId="77777777" w:rsidR="006C1603" w:rsidRDefault="00000000">
      <w:pPr>
        <w:spacing w:before="60" w:after="60"/>
        <w:jc w:val="both"/>
      </w:pPr>
      <w:r>
        <w:t>Sprint 6 ended up carrying four large pieces of work simultaneously: security hardening, pre-flight blockchain guards, structured error responses, and the AI frontend page. This was too much for one sprint. We delivered everything, but the review cycle was rushed and two minor bugs slipped through to Sprint 7. A proper WIP limit — no more than two major features per sprint — would have prevented this. IID gives you the tool of retrospective-driven planning, but it does not stop you from over-committing if you are not disciplined about it.</w:t>
      </w:r>
    </w:p>
    <w:p w14:paraId="3E8A5EEE" w14:textId="77777777" w:rsidR="006C1603" w:rsidRDefault="006C1603">
      <w:pPr>
        <w:spacing w:before="40"/>
      </w:pPr>
    </w:p>
    <w:p w14:paraId="5D689DA3" w14:textId="77777777" w:rsidR="006C1603" w:rsidRDefault="00000000">
      <w:pPr>
        <w:spacing w:before="60" w:after="60"/>
        <w:jc w:val="both"/>
      </w:pPr>
      <w:r>
        <w:t>I also did not maintain a written velocity measure across sprints. By Sprint 5 I had a good intuition for how much one week could hold, but I was estimating from memory rather than data. A simple points-per-sprint log would have made Sprint 6 planning more honest.</w:t>
      </w:r>
    </w:p>
    <w:p w14:paraId="11745381" w14:textId="77777777" w:rsidR="006C1603" w:rsidRDefault="00000000">
      <w:r>
        <w:br w:type="page"/>
      </w:r>
    </w:p>
    <w:p w14:paraId="36B434CF" w14:textId="77777777" w:rsidR="006C1603" w:rsidRDefault="00000000">
      <w:pPr>
        <w:pStyle w:val="Heading1"/>
        <w:pBdr>
          <w:bottom w:val="single" w:sz="4" w:space="6" w:color="0F7F7C"/>
        </w:pBdr>
      </w:pPr>
      <w:r>
        <w:lastRenderedPageBreak/>
        <w:t>LO 2.1 — Independent Research into a Specialist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C1603" w14:paraId="3625FF1A"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3A5AC4D6" w14:textId="77777777" w:rsidR="006C1603" w:rsidRDefault="00000000">
            <w:r>
              <w:rPr>
                <w:b/>
                <w:bCs/>
                <w:color w:val="92400E"/>
                <w:sz w:val="18"/>
                <w:szCs w:val="18"/>
              </w:rPr>
              <w:t>LO 2.1</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473E2533" w14:textId="77777777" w:rsidR="006C1603" w:rsidRDefault="00000000">
            <w:r>
              <w:rPr>
                <w:color w:val="78350F"/>
                <w:sz w:val="18"/>
                <w:szCs w:val="18"/>
              </w:rPr>
              <w:t>Conduct independent research into a specialist area, identifying key theories, technologies, and practices.</w:t>
            </w:r>
          </w:p>
        </w:tc>
      </w:tr>
    </w:tbl>
    <w:p w14:paraId="6AB85FA9" w14:textId="77777777" w:rsidR="006C1603" w:rsidRDefault="006C1603">
      <w:pPr>
        <w:spacing w:before="80"/>
      </w:pPr>
    </w:p>
    <w:p w14:paraId="3E3AC0B8" w14:textId="77777777" w:rsidR="006C1603" w:rsidRDefault="00000000">
      <w:pPr>
        <w:spacing w:before="60" w:after="60"/>
        <w:jc w:val="both"/>
      </w:pPr>
      <w:r>
        <w:t xml:space="preserve">My specialist research areas were Ethereum and smart contracts, AI in medical triage, and the Stripe payments architecture. The teacher feedback on the mid-PDR asked for more technical depth rather than surface citations. Below I explain how each technology </w:t>
      </w:r>
      <w:proofErr w:type="gramStart"/>
      <w:r>
        <w:t>actually works</w:t>
      </w:r>
      <w:proofErr w:type="gramEnd"/>
      <w:r>
        <w:t>, not just what it is used for.</w:t>
      </w:r>
    </w:p>
    <w:p w14:paraId="6F002304" w14:textId="77777777" w:rsidR="006C1603" w:rsidRDefault="006C1603">
      <w:pPr>
        <w:spacing w:before="60"/>
      </w:pPr>
    </w:p>
    <w:p w14:paraId="734C37ED" w14:textId="77777777" w:rsidR="006C1603" w:rsidRDefault="00000000">
      <w:pPr>
        <w:pStyle w:val="Heading2"/>
      </w:pPr>
      <w:r>
        <w:t>Ethereum and the EVM</w:t>
      </w:r>
    </w:p>
    <w:p w14:paraId="4E0A7974" w14:textId="77777777" w:rsidR="006C1603" w:rsidRDefault="00000000">
      <w:pPr>
        <w:spacing w:before="60" w:after="60"/>
        <w:jc w:val="both"/>
      </w:pPr>
      <w:r>
        <w:t>Ethereum is a network of computers that all run the same program at the same time. That shared program is called the Ethereum Virtual Machine, or EVM. When I call a function on our smart contract, I am not calling one server — I am broadcasting a request to every computer on the network, and each of them runs the same code and reaches the same result. The network only accepts the result if more than two-thirds of participants agree on it.</w:t>
      </w:r>
    </w:p>
    <w:p w14:paraId="02E248D0" w14:textId="77777777" w:rsidR="006C1603" w:rsidRDefault="006C1603">
      <w:pPr>
        <w:spacing w:before="40"/>
      </w:pPr>
    </w:p>
    <w:p w14:paraId="3E0FF5BB" w14:textId="77777777" w:rsidR="006C1603" w:rsidRDefault="00000000">
      <w:pPr>
        <w:spacing w:before="60" w:after="60"/>
        <w:jc w:val="both"/>
      </w:pPr>
      <w:r>
        <w:t xml:space="preserve">This is why blockchain storage is different from database storage. If someone breaks into our Railway database and edits a prescription record, the change is instant and silent. If someone wanted to edit the matching hash on Ethereum, they would need to control two-thirds of all staked ETH globally — roughly 100 billion </w:t>
      </w:r>
      <w:proofErr w:type="spellStart"/>
      <w:r>
        <w:t>dollars worth</w:t>
      </w:r>
      <w:proofErr w:type="spellEnd"/>
      <w:r>
        <w:t xml:space="preserve"> at current prices. The threat models are completely different. </w:t>
      </w:r>
      <w:proofErr w:type="spellStart"/>
      <w:r>
        <w:t>Rensaa</w:t>
      </w:r>
      <w:proofErr w:type="spellEnd"/>
      <w:r>
        <w:t xml:space="preserve"> et al. (2021) call this the core security property of blockchain-based healthcare systems: the chain of custody is established on a system no single actor </w:t>
      </w:r>
      <w:proofErr w:type="gramStart"/>
      <w:r>
        <w:t>controls</w:t>
      </w:r>
      <w:proofErr w:type="gramEnd"/>
      <w:r>
        <w:t>.</w:t>
      </w:r>
    </w:p>
    <w:p w14:paraId="0552DA2F" w14:textId="77777777" w:rsidR="006C1603" w:rsidRDefault="006C1603">
      <w:pPr>
        <w:spacing w:before="60"/>
      </w:pPr>
    </w:p>
    <w:p w14:paraId="5688FFFC" w14:textId="77777777" w:rsidR="006C1603" w:rsidRDefault="00000000">
      <w:pPr>
        <w:pStyle w:val="Heading2"/>
      </w:pPr>
      <w:r>
        <w:t>Solidity Smart Contracts — What I Actually Built</w:t>
      </w:r>
    </w:p>
    <w:p w14:paraId="60D14840" w14:textId="77777777" w:rsidR="006C1603" w:rsidRDefault="00000000">
      <w:pPr>
        <w:spacing w:before="60" w:after="60"/>
        <w:jc w:val="both"/>
      </w:pPr>
      <w:r>
        <w:t xml:space="preserve">Solidity is the language used to write programs that run on the EVM. Our contract is called </w:t>
      </w:r>
      <w:proofErr w:type="spellStart"/>
      <w:r>
        <w:t>ReportIntegrity.sol</w:t>
      </w:r>
      <w:proofErr w:type="spellEnd"/>
      <w:r>
        <w:t>. I made three specific design decisions based on how Solidity works under the hood, not just convention.</w:t>
      </w:r>
    </w:p>
    <w:p w14:paraId="57CDBA0E" w14:textId="77777777" w:rsidR="006C1603" w:rsidRDefault="006C1603">
      <w:pPr>
        <w:spacing w:before="40"/>
      </w:pPr>
    </w:p>
    <w:p w14:paraId="0A67A021" w14:textId="77777777" w:rsidR="006C1603" w:rsidRDefault="00000000">
      <w:pPr>
        <w:spacing w:before="60" w:after="60"/>
        <w:jc w:val="both"/>
      </w:pPr>
      <w:r>
        <w:t>First, I store prescription hashes as bytes32 rather than as a string. A SHA-256 hash is exactly 256 bits — which fits precisely in one 32-byte EVM storage slot. Strings in Solidity are dynamic — they can be any length — so the EVM stores them across multiple slots and charges more gas per write. Using bytes32 kept each hash storage to one transaction, one slot, minimum gas.</w:t>
      </w:r>
    </w:p>
    <w:p w14:paraId="4476BAD3" w14:textId="77777777" w:rsidR="006C1603" w:rsidRDefault="006C1603">
      <w:pPr>
        <w:spacing w:before="40"/>
      </w:pPr>
    </w:p>
    <w:p w14:paraId="19EA0A45" w14:textId="77777777" w:rsidR="006C1603" w:rsidRDefault="00000000">
      <w:pPr>
        <w:spacing w:before="60" w:after="60"/>
        <w:jc w:val="both"/>
      </w:pPr>
      <w:r>
        <w:t xml:space="preserve">Second, I placed the two </w:t>
      </w:r>
      <w:proofErr w:type="spellStart"/>
      <w:r>
        <w:t>boolean</w:t>
      </w:r>
      <w:proofErr w:type="spellEnd"/>
      <w:r>
        <w:t xml:space="preserve"> fields (</w:t>
      </w:r>
      <w:proofErr w:type="spellStart"/>
      <w:r>
        <w:t>isValid</w:t>
      </w:r>
      <w:proofErr w:type="spellEnd"/>
      <w:r>
        <w:t xml:space="preserve"> and </w:t>
      </w:r>
      <w:proofErr w:type="spellStart"/>
      <w:r>
        <w:t>isDispensed</w:t>
      </w:r>
      <w:proofErr w:type="spellEnd"/>
      <w:r>
        <w:t xml:space="preserve">) next to each other in the Prescription struct. Solidity packs adjacent small fields into a single storage slot. Both </w:t>
      </w:r>
      <w:proofErr w:type="spellStart"/>
      <w:r>
        <w:t>booleans</w:t>
      </w:r>
      <w:proofErr w:type="spellEnd"/>
      <w:r>
        <w:t xml:space="preserve"> together take 2 bytes, which fits in one slot alongside other small fields. This means the </w:t>
      </w:r>
      <w:proofErr w:type="gramStart"/>
      <w:r>
        <w:t>dispense(</w:t>
      </w:r>
      <w:proofErr w:type="gramEnd"/>
      <w:r>
        <w:t>) update touches one storage slot instead of two — roughly half the gas cost.</w:t>
      </w:r>
    </w:p>
    <w:p w14:paraId="4298B5D5" w14:textId="77777777" w:rsidR="006C1603" w:rsidRDefault="006C1603">
      <w:pPr>
        <w:spacing w:before="40"/>
      </w:pPr>
    </w:p>
    <w:p w14:paraId="77849221" w14:textId="77777777" w:rsidR="006C1603" w:rsidRDefault="00000000">
      <w:pPr>
        <w:spacing w:before="60" w:after="60"/>
        <w:jc w:val="both"/>
      </w:pPr>
      <w:r>
        <w:t xml:space="preserve">Third, the </w:t>
      </w:r>
      <w:proofErr w:type="gramStart"/>
      <w:r>
        <w:t>require(</w:t>
      </w:r>
      <w:proofErr w:type="gramEnd"/>
      <w:r>
        <w:t xml:space="preserve">) statements in </w:t>
      </w:r>
      <w:proofErr w:type="gramStart"/>
      <w:r>
        <w:t>dispense(</w:t>
      </w:r>
      <w:proofErr w:type="gramEnd"/>
      <w:r>
        <w:t xml:space="preserve">) are not just input validation. In Solidity, if a </w:t>
      </w:r>
      <w:proofErr w:type="gramStart"/>
      <w:r>
        <w:t>require(</w:t>
      </w:r>
      <w:proofErr w:type="gramEnd"/>
      <w:r>
        <w:t xml:space="preserve">) fails, the entire transaction is </w:t>
      </w:r>
      <w:proofErr w:type="gramStart"/>
      <w:r>
        <w:t>cancelled</w:t>
      </w:r>
      <w:proofErr w:type="gramEnd"/>
      <w:r>
        <w:t xml:space="preserve"> and all state changes are rolled back. No code path exists through the EVM that can skip or override them. When I write require</w:t>
      </w:r>
      <w:proofErr w:type="gramStart"/>
      <w:r>
        <w:t>(!prescriptions</w:t>
      </w:r>
      <w:proofErr w:type="gramEnd"/>
      <w:r>
        <w:t>[</w:t>
      </w:r>
      <w:proofErr w:type="spellStart"/>
      <w:r>
        <w:t>reportId</w:t>
      </w:r>
      <w:proofErr w:type="spellEnd"/>
      <w:proofErr w:type="gramStart"/>
      <w:r>
        <w:t>].</w:t>
      </w:r>
      <w:proofErr w:type="spellStart"/>
      <w:r>
        <w:t>isDispensed</w:t>
      </w:r>
      <w:proofErr w:type="spellEnd"/>
      <w:proofErr w:type="gramEnd"/>
      <w:r>
        <w:t>), I am not trusting my application code to check this — I am making it physically impossible for the transaction to succeed if the prescription is already dispensed, regardless of what any application code does.</w:t>
      </w:r>
    </w:p>
    <w:p w14:paraId="33E6EF74" w14:textId="77777777" w:rsidR="006C1603" w:rsidRDefault="006C1603">
      <w:pPr>
        <w:spacing w:before="60"/>
      </w:pPr>
    </w:p>
    <w:p w14:paraId="3D7D0B89" w14:textId="77777777" w:rsidR="006C1603" w:rsidRDefault="00000000">
      <w:pPr>
        <w:pStyle w:val="Heading2"/>
      </w:pPr>
      <w:r>
        <w:t>Ethers.js — Connecting Node.js to Ethereum</w:t>
      </w:r>
    </w:p>
    <w:p w14:paraId="01304ACF" w14:textId="77777777" w:rsidR="006C1603" w:rsidRDefault="00000000">
      <w:pPr>
        <w:spacing w:before="60" w:after="60"/>
        <w:jc w:val="both"/>
      </w:pPr>
      <w:r>
        <w:t>Ethers.js is the JavaScript library I used to talk to Ethereum from the Node.js backend. It draws a clear distinction between two types of connection. A Provider is read-only — it queries the current state of the chain without spending gas. A Signer holds a private key and can send transactions that change chain state, which costs gas.</w:t>
      </w:r>
    </w:p>
    <w:p w14:paraId="34B297FB" w14:textId="77777777" w:rsidR="006C1603" w:rsidRDefault="006C1603">
      <w:pPr>
        <w:spacing w:before="40"/>
      </w:pPr>
    </w:p>
    <w:p w14:paraId="427D352D" w14:textId="77777777" w:rsidR="006C1603" w:rsidRDefault="00000000">
      <w:pPr>
        <w:spacing w:before="60" w:after="60"/>
        <w:jc w:val="both"/>
      </w:pPr>
      <w:r>
        <w:t xml:space="preserve">Our verify calls use a Provider only. They are free and fast because they just ask a node for its current state. </w:t>
      </w:r>
      <w:proofErr w:type="gramStart"/>
      <w:r>
        <w:t>Our</w:t>
      </w:r>
      <w:proofErr w:type="gramEnd"/>
      <w:r>
        <w:t xml:space="preserve"> </w:t>
      </w:r>
      <w:proofErr w:type="gramStart"/>
      <w:r>
        <w:t>dispense(</w:t>
      </w:r>
      <w:proofErr w:type="gramEnd"/>
      <w:r>
        <w:t xml:space="preserve">) calls use a Signer and cost a small amount of </w:t>
      </w:r>
      <w:proofErr w:type="spellStart"/>
      <w:r>
        <w:t>Sepolia</w:t>
      </w:r>
      <w:proofErr w:type="spellEnd"/>
      <w:r>
        <w:t xml:space="preserve"> test ETH per call. I used Alchemy as the managed Ethereum node provider — rather than running a full Ethereum node (which requires hundreds of gigabytes and days of synchronisation), we send JSON-RPC calls to Alchemy's </w:t>
      </w:r>
      <w:proofErr w:type="gramStart"/>
      <w:r>
        <w:t>servers</w:t>
      </w:r>
      <w:proofErr w:type="gramEnd"/>
      <w:r>
        <w:t xml:space="preserve"> and they relay them to a node they maintain. The RPC URL is stored in an environment variable so we can switch providers by changing one line.</w:t>
      </w:r>
    </w:p>
    <w:p w14:paraId="586DDF24" w14:textId="77777777" w:rsidR="006C1603" w:rsidRDefault="006C1603">
      <w:pPr>
        <w:spacing w:before="40"/>
      </w:pPr>
    </w:p>
    <w:p w14:paraId="0A165DDE" w14:textId="77777777" w:rsidR="006C1603" w:rsidRDefault="00000000">
      <w:pPr>
        <w:spacing w:before="60" w:after="60"/>
        <w:jc w:val="both"/>
      </w:pPr>
      <w:r>
        <w:t xml:space="preserve">One critical difference between Ethers.js v5 and v6 is that v6 returns uint256 values as JavaScript </w:t>
      </w:r>
      <w:proofErr w:type="spellStart"/>
      <w:r>
        <w:t>BigInt</w:t>
      </w:r>
      <w:proofErr w:type="spellEnd"/>
      <w:r>
        <w:t xml:space="preserve"> rather than as a regular number. JavaScript's Date constructor does not accept </w:t>
      </w:r>
      <w:proofErr w:type="spellStart"/>
      <w:r>
        <w:t>BigInt</w:t>
      </w:r>
      <w:proofErr w:type="spellEnd"/>
      <w:r>
        <w:t xml:space="preserve">. Tannu caught this in Sprint 5 when timestamps in the </w:t>
      </w:r>
      <w:proofErr w:type="spellStart"/>
      <w:r>
        <w:t>PharmacyHistory</w:t>
      </w:r>
      <w:proofErr w:type="spellEnd"/>
      <w:r>
        <w:t xml:space="preserve"> page were showing </w:t>
      </w:r>
      <w:proofErr w:type="spellStart"/>
      <w:r>
        <w:t>NaN</w:t>
      </w:r>
      <w:proofErr w:type="spellEnd"/>
      <w:r>
        <w:t>. The fix is Number(</w:t>
      </w:r>
      <w:proofErr w:type="spellStart"/>
      <w:r>
        <w:t>bigIntValue</w:t>
      </w:r>
      <w:proofErr w:type="spellEnd"/>
      <w:r>
        <w:t xml:space="preserve">) * 1000 before passing to new </w:t>
      </w:r>
      <w:proofErr w:type="gramStart"/>
      <w:r>
        <w:t>Date(</w:t>
      </w:r>
      <w:proofErr w:type="gramEnd"/>
      <w:r>
        <w:t>).</w:t>
      </w:r>
    </w:p>
    <w:p w14:paraId="171BD5CF" w14:textId="77777777" w:rsidR="006C1603" w:rsidRDefault="006C1603">
      <w:pPr>
        <w:spacing w:before="60"/>
      </w:pPr>
    </w:p>
    <w:p w14:paraId="21E6169B" w14:textId="77777777" w:rsidR="006C1603" w:rsidRDefault="00000000">
      <w:pPr>
        <w:pStyle w:val="Heading2"/>
      </w:pPr>
      <w:r>
        <w:t>AI in Medical Triage — Why We Replaced the Rule-Based Chatbot</w:t>
      </w:r>
    </w:p>
    <w:p w14:paraId="12FDF8D3" w14:textId="77777777" w:rsidR="006C1603" w:rsidRDefault="00000000">
      <w:pPr>
        <w:spacing w:before="60" w:after="60"/>
        <w:jc w:val="both"/>
      </w:pPr>
      <w:r>
        <w:t xml:space="preserve">The original </w:t>
      </w:r>
      <w:proofErr w:type="spellStart"/>
      <w:r>
        <w:t>OneStep</w:t>
      </w:r>
      <w:proofErr w:type="spellEnd"/>
      <w:r>
        <w:t xml:space="preserve"> Healthcare chatbot used a simple rule-based system — if the message contained the word 'headache', show this response. This is brittle and limited. Levine et al. (2025) published research in </w:t>
      </w:r>
      <w:proofErr w:type="spellStart"/>
      <w:r>
        <w:t>npj</w:t>
      </w:r>
      <w:proofErr w:type="spellEnd"/>
      <w:r>
        <w:t xml:space="preserve"> Digital Medicine showing that large language models achieve 57.8 to 76 percent correct triage accuracy, compared to 47.3 to 62.4 percent for patients triaging themselves without help. That research gave me the academic basis for replacing the rule-based system with a proper AI model.</w:t>
      </w:r>
    </w:p>
    <w:p w14:paraId="343F7931" w14:textId="77777777" w:rsidR="006C1603" w:rsidRDefault="006C1603">
      <w:pPr>
        <w:spacing w:before="40"/>
      </w:pPr>
    </w:p>
    <w:p w14:paraId="02190BAB" w14:textId="77777777" w:rsidR="006C1603" w:rsidRDefault="00000000">
      <w:pPr>
        <w:spacing w:before="60" w:after="60"/>
        <w:jc w:val="both"/>
      </w:pPr>
      <w:r>
        <w:t>For the system prompt design, I applied findings from Singhal et al. (2023), who showed with Google's Med-</w:t>
      </w:r>
      <w:proofErr w:type="spellStart"/>
      <w:r>
        <w:t>PaLM</w:t>
      </w:r>
      <w:proofErr w:type="spellEnd"/>
      <w:r>
        <w:t xml:space="preserve"> 2 that LLM medical responses improve significantly when the prompt explicitly prohibits diagnosis, requires a fixed output structure, and restricts the model to a defined set of specialties. My system prompt has four clauses: the AI must never diagnose; it must respond in JSON only with fields for specialty, urgency, and reasoning; the specialty must come from a fixed list of nine options matching our doctor database; and urgency must be rated on a four-point scale from low to emergency.</w:t>
      </w:r>
    </w:p>
    <w:p w14:paraId="15E161CF" w14:textId="77777777" w:rsidR="006C1603" w:rsidRDefault="006C1603">
      <w:pPr>
        <w:spacing w:before="60"/>
      </w:pPr>
    </w:p>
    <w:p w14:paraId="02720F02" w14:textId="77777777" w:rsidR="006C1603" w:rsidRDefault="00000000">
      <w:pPr>
        <w:pStyle w:val="Heading2"/>
      </w:pPr>
      <w:r>
        <w:t>Stripe Server-Side Confirmation</w:t>
      </w:r>
    </w:p>
    <w:p w14:paraId="6CB66ACF" w14:textId="77777777" w:rsidR="006C1603" w:rsidRDefault="00000000">
      <w:pPr>
        <w:spacing w:before="60" w:after="60"/>
        <w:jc w:val="both"/>
      </w:pPr>
      <w:r>
        <w:t xml:space="preserve">The key research question with Stripe was: how do you know a payment </w:t>
      </w:r>
      <w:proofErr w:type="gramStart"/>
      <w:r>
        <w:t>actually succeeded</w:t>
      </w:r>
      <w:proofErr w:type="gramEnd"/>
      <w:r>
        <w:t xml:space="preserve">? The naive approach is to trust the frontend — when Stripe's JavaScript tells the browser </w:t>
      </w:r>
      <w:proofErr w:type="gramStart"/>
      <w:r>
        <w:t>'payment</w:t>
      </w:r>
      <w:proofErr w:type="gramEnd"/>
      <w:r>
        <w:t xml:space="preserve"> succeeded', the browser tells your server, and your server creates the booking. The problem is that a user could intercept that network request and fake the success signal. I applied the server-side retrieve pattern instead. After the frontend confirms the card payment, it sends the </w:t>
      </w:r>
      <w:proofErr w:type="spellStart"/>
      <w:r>
        <w:t>PaymentIntent</w:t>
      </w:r>
      <w:proofErr w:type="spellEnd"/>
      <w:r>
        <w:t xml:space="preserve"> ID to my backend. My backend then calls </w:t>
      </w:r>
      <w:proofErr w:type="spellStart"/>
      <w:proofErr w:type="gramStart"/>
      <w:r>
        <w:t>stripe.paymentIntents.retrieve</w:t>
      </w:r>
      <w:proofErr w:type="spellEnd"/>
      <w:proofErr w:type="gramEnd"/>
      <w:r>
        <w:t>() directly against Stripe's API servers and checks that the status is 'succeeded'. The truth comes from Stripe's servers, not from the browser. No client-side intercept can fake this.</w:t>
      </w:r>
    </w:p>
    <w:p w14:paraId="2D2C720D" w14:textId="77777777" w:rsidR="006C1603" w:rsidRDefault="00000000">
      <w:r>
        <w:br w:type="page"/>
      </w:r>
    </w:p>
    <w:p w14:paraId="1D202807" w14:textId="77777777" w:rsidR="006C1603" w:rsidRDefault="00000000">
      <w:pPr>
        <w:pStyle w:val="Heading1"/>
        <w:pBdr>
          <w:bottom w:val="single" w:sz="4" w:space="6" w:color="0F7F7C"/>
        </w:pBdr>
      </w:pPr>
      <w:r>
        <w:lastRenderedPageBreak/>
        <w:t>LO 2.2 — Integrate Specialist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C1603" w14:paraId="4B4A0527"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75AC5D12" w14:textId="77777777" w:rsidR="006C1603" w:rsidRDefault="00000000">
            <w:r>
              <w:rPr>
                <w:b/>
                <w:bCs/>
                <w:color w:val="92400E"/>
                <w:sz w:val="18"/>
                <w:szCs w:val="18"/>
              </w:rPr>
              <w:t>LO 2.2</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707B7525" w14:textId="77777777" w:rsidR="006C1603" w:rsidRDefault="00000000">
            <w:r>
              <w:rPr>
                <w:color w:val="78350F"/>
                <w:sz w:val="18"/>
                <w:szCs w:val="18"/>
              </w:rPr>
              <w:t>Integrate specialist knowledge into project work, demonstrating depth of understanding and relevance.</w:t>
            </w:r>
          </w:p>
        </w:tc>
      </w:tr>
    </w:tbl>
    <w:p w14:paraId="71B4749E" w14:textId="77777777" w:rsidR="006C1603" w:rsidRDefault="006C1603">
      <w:pPr>
        <w:spacing w:before="80"/>
      </w:pPr>
    </w:p>
    <w:p w14:paraId="32EACE3B" w14:textId="77777777" w:rsidR="006C1603" w:rsidRDefault="00000000">
      <w:pPr>
        <w:spacing w:before="60" w:after="60"/>
        <w:jc w:val="both"/>
      </w:pPr>
      <w:r>
        <w:t>Each research area above translated directly into a specific implementation decision. Below I explain the connection for each one.</w:t>
      </w:r>
    </w:p>
    <w:p w14:paraId="74F67895" w14:textId="77777777" w:rsidR="006C1603" w:rsidRDefault="006C1603">
      <w:pPr>
        <w:spacing w:before="60"/>
      </w:pPr>
    </w:p>
    <w:p w14:paraId="2E7CF373" w14:textId="77777777" w:rsidR="006C1603" w:rsidRDefault="00000000">
      <w:pPr>
        <w:pStyle w:val="Heading2"/>
      </w:pPr>
      <w:r>
        <w:t>Consultation Report Pipeline — Hash at Creation Time</w:t>
      </w:r>
    </w:p>
    <w:p w14:paraId="0A945E6B" w14:textId="77777777" w:rsidR="006C1603" w:rsidRDefault="00000000">
      <w:pPr>
        <w:spacing w:before="60" w:after="60"/>
        <w:jc w:val="both"/>
      </w:pPr>
      <w:r>
        <w:t xml:space="preserve">Understanding when to store the hash was the key design decision for the report system. I store the SHA-256 hash of the prescription text on-chain </w:t>
      </w:r>
      <w:proofErr w:type="gramStart"/>
      <w:r>
        <w:t>at the moment</w:t>
      </w:r>
      <w:proofErr w:type="gramEnd"/>
      <w:r>
        <w:t xml:space="preserve"> the doctor submits the report — not later when a pharmacist verifies it. The reason: if I hashed at verification time, a tampered database would produce a tampered hash, and the blockchain would verify the corruption rather than detect it. Hashing at creation time means the on-chain record reflects what the doctor </w:t>
      </w:r>
      <w:proofErr w:type="gramStart"/>
      <w:r>
        <w:t>actually wrote</w:t>
      </w:r>
      <w:proofErr w:type="gramEnd"/>
      <w:r>
        <w:t>, before any subsequent change could happen. When verification runs, it recomputes the hash from the current database text and compares it against the on-chain value. A mismatch means the text was changed after the doctor submitted it.</w:t>
      </w:r>
    </w:p>
    <w:p w14:paraId="78F6E7F7" w14:textId="77777777" w:rsidR="006C1603" w:rsidRDefault="006C1603">
      <w:pPr>
        <w:spacing w:before="60"/>
      </w:pPr>
    </w:p>
    <w:p w14:paraId="332DD84E" w14:textId="77777777" w:rsidR="006C1603" w:rsidRDefault="00000000">
      <w:pPr>
        <w:pStyle w:val="Heading2"/>
      </w:pPr>
      <w:r>
        <w:t>Smart Contract — Design Choices from Research</w:t>
      </w:r>
    </w:p>
    <w:p w14:paraId="00CFFFA2" w14:textId="77777777" w:rsidR="006C1603" w:rsidRDefault="00000000">
      <w:pPr>
        <w:spacing w:before="60" w:after="60"/>
        <w:jc w:val="both"/>
      </w:pPr>
      <w:r>
        <w:t xml:space="preserve">The bytes32 choice, the struct packing, and the </w:t>
      </w:r>
      <w:proofErr w:type="gramStart"/>
      <w:r>
        <w:t>require(</w:t>
      </w:r>
      <w:proofErr w:type="gramEnd"/>
      <w:r>
        <w:t xml:space="preserve">) preconditions all came directly from reading the Ethereum Yellow Paper (Wood, 2014) and Solidity's storage documentation. bytes32 saves roughly two-thirds of gas cost per prescription compared to dynamic string storage. The adjacent bool packing halves the gas cost of </w:t>
      </w:r>
      <w:proofErr w:type="gramStart"/>
      <w:r>
        <w:t>dispense(</w:t>
      </w:r>
      <w:proofErr w:type="gramEnd"/>
      <w:r>
        <w:t xml:space="preserve">). The </w:t>
      </w:r>
      <w:proofErr w:type="gramStart"/>
      <w:r>
        <w:t>require(</w:t>
      </w:r>
      <w:proofErr w:type="gramEnd"/>
      <w:r>
        <w:t>) preconditions make the single-dispense invariant impossible to bypass — not just difficult, but architecturally impossible at the EVM level. These are not stylistic choices; each has a documented technical effect.</w:t>
      </w:r>
    </w:p>
    <w:p w14:paraId="468E8E6B" w14:textId="77777777" w:rsidR="006C1603" w:rsidRDefault="006C1603">
      <w:pPr>
        <w:spacing w:before="60"/>
      </w:pPr>
    </w:p>
    <w:p w14:paraId="65FA6AEC" w14:textId="77777777" w:rsidR="006C1603" w:rsidRDefault="00000000">
      <w:pPr>
        <w:pStyle w:val="Heading2"/>
      </w:pPr>
      <w:proofErr w:type="spellStart"/>
      <w:r>
        <w:t>Groq</w:t>
      </w:r>
      <w:proofErr w:type="spellEnd"/>
      <w:r>
        <w:t xml:space="preserve"> Prompt Engineering</w:t>
      </w:r>
    </w:p>
    <w:p w14:paraId="52E4D30C" w14:textId="77777777" w:rsidR="006C1603" w:rsidRDefault="00000000">
      <w:pPr>
        <w:spacing w:before="60" w:after="60"/>
        <w:jc w:val="both"/>
      </w:pPr>
      <w:r>
        <w:t>The four-clause system prompt structure came directly from Singhal et al. (2023). Each clause has a specific effect on the model output. The diagnosis prohibition prevents the model from making clinical claims it cannot support. The JSON-only requirement makes every response machine-</w:t>
      </w:r>
      <w:proofErr w:type="spellStart"/>
      <w:r>
        <w:t>parseable</w:t>
      </w:r>
      <w:proofErr w:type="spellEnd"/>
      <w:r>
        <w:t xml:space="preserve"> — a response that is not valid JSON is </w:t>
      </w:r>
      <w:proofErr w:type="gramStart"/>
      <w:r>
        <w:t>rejected</w:t>
      </w:r>
      <w:proofErr w:type="gramEnd"/>
      <w:r>
        <w:t xml:space="preserve"> and the user sees an error, not a hallucinated narrative. The fixed specialty list ensures the model's recommendation always maps to a real doctor category in our database. The four-point urgency scale gives the frontend a value it can colour-code without further parsing. Temperature 0.3 makes the output consistent enough for structured parsing without being so rigid that slight variations in symptom wording cause completely different results.</w:t>
      </w:r>
    </w:p>
    <w:p w14:paraId="2F81621B" w14:textId="77777777" w:rsidR="006C1603" w:rsidRDefault="006C1603">
      <w:pPr>
        <w:spacing w:before="60"/>
      </w:pPr>
    </w:p>
    <w:p w14:paraId="119D6B1F" w14:textId="77777777" w:rsidR="006C1603" w:rsidRDefault="00000000">
      <w:pPr>
        <w:pStyle w:val="Heading2"/>
      </w:pPr>
      <w:r>
        <w:t>Non-Fatal Blockchain Architecture</w:t>
      </w:r>
    </w:p>
    <w:p w14:paraId="5F233869" w14:textId="77777777" w:rsidR="006C1603" w:rsidRDefault="00000000">
      <w:pPr>
        <w:spacing w:before="60" w:after="60"/>
        <w:jc w:val="both"/>
      </w:pPr>
      <w:r>
        <w:t xml:space="preserve">Every blockchain call in my backend is wrapped in a try/catch with a null fallback. If </w:t>
      </w:r>
      <w:proofErr w:type="spellStart"/>
      <w:r>
        <w:t>Sepolia</w:t>
      </w:r>
      <w:proofErr w:type="spellEnd"/>
      <w:r>
        <w:t xml:space="preserve"> is congested or Alchemy is temporarily unavailable when a doctor creates a report, the report is still saved to MySQL — only the on-chain hash is missing, and the failure is logged. This means a network outage on Ethereum does not take down the entire healthcare platform. A naive implementation would fail the entire POST /</w:t>
      </w:r>
      <w:proofErr w:type="spellStart"/>
      <w:r>
        <w:t>api</w:t>
      </w:r>
      <w:proofErr w:type="spellEnd"/>
      <w:r>
        <w:t>/reports endpoint if the blockchain call timed out. In a real healthcare application, that would mean doctors cannot write consultation reports because a third-party blockchain network is slow. The null fallback is the correct production pattern for any integration with an external system you do not control.</w:t>
      </w:r>
    </w:p>
    <w:p w14:paraId="6537FE2B" w14:textId="77777777" w:rsidR="006C1603" w:rsidRDefault="00000000">
      <w:r>
        <w:br w:type="page"/>
      </w:r>
    </w:p>
    <w:p w14:paraId="301E9249" w14:textId="77777777" w:rsidR="006C1603" w:rsidRDefault="00000000">
      <w:pPr>
        <w:pStyle w:val="Heading1"/>
        <w:pBdr>
          <w:bottom w:val="single" w:sz="4" w:space="6" w:color="0F7F7C"/>
        </w:pBdr>
      </w:pPr>
      <w:r>
        <w:lastRenderedPageBreak/>
        <w:t>LO 3.1 — Plan and Coordinate Team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C1603" w14:paraId="38F3B523"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1FDECC1E" w14:textId="77777777" w:rsidR="006C1603" w:rsidRDefault="00000000">
            <w:r>
              <w:rPr>
                <w:b/>
                <w:bCs/>
                <w:color w:val="92400E"/>
                <w:sz w:val="18"/>
                <w:szCs w:val="18"/>
              </w:rPr>
              <w:t>LO 3.1</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41496D52" w14:textId="77777777" w:rsidR="006C1603" w:rsidRDefault="00000000">
            <w:r>
              <w:rPr>
                <w:color w:val="78350F"/>
                <w:sz w:val="18"/>
                <w:szCs w:val="18"/>
              </w:rPr>
              <w:t>Plan and coordinate team tasks, ensuring roles are clearly defined and progress is monitored.</w:t>
            </w:r>
          </w:p>
        </w:tc>
      </w:tr>
    </w:tbl>
    <w:p w14:paraId="7878CB17" w14:textId="77777777" w:rsidR="006C1603" w:rsidRDefault="006C1603">
      <w:pPr>
        <w:spacing w:before="80"/>
      </w:pPr>
    </w:p>
    <w:p w14:paraId="4D142738" w14:textId="77777777" w:rsidR="006C1603" w:rsidRDefault="00000000">
      <w:pPr>
        <w:spacing w:before="60" w:after="60"/>
        <w:jc w:val="both"/>
      </w:pPr>
      <w:r>
        <w:t>The teacher feedback asked for clearer evidence of how roles were defined and how we tracked progress week by week. Below I describe the role split we agreed in Sprint 1, the three tracking layers we used, and my specific tasks across all eight sprints.</w:t>
      </w:r>
    </w:p>
    <w:p w14:paraId="19315E8C" w14:textId="77777777" w:rsidR="006C1603" w:rsidRDefault="006C1603">
      <w:pPr>
        <w:spacing w:before="60"/>
      </w:pPr>
    </w:p>
    <w:p w14:paraId="1604D41D" w14:textId="77777777" w:rsidR="006C1603" w:rsidRDefault="00000000">
      <w:pPr>
        <w:pStyle w:val="Heading2"/>
      </w:pPr>
      <w:r>
        <w:t>Role Split Agreed in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6C1603" w14:paraId="3D91BCE1"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524A194D" w14:textId="77777777" w:rsidR="006C1603" w:rsidRDefault="00000000">
            <w:r>
              <w:rPr>
                <w:b/>
                <w:bCs/>
                <w:color w:val="FFFFFF"/>
              </w:rPr>
              <w:t>Area</w:t>
            </w:r>
          </w:p>
        </w:tc>
        <w:tc>
          <w:tcPr>
            <w:tcW w:w="14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7FB984B9" w14:textId="77777777" w:rsidR="006C1603" w:rsidRDefault="00000000">
            <w:r>
              <w:rPr>
                <w:b/>
                <w:bCs/>
                <w:color w:val="FFFFFF"/>
              </w:rPr>
              <w:t>Owner</w:t>
            </w:r>
          </w:p>
        </w:tc>
        <w:tc>
          <w:tcPr>
            <w:tcW w:w="436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0B25A0AD" w14:textId="77777777" w:rsidR="006C1603" w:rsidRDefault="00000000">
            <w:r>
              <w:rPr>
                <w:b/>
                <w:bCs/>
                <w:color w:val="FFFFFF"/>
              </w:rPr>
              <w:t>Reason</w:t>
            </w:r>
          </w:p>
        </w:tc>
      </w:tr>
      <w:tr w:rsidR="006C1603" w14:paraId="53AD047C"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1B07C7C7" w14:textId="77777777" w:rsidR="006C1603" w:rsidRDefault="00000000">
            <w:r>
              <w:t>Solidity smart contract (</w:t>
            </w:r>
            <w:proofErr w:type="spellStart"/>
            <w:r>
              <w:t>ReportIntegrity.sol</w:t>
            </w:r>
            <w:proofErr w:type="spellEnd"/>
            <w:r>
              <w:t>)</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1487CE13" w14:textId="77777777" w:rsidR="006C1603" w:rsidRDefault="00000000">
            <w:r>
              <w:rPr>
                <w:b/>
                <w:bCs/>
                <w:color w:val="0F7F7C"/>
              </w:rP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8F96BE5" w14:textId="77777777" w:rsidR="006C1603" w:rsidRDefault="00000000">
            <w:r>
              <w:t xml:space="preserve">Built the original contract in Studio 5; understood the Ethers.js and </w:t>
            </w:r>
            <w:proofErr w:type="spellStart"/>
            <w:r>
              <w:t>Sepolia</w:t>
            </w:r>
            <w:proofErr w:type="spellEnd"/>
            <w:r>
              <w:t xml:space="preserve"> setup</w:t>
            </w:r>
          </w:p>
        </w:tc>
      </w:tr>
      <w:tr w:rsidR="006C1603" w14:paraId="2A2475ED"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F91F026" w14:textId="77777777" w:rsidR="006C1603" w:rsidRDefault="00000000">
            <w:r>
              <w:t>All backend Express API routes</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0CB6B940" w14:textId="77777777" w:rsidR="006C1603" w:rsidRDefault="00000000">
            <w:r>
              <w:rPr>
                <w:b/>
                <w:bCs/>
                <w:color w:val="0F7F7C"/>
              </w:rP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8ED7EC0" w14:textId="77777777" w:rsidR="006C1603" w:rsidRDefault="00000000">
            <w:r>
              <w:t>Owned the server/ folder from Studio 5</w:t>
            </w:r>
          </w:p>
        </w:tc>
      </w:tr>
      <w:tr w:rsidR="006C1603" w14:paraId="78426690"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3CCC755" w14:textId="77777777" w:rsidR="006C1603" w:rsidRDefault="00000000">
            <w:r>
              <w:t>MySQL schema and migrations</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7207F798" w14:textId="77777777" w:rsidR="006C1603" w:rsidRDefault="00000000">
            <w:r>
              <w:rPr>
                <w:b/>
                <w:bCs/>
                <w:color w:val="0F7F7C"/>
              </w:rP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6B27BC1" w14:textId="77777777" w:rsidR="006C1603" w:rsidRDefault="00000000">
            <w:r>
              <w:t>Continuity with the Studio 5 database</w:t>
            </w:r>
          </w:p>
        </w:tc>
      </w:tr>
      <w:tr w:rsidR="006C1603" w14:paraId="680F42D5"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6659F25" w14:textId="77777777" w:rsidR="006C1603" w:rsidRDefault="00000000">
            <w:proofErr w:type="spellStart"/>
            <w:r>
              <w:t>Groq</w:t>
            </w:r>
            <w:proofErr w:type="spellEnd"/>
            <w:r>
              <w:t xml:space="preserve"> AI integration (POST /</w:t>
            </w:r>
            <w:proofErr w:type="spellStart"/>
            <w:r>
              <w:t>api</w:t>
            </w:r>
            <w:proofErr w:type="spellEnd"/>
            <w:r>
              <w:t>/symptoms)</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3971999" w14:textId="77777777" w:rsidR="006C1603" w:rsidRDefault="00000000">
            <w:r>
              <w:rPr>
                <w:b/>
                <w:bCs/>
                <w:color w:val="0F7F7C"/>
              </w:rP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6BDBD2C" w14:textId="77777777" w:rsidR="006C1603" w:rsidRDefault="00000000">
            <w:r>
              <w:t>Researched and selected the AI provider; wrote the system prompt</w:t>
            </w:r>
          </w:p>
        </w:tc>
      </w:tr>
      <w:tr w:rsidR="006C1603" w14:paraId="0B21A936"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C83DD57" w14:textId="3F363BA2" w:rsidR="006C1603" w:rsidRDefault="00000000">
            <w:r>
              <w:t xml:space="preserve">Stripe payment </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9CF2506" w14:textId="77777777" w:rsidR="006C1603" w:rsidRDefault="00000000">
            <w:r>
              <w:rPr>
                <w:b/>
                <w:bCs/>
                <w:color w:val="0F7F7C"/>
              </w:rP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ACC4FE3" w14:textId="77777777" w:rsidR="006C1603" w:rsidRDefault="00000000">
            <w:r>
              <w:t xml:space="preserve">Server-side </w:t>
            </w:r>
            <w:proofErr w:type="spellStart"/>
            <w:r>
              <w:t>PaymentIntent</w:t>
            </w:r>
            <w:proofErr w:type="spellEnd"/>
            <w:r>
              <w:t xml:space="preserve"> confirmation pattern</w:t>
            </w:r>
          </w:p>
        </w:tc>
      </w:tr>
      <w:tr w:rsidR="006C1603" w14:paraId="21F7507F"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56525E8" w14:textId="77777777" w:rsidR="006C1603" w:rsidRDefault="00000000">
            <w:r>
              <w:t xml:space="preserve">Railway and </w:t>
            </w:r>
            <w:proofErr w:type="spellStart"/>
            <w:r>
              <w:t>Vercel</w:t>
            </w:r>
            <w:proofErr w:type="spellEnd"/>
            <w:r>
              <w:t xml:space="preserve"> deployment</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346BEBFB" w14:textId="77777777" w:rsidR="006C1603" w:rsidRDefault="00000000">
            <w:r>
              <w:rPr>
                <w:b/>
                <w:bCs/>
                <w:color w:val="0F7F7C"/>
              </w:rP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B48C697" w14:textId="77777777" w:rsidR="006C1603" w:rsidRDefault="00000000">
            <w:r>
              <w:t>Managed environment variables and production pipeline</w:t>
            </w:r>
          </w:p>
        </w:tc>
      </w:tr>
      <w:tr w:rsidR="006C1603" w14:paraId="28C0A9D6"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7D7D01C" w14:textId="77777777" w:rsidR="006C1603" w:rsidRDefault="00000000">
            <w:r>
              <w:t xml:space="preserve">All </w:t>
            </w:r>
            <w:proofErr w:type="gramStart"/>
            <w:r>
              <w:t>frontend</w:t>
            </w:r>
            <w:proofErr w:type="gramEnd"/>
            <w:r>
              <w:t xml:space="preserve"> React pages</w:t>
            </w:r>
          </w:p>
        </w:tc>
        <w:tc>
          <w:tcPr>
            <w:tcW w:w="1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D578FF3" w14:textId="77777777" w:rsidR="006C1603" w:rsidRDefault="00000000">
            <w: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33A2595" w14:textId="77777777" w:rsidR="006C1603" w:rsidRDefault="00000000">
            <w:r>
              <w:t>Owned the client/ folder from Studio 5</w:t>
            </w:r>
          </w:p>
        </w:tc>
      </w:tr>
      <w:tr w:rsidR="006C1603" w14:paraId="41A5F2AD"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2402F04" w14:textId="77777777" w:rsidR="006C1603" w:rsidRDefault="00000000">
            <w:r>
              <w:t>Security and access-control review</w:t>
            </w:r>
          </w:p>
        </w:tc>
        <w:tc>
          <w:tcPr>
            <w:tcW w:w="1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3586FBC" w14:textId="77777777" w:rsidR="006C1603" w:rsidRDefault="00000000">
            <w: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2C383D9" w14:textId="77777777" w:rsidR="006C1603" w:rsidRDefault="00000000">
            <w:r>
              <w:t>Cross-cutting review — kept separate from the person who wrote the routes</w:t>
            </w:r>
          </w:p>
        </w:tc>
      </w:tr>
      <w:tr w:rsidR="006C1603" w14:paraId="21086D5D"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65B9E55" w14:textId="77777777" w:rsidR="006C1603" w:rsidRDefault="00000000">
            <w:r>
              <w:t>Integration test suite</w:t>
            </w:r>
          </w:p>
        </w:tc>
        <w:tc>
          <w:tcPr>
            <w:tcW w:w="1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3D5E14B" w14:textId="77777777" w:rsidR="006C1603" w:rsidRDefault="00000000">
            <w: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F30DFD9" w14:textId="77777777" w:rsidR="006C1603" w:rsidRDefault="00000000">
            <w:r>
              <w:t>8-scenario Jest suite including the SQL mutation tamper-detection test</w:t>
            </w:r>
          </w:p>
        </w:tc>
      </w:tr>
    </w:tbl>
    <w:p w14:paraId="5B5840FB" w14:textId="77777777" w:rsidR="006C1603" w:rsidRDefault="006C1603">
      <w:pPr>
        <w:spacing w:before="80"/>
      </w:pPr>
    </w:p>
    <w:p w14:paraId="63C1BFDD" w14:textId="77777777" w:rsidR="006C1603" w:rsidRDefault="00000000">
      <w:pPr>
        <w:pStyle w:val="Heading2"/>
      </w:pPr>
      <w:r>
        <w:t>How We Tracked Progress</w:t>
      </w:r>
    </w:p>
    <w:p w14:paraId="1AEA6398" w14:textId="77777777" w:rsidR="006C1603" w:rsidRDefault="00000000">
      <w:pPr>
        <w:spacing w:before="60" w:after="60"/>
        <w:jc w:val="both"/>
      </w:pPr>
      <w:r>
        <w:t>We used three layers running in parallel. At the task level, every piece of work was a GitHub Issue with a sprint label and an assigned owner. Issues moved through five columns on a GitHub Projects board: Backlog, Ready, In Progress, Review, Done. The movement timestamps are recorded automatically by GitHub and form an auditable history of when each task was started and completed.</w:t>
      </w:r>
    </w:p>
    <w:p w14:paraId="2CFB7DAF" w14:textId="77777777" w:rsidR="006C1603" w:rsidRDefault="006C1603">
      <w:pPr>
        <w:spacing w:before="40"/>
      </w:pPr>
    </w:p>
    <w:p w14:paraId="471176A5" w14:textId="77777777" w:rsidR="006C1603" w:rsidRDefault="00000000">
      <w:pPr>
        <w:spacing w:before="60" w:after="60"/>
        <w:jc w:val="both"/>
      </w:pPr>
      <w:r>
        <w:t>At the sprint level, every sprint ended with a retrospective on Microsoft Teams. I wrote up the minutes and shared them in the Teams channel within 24 hours. The minutes recorded what each person completed, what slipped and why, what we learned, and what the next sprint would contain. Eight sets of minutes together document how the project evolved week by week.</w:t>
      </w:r>
    </w:p>
    <w:p w14:paraId="04016A24" w14:textId="77777777" w:rsidR="006C1603" w:rsidRDefault="006C1603">
      <w:pPr>
        <w:spacing w:before="40"/>
      </w:pPr>
    </w:p>
    <w:p w14:paraId="4551A485" w14:textId="77777777" w:rsidR="006C1603" w:rsidRDefault="00000000">
      <w:pPr>
        <w:spacing w:before="60" w:after="60"/>
        <w:jc w:val="both"/>
      </w:pPr>
      <w:r>
        <w:lastRenderedPageBreak/>
        <w:t>At the project level, I filed a weekly Progress Report PowerPoint at each check-in. These reports captured the cumulative position — where we were, what changed, and what was next.</w:t>
      </w:r>
    </w:p>
    <w:p w14:paraId="68215A0E" w14:textId="77777777" w:rsidR="006C1603" w:rsidRDefault="006C1603">
      <w:pPr>
        <w:spacing w:before="80"/>
      </w:pPr>
    </w:p>
    <w:p w14:paraId="6288BFD3" w14:textId="77777777" w:rsidR="006C1603" w:rsidRDefault="00000000">
      <w:pPr>
        <w:pStyle w:val="Heading2"/>
      </w:pPr>
      <w:r>
        <w:t>My Sprint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60"/>
        <w:gridCol w:w="2400"/>
      </w:tblGrid>
      <w:tr w:rsidR="006C1603" w14:paraId="23EC54A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3333DB58" w14:textId="77777777" w:rsidR="006C1603" w:rsidRDefault="00000000">
            <w:r>
              <w:rPr>
                <w:b/>
                <w:bCs/>
                <w:color w:val="FFFFFF"/>
              </w:rPr>
              <w:t>Sprint</w:t>
            </w:r>
          </w:p>
        </w:tc>
        <w:tc>
          <w:tcPr>
            <w:tcW w:w="606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677282B4" w14:textId="77777777" w:rsidR="006C1603" w:rsidRDefault="00000000">
            <w:r>
              <w:rPr>
                <w:b/>
                <w:bCs/>
                <w:color w:val="FFFFFF"/>
              </w:rPr>
              <w:t>My Tasks</w:t>
            </w:r>
          </w:p>
        </w:tc>
        <w:tc>
          <w:tcPr>
            <w:tcW w:w="24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2F0D1506" w14:textId="77777777" w:rsidR="006C1603" w:rsidRDefault="00000000">
            <w:r>
              <w:rPr>
                <w:b/>
                <w:bCs/>
                <w:color w:val="FFFFFF"/>
              </w:rPr>
              <w:t>Status</w:t>
            </w:r>
          </w:p>
        </w:tc>
      </w:tr>
      <w:tr w:rsidR="006C1603" w14:paraId="64CDB6F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3C7883D4" w14:textId="77777777" w:rsidR="006C1603" w:rsidRDefault="00000000">
            <w:r>
              <w:t>1</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6662AD6" w14:textId="77777777" w:rsidR="006C1603" w:rsidRDefault="00000000">
            <w:r>
              <w:t xml:space="preserve">Methodology research (8-way comparison). JWT auth backend — login, register, </w:t>
            </w:r>
            <w:proofErr w:type="spellStart"/>
            <w:r>
              <w:t>authRequired</w:t>
            </w:r>
            <w:proofErr w:type="spellEnd"/>
            <w:r>
              <w:t xml:space="preserve"> middleware, </w:t>
            </w:r>
            <w:proofErr w:type="spellStart"/>
            <w:r>
              <w:t>requireRole</w:t>
            </w:r>
            <w:proofErr w:type="spellEnd"/>
            <w:r>
              <w:t xml:space="preserve"> guards. Repository structure</w:t>
            </w:r>
            <w:proofErr w:type="gramStart"/>
            <w:r>
              <w:t>, .env</w:t>
            </w:r>
            <w:proofErr w:type="gramEnd"/>
            <w:r>
              <w:t xml:space="preserve"> templates, Railway env config.</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886573E" w14:textId="77777777" w:rsidR="006C1603" w:rsidRDefault="00000000">
            <w:r>
              <w:t>✅ Done</w:t>
            </w:r>
          </w:p>
        </w:tc>
      </w:tr>
      <w:tr w:rsidR="006C1603" w14:paraId="200DBB4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2F132F1" w14:textId="77777777" w:rsidR="006C1603" w:rsidRDefault="00000000">
            <w:r>
              <w:t>2</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A3C2224" w14:textId="77777777" w:rsidR="006C1603" w:rsidRDefault="00000000">
            <w:r>
              <w:t xml:space="preserve">Extended </w:t>
            </w:r>
            <w:proofErr w:type="spellStart"/>
            <w:r>
              <w:t>ReportIntegrity.sol</w:t>
            </w:r>
            <w:proofErr w:type="spellEnd"/>
            <w:r>
              <w:t xml:space="preserve"> with </w:t>
            </w:r>
            <w:proofErr w:type="gramStart"/>
            <w:r>
              <w:t>dispense(</w:t>
            </w:r>
            <w:proofErr w:type="gramEnd"/>
            <w:r>
              <w:t xml:space="preserve">), </w:t>
            </w:r>
            <w:proofErr w:type="spellStart"/>
            <w:r>
              <w:t>isDispensed</w:t>
            </w:r>
            <w:proofErr w:type="spellEnd"/>
            <w:r>
              <w:t xml:space="preserve">, </w:t>
            </w:r>
            <w:proofErr w:type="spellStart"/>
            <w:r>
              <w:t>dispensedAt</w:t>
            </w:r>
            <w:proofErr w:type="spellEnd"/>
            <w:r>
              <w:t xml:space="preserve"> — redeployed to </w:t>
            </w:r>
            <w:proofErr w:type="spellStart"/>
            <w:r>
              <w:t>Sepolia</w:t>
            </w:r>
            <w:proofErr w:type="spellEnd"/>
            <w:r>
              <w:t>. Appointment API (POST /</w:t>
            </w:r>
            <w:proofErr w:type="spellStart"/>
            <w:r>
              <w:t>api</w:t>
            </w:r>
            <w:proofErr w:type="spellEnd"/>
            <w:r>
              <w:t>/appointments, PATCH status, GET /</w:t>
            </w:r>
            <w:proofErr w:type="spellStart"/>
            <w:r>
              <w:t>api</w:t>
            </w:r>
            <w:proofErr w:type="spellEnd"/>
            <w:r>
              <w:t>/doctors). Weekly Progress Report #2.</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2FF689B5" w14:textId="77777777" w:rsidR="006C1603" w:rsidRDefault="00000000">
            <w:r>
              <w:t>✅ Done</w:t>
            </w:r>
          </w:p>
        </w:tc>
      </w:tr>
      <w:tr w:rsidR="006C1603" w14:paraId="0E970C8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9D72495" w14:textId="77777777" w:rsidR="006C1603" w:rsidRDefault="00000000">
            <w:r>
              <w:t>3</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DA33707" w14:textId="77777777" w:rsidR="006C1603" w:rsidRDefault="00000000">
            <w:r>
              <w:t>POST /</w:t>
            </w:r>
            <w:proofErr w:type="spellStart"/>
            <w:r>
              <w:t>api</w:t>
            </w:r>
            <w:proofErr w:type="spellEnd"/>
            <w:r>
              <w:t>/reports with SHA-256 hash computed and stored on-chain at creation. GET /</w:t>
            </w:r>
            <w:proofErr w:type="spellStart"/>
            <w:r>
              <w:t>api</w:t>
            </w:r>
            <w:proofErr w:type="spellEnd"/>
            <w:r>
              <w:t>/reports/patient/me and /doctor/me. GET /</w:t>
            </w:r>
            <w:proofErr w:type="spellStart"/>
            <w:r>
              <w:t>api</w:t>
            </w:r>
            <w:proofErr w:type="spellEnd"/>
            <w:r>
              <w:t>/pharmacy/prescription/:id with Ethers.js verify. API contracts shared with Tannu before frontend coding.</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5982EBA5" w14:textId="77777777" w:rsidR="006C1603" w:rsidRDefault="00000000">
            <w:r>
              <w:t>✅ Done</w:t>
            </w:r>
          </w:p>
        </w:tc>
      </w:tr>
      <w:tr w:rsidR="006C1603" w14:paraId="2A6062E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3C987D7" w14:textId="77777777" w:rsidR="006C1603" w:rsidRDefault="00000000">
            <w:r>
              <w:t>4</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56D1E4A" w14:textId="77777777" w:rsidR="006C1603" w:rsidRDefault="00000000">
            <w:r>
              <w:t>POST /</w:t>
            </w:r>
            <w:proofErr w:type="spellStart"/>
            <w:r>
              <w:t>api</w:t>
            </w:r>
            <w:proofErr w:type="spellEnd"/>
            <w:r>
              <w:t>/symptoms (</w:t>
            </w:r>
            <w:proofErr w:type="spellStart"/>
            <w:r>
              <w:t>Groq</w:t>
            </w:r>
            <w:proofErr w:type="spellEnd"/>
            <w:r>
              <w:t xml:space="preserve"> Llama 3.3-70b, four-clause system prompt). POST /</w:t>
            </w:r>
            <w:proofErr w:type="spellStart"/>
            <w:r>
              <w:t>api</w:t>
            </w:r>
            <w:proofErr w:type="spellEnd"/>
            <w:r>
              <w:t>/payments/create-intent and /confirm (Stripe server-side retrieve). POST /</w:t>
            </w:r>
            <w:proofErr w:type="spellStart"/>
            <w:r>
              <w:t>api</w:t>
            </w:r>
            <w:proofErr w:type="spellEnd"/>
            <w:r>
              <w:t>/pharmacy</w:t>
            </w:r>
            <w:proofErr w:type="gramStart"/>
            <w:r>
              <w:t>/dispense/:</w:t>
            </w:r>
            <w:proofErr w:type="gramEnd"/>
            <w:r>
              <w:t>id with pre-check. DB migration adding PHARMACIST role and payment columns.</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762FFF41" w14:textId="77777777" w:rsidR="006C1603" w:rsidRDefault="00000000">
            <w:r>
              <w:t>✅ Done</w:t>
            </w:r>
          </w:p>
        </w:tc>
      </w:tr>
      <w:tr w:rsidR="006C1603" w14:paraId="577B4ED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EBF800D" w14:textId="77777777" w:rsidR="006C1603" w:rsidRDefault="00000000">
            <w:r>
              <w:t>5</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3A052C8" w14:textId="77777777" w:rsidR="006C1603" w:rsidRDefault="00000000">
            <w:r>
              <w:t>GET /</w:t>
            </w:r>
            <w:proofErr w:type="spellStart"/>
            <w:r>
              <w:t>api</w:t>
            </w:r>
            <w:proofErr w:type="spellEnd"/>
            <w:r>
              <w:t xml:space="preserve">/pharmacy/pending with </w:t>
            </w:r>
            <w:proofErr w:type="spellStart"/>
            <w:r>
              <w:t>Promise.all</w:t>
            </w:r>
            <w:proofErr w:type="spellEnd"/>
            <w:r>
              <w:t xml:space="preserve"> (8s down to under 2s). GET /</w:t>
            </w:r>
            <w:proofErr w:type="spellStart"/>
            <w:r>
              <w:t>api</w:t>
            </w:r>
            <w:proofErr w:type="spellEnd"/>
            <w:r>
              <w:t>/pharmacy/verify-code</w:t>
            </w:r>
            <w:proofErr w:type="gramStart"/>
            <w:r>
              <w:t>/:code</w:t>
            </w:r>
            <w:proofErr w:type="gramEnd"/>
            <w:r>
              <w:t xml:space="preserve"> (RX-2026-{id} parser). Full Railway production deployment and smoke test across all three roles.</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58949740" w14:textId="77777777" w:rsidR="006C1603" w:rsidRDefault="00000000">
            <w:r>
              <w:t>✅ Done</w:t>
            </w:r>
          </w:p>
        </w:tc>
      </w:tr>
      <w:tr w:rsidR="006C1603" w14:paraId="5339CF2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08D3B3E" w14:textId="77777777" w:rsidR="006C1603" w:rsidRDefault="00000000">
            <w:r>
              <w:t>6</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52693E3" w14:textId="77777777" w:rsidR="006C1603" w:rsidRDefault="00000000">
            <w:proofErr w:type="spellStart"/>
            <w:r>
              <w:t>requireRole</w:t>
            </w:r>
            <w:proofErr w:type="spellEnd"/>
            <w:r>
              <w:t xml:space="preserve"> patch for three unguarded routes (identified by Tannu's audit). Pre-flight blockchain re-read on </w:t>
            </w:r>
            <w:proofErr w:type="gramStart"/>
            <w:r>
              <w:t>dispense(</w:t>
            </w:r>
            <w:proofErr w:type="gramEnd"/>
            <w:r>
              <w:t>) to prevent wasted gas. Structured HTTP error responses (400/401/403/404/500) across all 14 routes. Legacy-report HTTP 400 for Studio 5 reports without on-chain hash.</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2404478E" w14:textId="77777777" w:rsidR="006C1603" w:rsidRDefault="00000000">
            <w:r>
              <w:t>✅ Done</w:t>
            </w:r>
          </w:p>
        </w:tc>
      </w:tr>
      <w:tr w:rsidR="006C1603" w14:paraId="3D3AFD2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BCBF5D5" w14:textId="77777777" w:rsidR="006C1603" w:rsidRDefault="00000000">
            <w:r>
              <w:t>7</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AA2EC36" w14:textId="77777777" w:rsidR="006C1603" w:rsidRDefault="00000000">
            <w:proofErr w:type="spellStart"/>
            <w:r>
              <w:t>Promise.all</w:t>
            </w:r>
            <w:proofErr w:type="spellEnd"/>
            <w:r>
              <w:t xml:space="preserve"> confirmed under 2s. 25-trial concurrent stress test of </w:t>
            </w:r>
            <w:proofErr w:type="gramStart"/>
            <w:r>
              <w:t>dispense(</w:t>
            </w:r>
            <w:proofErr w:type="gramEnd"/>
            <w:r>
              <w:t xml:space="preserve">) — proved single-dispense invariant holds under parallel load. server/app.js extracted for </w:t>
            </w:r>
            <w:proofErr w:type="spellStart"/>
            <w:r>
              <w:t>Supertest</w:t>
            </w:r>
            <w:proofErr w:type="spellEnd"/>
            <w:r>
              <w:t xml:space="preserve"> compatibility. appointments.js JOIN query extended with </w:t>
            </w:r>
            <w:proofErr w:type="spellStart"/>
            <w:r>
              <w:t>paymentStatus</w:t>
            </w:r>
            <w:proofErr w:type="spellEnd"/>
            <w:r>
              <w:t xml:space="preserve"> and </w:t>
            </w:r>
            <w:proofErr w:type="spellStart"/>
            <w:r>
              <w:t>consultationFee</w:t>
            </w:r>
            <w:proofErr w:type="spellEnd"/>
            <w:r>
              <w:t>.</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274C8299" w14:textId="77777777" w:rsidR="006C1603" w:rsidRDefault="00000000">
            <w:r>
              <w:t>✅ Done</w:t>
            </w:r>
          </w:p>
        </w:tc>
      </w:tr>
      <w:tr w:rsidR="006C1603" w14:paraId="64C2F7D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B0E8548" w14:textId="77777777" w:rsidR="006C1603" w:rsidRDefault="00000000">
            <w:r>
              <w:t>8</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71BD2E8" w14:textId="77777777" w:rsidR="006C1603" w:rsidRDefault="00000000">
            <w:r>
              <w:t xml:space="preserve">Backend README (endpoint reference, env var guide, smart contract redeployment instructions). Final security review pass — all routes confirmed guarded, CORS restricted to </w:t>
            </w:r>
            <w:proofErr w:type="spellStart"/>
            <w:r>
              <w:t>Vercel</w:t>
            </w:r>
            <w:proofErr w:type="spellEnd"/>
            <w:r>
              <w:t xml:space="preserve"> origin. Project formally closed at Sprint 8 retrospective.</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2176C727" w14:textId="77777777" w:rsidR="006C1603" w:rsidRDefault="00000000">
            <w:r>
              <w:t>✅ Done</w:t>
            </w:r>
          </w:p>
        </w:tc>
      </w:tr>
    </w:tbl>
    <w:p w14:paraId="26AAB053" w14:textId="77777777" w:rsidR="006C1603" w:rsidRDefault="00000000">
      <w:r>
        <w:br w:type="page"/>
      </w:r>
    </w:p>
    <w:p w14:paraId="7D3B22FC" w14:textId="77777777" w:rsidR="006C1603" w:rsidRDefault="00000000">
      <w:pPr>
        <w:pStyle w:val="Heading1"/>
        <w:pBdr>
          <w:bottom w:val="single" w:sz="4" w:space="6" w:color="0F7F7C"/>
        </w:pBdr>
      </w:pPr>
      <w:r>
        <w:lastRenderedPageBreak/>
        <w:t>LO 3.2 — Support Team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C1603" w14:paraId="4D7C7F2F"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60BA1EA6" w14:textId="77777777" w:rsidR="006C1603" w:rsidRDefault="00000000">
            <w:r>
              <w:rPr>
                <w:b/>
                <w:bCs/>
                <w:color w:val="92400E"/>
                <w:sz w:val="18"/>
                <w:szCs w:val="18"/>
              </w:rPr>
              <w:t>LO 3.2</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5F369EF1" w14:textId="77777777" w:rsidR="006C1603" w:rsidRDefault="00000000">
            <w:r>
              <w:rPr>
                <w:color w:val="78350F"/>
                <w:sz w:val="18"/>
                <w:szCs w:val="18"/>
              </w:rPr>
              <w:t>Support team development by mentoring peers, resolving conflicts, and promoting a positive team environment.</w:t>
            </w:r>
          </w:p>
        </w:tc>
      </w:tr>
    </w:tbl>
    <w:p w14:paraId="3C27FCAD" w14:textId="77777777" w:rsidR="006C1603" w:rsidRDefault="006C1603">
      <w:pPr>
        <w:spacing w:before="80"/>
      </w:pPr>
    </w:p>
    <w:p w14:paraId="65154114" w14:textId="77777777" w:rsidR="006C1603" w:rsidRDefault="00000000">
      <w:pPr>
        <w:spacing w:before="60" w:after="60"/>
        <w:jc w:val="both"/>
      </w:pPr>
      <w:r>
        <w:t>The teacher feedback asked for specific examples of mentoring, conflict resolution, and team environment — not general statements. Below are concrete instances with context.</w:t>
      </w:r>
    </w:p>
    <w:p w14:paraId="7B6E79FF" w14:textId="77777777" w:rsidR="006C1603" w:rsidRDefault="006C1603">
      <w:pPr>
        <w:spacing w:before="60"/>
      </w:pPr>
    </w:p>
    <w:p w14:paraId="584B34C1" w14:textId="77777777" w:rsidR="006C1603" w:rsidRDefault="00000000">
      <w:pPr>
        <w:pStyle w:val="Heading2"/>
      </w:pPr>
      <w:r>
        <w:t>Mentoring I Provided</w:t>
      </w:r>
    </w:p>
    <w:p w14:paraId="5833B989" w14:textId="77777777" w:rsidR="006C1603" w:rsidRDefault="00000000">
      <w:pPr>
        <w:spacing w:before="60" w:after="60"/>
        <w:jc w:val="both"/>
      </w:pPr>
      <w:r>
        <w:t xml:space="preserve">My main mentoring contribution was around the Ethereum data layer. When Tannu started building the </w:t>
      </w:r>
      <w:proofErr w:type="spellStart"/>
      <w:r>
        <w:t>PharmacyDashboard</w:t>
      </w:r>
      <w:proofErr w:type="spellEnd"/>
      <w:r>
        <w:t xml:space="preserve"> frontend, she expected the verify endpoint to return a plain hex string for the prescription hash. The actual value from Solidity bytes32 comes back with a 0x prefix and zero-padding to 64 characters. Rather than just fixing her code for her, I walked through three things: what bytes32 </w:t>
      </w:r>
      <w:proofErr w:type="gramStart"/>
      <w:r>
        <w:t>actually is</w:t>
      </w:r>
      <w:proofErr w:type="gramEnd"/>
      <w:r>
        <w:t xml:space="preserve"> in Solidity storage, why Ethers.js adds the 0x prefix when converting to JavaScript, and why the normalisation step (</w:t>
      </w:r>
      <w:proofErr w:type="spellStart"/>
      <w:r>
        <w:t>padStart</w:t>
      </w:r>
      <w:proofErr w:type="spellEnd"/>
      <w:r>
        <w:t xml:space="preserve"> and stripping 0x) matters. The next time an Ethers.js quirk appeared — in Sprint 5, when uint256 timestamps came back as JavaScript </w:t>
      </w:r>
      <w:proofErr w:type="spellStart"/>
      <w:r>
        <w:t>BigInt</w:t>
      </w:r>
      <w:proofErr w:type="spellEnd"/>
      <w:r>
        <w:t xml:space="preserve"> instead of a regular number — Tannu diagnosed it and fixed it independently. That was the outcome I was aiming for.</w:t>
      </w:r>
    </w:p>
    <w:p w14:paraId="5361AC69" w14:textId="77777777" w:rsidR="006C1603" w:rsidRDefault="006C1603">
      <w:pPr>
        <w:spacing w:before="40"/>
      </w:pPr>
    </w:p>
    <w:p w14:paraId="65202AB5" w14:textId="77777777" w:rsidR="006C1603" w:rsidRDefault="00000000">
      <w:pPr>
        <w:spacing w:before="60" w:after="60"/>
        <w:jc w:val="both"/>
      </w:pPr>
      <w:r>
        <w:t>A second mentoring instance was around the Railway deployment pipeline. In Sprint 5 Tannu's local environment stopped finding the blockchain RPC URL after a branch rebase. I explained how Railway applies environment variables — service-level variables override .env files, and the Railway dashboard shows exactly what is being injected at runtime. I showed her where to find this in the Railway logs. This is a pattern that comes up in any cloud deployment, not just Railway, so teaching the principle rather than fixing the symptom was the right call.</w:t>
      </w:r>
    </w:p>
    <w:p w14:paraId="1E13578B" w14:textId="77777777" w:rsidR="006C1603" w:rsidRDefault="006C1603">
      <w:pPr>
        <w:spacing w:before="60"/>
      </w:pPr>
    </w:p>
    <w:p w14:paraId="671237A6" w14:textId="77777777" w:rsidR="006C1603" w:rsidRDefault="00000000">
      <w:pPr>
        <w:pStyle w:val="Heading2"/>
      </w:pPr>
      <w:r>
        <w:t>Conflicts and How We Resolved Them</w:t>
      </w:r>
    </w:p>
    <w:p w14:paraId="40EDD86F" w14:textId="77777777" w:rsidR="006C1603" w:rsidRDefault="00000000">
      <w:pPr>
        <w:pStyle w:val="Heading3"/>
      </w:pPr>
      <w:r>
        <w:t xml:space="preserve">Sprint 3 — AI Provider: OpenAI vs </w:t>
      </w:r>
      <w:proofErr w:type="spellStart"/>
      <w:r>
        <w:t>Groq</w:t>
      </w:r>
      <w:proofErr w:type="spellEnd"/>
    </w:p>
    <w:p w14:paraId="7F950132" w14:textId="77777777" w:rsidR="006C1603" w:rsidRDefault="00000000">
      <w:pPr>
        <w:spacing w:before="60" w:after="60"/>
        <w:jc w:val="both"/>
      </w:pPr>
      <w:r>
        <w:t xml:space="preserve">When OpenAI removed its free credits mid-sprint, I initially argued to keep OpenAI and manage the cost with rate limiting. Tannu pushed back — we had no approved </w:t>
      </w:r>
      <w:proofErr w:type="gramStart"/>
      <w:r>
        <w:t>budget</w:t>
      </w:r>
      <w:proofErr w:type="gramEnd"/>
      <w:r>
        <w:t xml:space="preserve"> and a billing overrun could disable the AI feature mid-semester with no warning. Rather than argue, we agreed to a half-day test: each of us ran the same twelve symptom descriptions through both providers independently and compared the JSON output. </w:t>
      </w:r>
      <w:proofErr w:type="spellStart"/>
      <w:r>
        <w:t>Groq</w:t>
      </w:r>
      <w:proofErr w:type="spellEnd"/>
      <w:r>
        <w:t xml:space="preserve"> matched OpenAI on ten of twelve cases. The data settled the argument. No one had to concede on opinion because the evidence decided. I took from this that technology disagreements are almost always better resolved with a short experiment than with debate.</w:t>
      </w:r>
    </w:p>
    <w:p w14:paraId="125BEA6E" w14:textId="77777777" w:rsidR="006C1603" w:rsidRDefault="006C1603">
      <w:pPr>
        <w:spacing w:before="60"/>
      </w:pPr>
    </w:p>
    <w:p w14:paraId="6B3D3CD3" w14:textId="77777777" w:rsidR="006C1603" w:rsidRDefault="00000000">
      <w:pPr>
        <w:pStyle w:val="Heading3"/>
      </w:pPr>
      <w:r>
        <w:t>Sprint 4 — Pharmacy Scope: Was the Feature Really Done?</w:t>
      </w:r>
    </w:p>
    <w:p w14:paraId="275353B4" w14:textId="77777777" w:rsidR="006C1603" w:rsidRDefault="00000000">
      <w:pPr>
        <w:spacing w:before="60" w:after="60"/>
        <w:jc w:val="both"/>
      </w:pPr>
      <w:r>
        <w:t>At the Sprint 4 demo I considered the pharmacy module complete — a pharmacist could look up a prescription by ID, see the blockchain result, and dispense it. Tannu disagreed. She logged in as a fresh pharmacist user during the demo and said: 'There is nothing to click. I have no idea what to do.' She was right. The feature was technically complete but practically unusable for anyone who did not already know the system. I was reluctant to add scope because the pending-queue would mean a new endpoint, a new database query, and a new frontend list — a full sprint of unplanned work. But once I saw the demo from Tannu's perspective, I agreed. The pending-queue feature became Sprint 5's primary deliverable and ended up being the most-used part of the pharmacy module. This was the most important piece of feedback I received during the project.</w:t>
      </w:r>
    </w:p>
    <w:p w14:paraId="42BEED58" w14:textId="77777777" w:rsidR="006C1603" w:rsidRDefault="006C1603">
      <w:pPr>
        <w:spacing w:before="60"/>
      </w:pPr>
    </w:p>
    <w:p w14:paraId="31A4115A" w14:textId="77777777" w:rsidR="006C1603" w:rsidRDefault="00000000">
      <w:pPr>
        <w:pStyle w:val="Heading2"/>
      </w:pPr>
      <w:r>
        <w:lastRenderedPageBreak/>
        <w:t>Promoting a Positive Team Environment</w:t>
      </w:r>
    </w:p>
    <w:p w14:paraId="7E3A6F00" w14:textId="77777777" w:rsidR="006C1603" w:rsidRDefault="00000000">
      <w:pPr>
        <w:spacing w:before="60" w:after="60"/>
        <w:jc w:val="both"/>
      </w:pPr>
      <w:r>
        <w:t>Three specific practices helped the team work well across eight sprints. First, after Sprint 3 we added a 'no silent stuck' rule to our working agreement: if either of us was blocked for more than two hours, we had to message the other rather than keep trying alone. This came directly from a retro where Tannu had spent an evening on a CORS issue I would have recognised in minutes. Second, every retrospective ended with each of us naming one specific thing the other had done well that week. Small and consistent recognition matters more than occasional praise. Third, I attributed contributions specifically in commit messages — 'co-authored with Tannu on hash normalisation' rather than generic team language — so each person's work remained visible in the Git history.</w:t>
      </w:r>
    </w:p>
    <w:p w14:paraId="22C153E1" w14:textId="77777777" w:rsidR="006C1603" w:rsidRDefault="006C1603">
      <w:pPr>
        <w:spacing w:before="60"/>
      </w:pPr>
    </w:p>
    <w:p w14:paraId="6DBBA265" w14:textId="77777777" w:rsidR="006C1603" w:rsidRDefault="00000000">
      <w:pPr>
        <w:pStyle w:val="Heading2"/>
      </w:pPr>
      <w:r>
        <w:t>PR Review Turnaround Rule</w:t>
      </w:r>
    </w:p>
    <w:p w14:paraId="5251FDB8" w14:textId="77777777" w:rsidR="006C1603" w:rsidRDefault="00000000">
      <w:pPr>
        <w:spacing w:before="60" w:after="60"/>
        <w:jc w:val="both"/>
      </w:pPr>
      <w:r>
        <w:t>In Sprints 2 and 3, pull requests were sometimes sitting unreviewed for over 36 hours, which blocked Tannu's frontend work. After Sprint 3's retrospective, Tannu proposed a concrete rule: any PR submitted before 8pm must be reviewed by 10am the next day. I agreed and we wrote it into the Sprint 4 working agreement. The average PR-to-merge time dropped significantly from Sprint 5 onwards. A written rule works better than a general intention because it is auditable — either the review happened by 10am or it did not.</w:t>
      </w:r>
    </w:p>
    <w:p w14:paraId="2E7F4D98" w14:textId="77777777" w:rsidR="006C1603" w:rsidRDefault="00000000">
      <w:r>
        <w:br w:type="page"/>
      </w:r>
    </w:p>
    <w:p w14:paraId="64D07A36" w14:textId="77777777" w:rsidR="006C1603" w:rsidRDefault="00000000">
      <w:pPr>
        <w:pStyle w:val="Heading1"/>
        <w:pBdr>
          <w:bottom w:val="single" w:sz="4" w:space="6" w:color="0F7F7C"/>
        </w:pBdr>
      </w:pPr>
      <w:r>
        <w:lastRenderedPageBreak/>
        <w:t>References</w:t>
      </w:r>
    </w:p>
    <w:p w14:paraId="2CED5A16" w14:textId="77777777" w:rsidR="006C1603" w:rsidRDefault="00000000">
      <w:pPr>
        <w:spacing w:before="60" w:after="60"/>
        <w:ind w:left="480" w:hanging="480"/>
      </w:pPr>
      <w:r>
        <w:rPr>
          <w:sz w:val="18"/>
          <w:szCs w:val="18"/>
        </w:rPr>
        <w:t>Anderson, D. J. (2010). Kanban: Successful evolutionary change for your technology business. Blue Hole Press.</w:t>
      </w:r>
    </w:p>
    <w:p w14:paraId="28A5CA1F" w14:textId="77777777" w:rsidR="006C1603" w:rsidRDefault="00000000">
      <w:pPr>
        <w:spacing w:before="60" w:after="60"/>
        <w:ind w:left="480" w:hanging="480"/>
      </w:pPr>
      <w:r>
        <w:rPr>
          <w:sz w:val="18"/>
          <w:szCs w:val="18"/>
        </w:rPr>
        <w:t>Boehm, B. W. (1988). A spiral model of software development and enhancement. IEEE Computer, 21(5), 61–72. https://doi.org/10.1109/2.59</w:t>
      </w:r>
    </w:p>
    <w:p w14:paraId="7B47CFB7" w14:textId="77777777" w:rsidR="006C1603" w:rsidRDefault="00000000">
      <w:pPr>
        <w:spacing w:before="60" w:after="60"/>
        <w:ind w:left="480" w:hanging="480"/>
      </w:pPr>
      <w:r>
        <w:rPr>
          <w:sz w:val="18"/>
          <w:szCs w:val="18"/>
        </w:rPr>
        <w:t>Buterin, V. (2014). A next-generation smart contract and decentralised application platform (Ethereum white paper). https://ethereum.org/whitepaper/</w:t>
      </w:r>
    </w:p>
    <w:p w14:paraId="0CF89220" w14:textId="77777777" w:rsidR="006C1603" w:rsidRDefault="00000000">
      <w:pPr>
        <w:spacing w:before="60" w:after="60"/>
        <w:ind w:left="480" w:hanging="480"/>
      </w:pPr>
      <w:r>
        <w:rPr>
          <w:sz w:val="18"/>
          <w:szCs w:val="18"/>
        </w:rPr>
        <w:t>Larman, C., &amp; Basili, V. R. (2003). Iterative and incremental development: A brief history. IEEE Computer, 36(6), 47–56. https://doi.org/10.1109/MC.2003.1204375</w:t>
      </w:r>
    </w:p>
    <w:p w14:paraId="370A85CE" w14:textId="77777777" w:rsidR="006C1603" w:rsidRDefault="00000000">
      <w:pPr>
        <w:spacing w:before="60" w:after="60"/>
        <w:ind w:left="480" w:hanging="480"/>
      </w:pPr>
      <w:r>
        <w:rPr>
          <w:sz w:val="18"/>
          <w:szCs w:val="18"/>
        </w:rPr>
        <w:t xml:space="preserve">Levine, D. M., Crosby, J. C., Hart, M., &amp; Mehrotra, A. (2025). Accuracy of online symptom assessment applications, large language models, and laypeople for self-triage decisions. </w:t>
      </w:r>
      <w:proofErr w:type="spellStart"/>
      <w:r>
        <w:rPr>
          <w:sz w:val="18"/>
          <w:szCs w:val="18"/>
        </w:rPr>
        <w:t>npj</w:t>
      </w:r>
      <w:proofErr w:type="spellEnd"/>
      <w:r>
        <w:rPr>
          <w:sz w:val="18"/>
          <w:szCs w:val="18"/>
        </w:rPr>
        <w:t xml:space="preserve"> Digital Medicine, 8(1). https://doi.org/10.1038/s41746-025-01566-6</w:t>
      </w:r>
    </w:p>
    <w:p w14:paraId="29BC01CF" w14:textId="77777777" w:rsidR="006C1603" w:rsidRDefault="00000000">
      <w:pPr>
        <w:spacing w:before="60" w:after="60"/>
        <w:ind w:left="480" w:hanging="480"/>
      </w:pPr>
      <w:proofErr w:type="spellStart"/>
      <w:r>
        <w:rPr>
          <w:sz w:val="18"/>
          <w:szCs w:val="18"/>
        </w:rPr>
        <w:t>Rensaa</w:t>
      </w:r>
      <w:proofErr w:type="spellEnd"/>
      <w:r>
        <w:rPr>
          <w:sz w:val="18"/>
          <w:szCs w:val="18"/>
        </w:rPr>
        <w:t xml:space="preserve">, J. H., </w:t>
      </w:r>
      <w:proofErr w:type="spellStart"/>
      <w:r>
        <w:rPr>
          <w:sz w:val="18"/>
          <w:szCs w:val="18"/>
        </w:rPr>
        <w:t>Gligoroski</w:t>
      </w:r>
      <w:proofErr w:type="spellEnd"/>
      <w:r>
        <w:rPr>
          <w:sz w:val="18"/>
          <w:szCs w:val="18"/>
        </w:rPr>
        <w:t xml:space="preserve">, D., </w:t>
      </w:r>
      <w:proofErr w:type="spellStart"/>
      <w:r>
        <w:rPr>
          <w:sz w:val="18"/>
          <w:szCs w:val="18"/>
        </w:rPr>
        <w:t>Kralevska</w:t>
      </w:r>
      <w:proofErr w:type="spellEnd"/>
      <w:r>
        <w:rPr>
          <w:sz w:val="18"/>
          <w:szCs w:val="18"/>
        </w:rPr>
        <w:t xml:space="preserve">, K., Hasselgren, A., &amp; </w:t>
      </w:r>
      <w:proofErr w:type="spellStart"/>
      <w:r>
        <w:rPr>
          <w:sz w:val="18"/>
          <w:szCs w:val="18"/>
        </w:rPr>
        <w:t>Faxvaag</w:t>
      </w:r>
      <w:proofErr w:type="spellEnd"/>
      <w:r>
        <w:rPr>
          <w:sz w:val="18"/>
          <w:szCs w:val="18"/>
        </w:rPr>
        <w:t xml:space="preserve">, A. (2021). </w:t>
      </w:r>
      <w:proofErr w:type="spellStart"/>
      <w:r>
        <w:rPr>
          <w:sz w:val="18"/>
          <w:szCs w:val="18"/>
        </w:rPr>
        <w:t>VerifyMed</w:t>
      </w:r>
      <w:proofErr w:type="spellEnd"/>
      <w:r>
        <w:rPr>
          <w:sz w:val="18"/>
          <w:szCs w:val="18"/>
        </w:rPr>
        <w:t xml:space="preserve">: A blockchain platform for transparent trust in virtualized healthcare. </w:t>
      </w:r>
      <w:proofErr w:type="spellStart"/>
      <w:r>
        <w:rPr>
          <w:sz w:val="18"/>
          <w:szCs w:val="18"/>
        </w:rPr>
        <w:t>arXiv</w:t>
      </w:r>
      <w:proofErr w:type="spellEnd"/>
      <w:r>
        <w:rPr>
          <w:sz w:val="18"/>
          <w:szCs w:val="18"/>
        </w:rPr>
        <w:t>. https://arxiv.org/abs/2005.08804</w:t>
      </w:r>
    </w:p>
    <w:p w14:paraId="2C9E311A" w14:textId="77777777" w:rsidR="006C1603" w:rsidRDefault="00000000">
      <w:pPr>
        <w:spacing w:before="60" w:after="60"/>
        <w:ind w:left="480" w:hanging="480"/>
      </w:pPr>
      <w:r>
        <w:rPr>
          <w:sz w:val="18"/>
          <w:szCs w:val="18"/>
        </w:rPr>
        <w:t>Schwaber, K., &amp; Sutherland, J. (2020). The Scrum guide. https://scrumguides.org/</w:t>
      </w:r>
    </w:p>
    <w:p w14:paraId="4BCE7030" w14:textId="77777777" w:rsidR="006C1603" w:rsidRDefault="00000000">
      <w:pPr>
        <w:spacing w:before="60" w:after="60"/>
        <w:ind w:left="480" w:hanging="480"/>
      </w:pPr>
      <w:r>
        <w:rPr>
          <w:sz w:val="18"/>
          <w:szCs w:val="18"/>
        </w:rPr>
        <w:t>Singhal, K., Azizi, S., Tu, T., Mahdavi, S. S., Wei, J., Chung, H. W., &amp; Natarajan, V. (2023). Large language models encode clinical knowledge. Nature, 620, 172–180. https://doi.org/10.1038/s41586-023-06291-2</w:t>
      </w:r>
    </w:p>
    <w:p w14:paraId="49B2AEB0" w14:textId="77777777" w:rsidR="006C1603" w:rsidRDefault="00000000">
      <w:pPr>
        <w:spacing w:before="60" w:after="60"/>
        <w:ind w:left="480" w:hanging="480"/>
      </w:pPr>
      <w:r>
        <w:rPr>
          <w:sz w:val="18"/>
          <w:szCs w:val="18"/>
        </w:rPr>
        <w:t>Stripe. (2024). Payment intents API. https://stripe.com/docs/api/payment_intents</w:t>
      </w:r>
    </w:p>
    <w:p w14:paraId="66E47A31" w14:textId="77777777" w:rsidR="006C1603" w:rsidRDefault="00000000">
      <w:pPr>
        <w:spacing w:before="60" w:after="60"/>
        <w:ind w:left="480" w:hanging="480"/>
      </w:pPr>
      <w:r>
        <w:rPr>
          <w:sz w:val="18"/>
          <w:szCs w:val="18"/>
        </w:rPr>
        <w:t>Wood, G. (2014). Ethereum: A secure decentralised generalised transaction ledger (Yellow Paper). https://ethereum.github.io/yellowpaper/paper.pdf</w:t>
      </w:r>
    </w:p>
    <w:sectPr w:rsidR="006C160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92785" w14:textId="77777777" w:rsidR="00986BB9" w:rsidRDefault="00986BB9">
      <w:r>
        <w:separator/>
      </w:r>
    </w:p>
  </w:endnote>
  <w:endnote w:type="continuationSeparator" w:id="0">
    <w:p w14:paraId="523BCC8B" w14:textId="77777777" w:rsidR="00986BB9" w:rsidRDefault="00986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1E390" w14:textId="77777777" w:rsidR="006C1603" w:rsidRDefault="00000000">
    <w:pPr>
      <w:pBdr>
        <w:top w:val="single" w:sz="2" w:space="4" w:color="E2E8F0"/>
      </w:pBdr>
      <w:tabs>
        <w:tab w:val="right" w:pos="9026"/>
      </w:tabs>
    </w:pPr>
    <w:r>
      <w:rPr>
        <w:color w:val="94A3B8"/>
        <w:sz w:val="16"/>
        <w:szCs w:val="16"/>
      </w:rPr>
      <w:t xml:space="preserve">Otago Polytechnic </w:t>
    </w:r>
    <w:proofErr w:type="gramStart"/>
    <w:r>
      <w:rPr>
        <w:color w:val="94A3B8"/>
        <w:sz w:val="16"/>
        <w:szCs w:val="16"/>
      </w:rPr>
      <w:t xml:space="preserve">Auckland  </w:t>
    </w:r>
    <w:r>
      <w:tab/>
    </w:r>
    <w:proofErr w:type="gramEnd"/>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800D9D">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578A1" w14:textId="77777777" w:rsidR="00986BB9" w:rsidRDefault="00986BB9">
      <w:r>
        <w:separator/>
      </w:r>
    </w:p>
  </w:footnote>
  <w:footnote w:type="continuationSeparator" w:id="0">
    <w:p w14:paraId="5946FA22" w14:textId="77777777" w:rsidR="00986BB9" w:rsidRDefault="00986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1C77" w14:textId="77777777" w:rsidR="006C1603" w:rsidRDefault="00000000">
    <w:pPr>
      <w:pBdr>
        <w:bottom w:val="single" w:sz="2" w:space="4" w:color="E2E8F0"/>
      </w:pBdr>
      <w:tabs>
        <w:tab w:val="right" w:pos="9026"/>
      </w:tabs>
    </w:pPr>
    <w:r>
      <w:rPr>
        <w:color w:val="94A3B8"/>
        <w:sz w:val="16"/>
        <w:szCs w:val="16"/>
      </w:rPr>
      <w:t xml:space="preserve">IA728001 — Studio </w:t>
    </w:r>
    <w:proofErr w:type="gramStart"/>
    <w:r>
      <w:rPr>
        <w:color w:val="94A3B8"/>
        <w:sz w:val="16"/>
        <w:szCs w:val="16"/>
      </w:rPr>
      <w:t>6  |</w:t>
    </w:r>
    <w:proofErr w:type="gramEnd"/>
    <w:r>
      <w:rPr>
        <w:color w:val="94A3B8"/>
        <w:sz w:val="16"/>
        <w:szCs w:val="16"/>
      </w:rPr>
      <w:t xml:space="preserve">  </w:t>
    </w:r>
    <w:proofErr w:type="spellStart"/>
    <w:r>
      <w:rPr>
        <w:color w:val="94A3B8"/>
        <w:sz w:val="16"/>
        <w:szCs w:val="16"/>
      </w:rPr>
      <w:t>OneStep</w:t>
    </w:r>
    <w:proofErr w:type="spellEnd"/>
    <w:r>
      <w:rPr>
        <w:color w:val="94A3B8"/>
        <w:sz w:val="16"/>
        <w:szCs w:val="16"/>
      </w:rPr>
      <w:t xml:space="preserve"> </w:t>
    </w:r>
    <w:proofErr w:type="gramStart"/>
    <w:r>
      <w:rPr>
        <w:color w:val="94A3B8"/>
        <w:sz w:val="16"/>
        <w:szCs w:val="16"/>
      </w:rPr>
      <w:t>Healthcare  |</w:t>
    </w:r>
    <w:proofErr w:type="gramEnd"/>
    <w:r>
      <w:rPr>
        <w:color w:val="94A3B8"/>
        <w:sz w:val="16"/>
        <w:szCs w:val="16"/>
      </w:rPr>
      <w:t xml:space="preserve">  Final PDR</w:t>
    </w:r>
    <w:r>
      <w:tab/>
    </w:r>
    <w:r>
      <w:rPr>
        <w:b/>
        <w:bCs/>
        <w:color w:val="94A3B8"/>
        <w:sz w:val="16"/>
        <w:szCs w:val="16"/>
      </w:rPr>
      <w:t>Talpada Vivek Jayeshbhai — 1000118801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1A73"/>
    <w:multiLevelType w:val="hybridMultilevel"/>
    <w:tmpl w:val="D66800FC"/>
    <w:lvl w:ilvl="0" w:tplc="07103182">
      <w:start w:val="1"/>
      <w:numFmt w:val="bullet"/>
      <w:lvlText w:val="•"/>
      <w:lvlJc w:val="left"/>
      <w:pPr>
        <w:ind w:left="450" w:hanging="280"/>
      </w:pPr>
    </w:lvl>
    <w:lvl w:ilvl="1" w:tplc="9874096C">
      <w:numFmt w:val="decimal"/>
      <w:lvlText w:val=""/>
      <w:lvlJc w:val="left"/>
    </w:lvl>
    <w:lvl w:ilvl="2" w:tplc="F596391E">
      <w:numFmt w:val="decimal"/>
      <w:lvlText w:val=""/>
      <w:lvlJc w:val="left"/>
    </w:lvl>
    <w:lvl w:ilvl="3" w:tplc="AF365122">
      <w:numFmt w:val="decimal"/>
      <w:lvlText w:val=""/>
      <w:lvlJc w:val="left"/>
    </w:lvl>
    <w:lvl w:ilvl="4" w:tplc="1AB27B06">
      <w:numFmt w:val="decimal"/>
      <w:lvlText w:val=""/>
      <w:lvlJc w:val="left"/>
    </w:lvl>
    <w:lvl w:ilvl="5" w:tplc="FCA029D4">
      <w:numFmt w:val="decimal"/>
      <w:lvlText w:val=""/>
      <w:lvlJc w:val="left"/>
    </w:lvl>
    <w:lvl w:ilvl="6" w:tplc="2DAA42C8">
      <w:numFmt w:val="decimal"/>
      <w:lvlText w:val=""/>
      <w:lvlJc w:val="left"/>
    </w:lvl>
    <w:lvl w:ilvl="7" w:tplc="7BA26CB8">
      <w:numFmt w:val="decimal"/>
      <w:lvlText w:val=""/>
      <w:lvlJc w:val="left"/>
    </w:lvl>
    <w:lvl w:ilvl="8" w:tplc="2EF4A64A">
      <w:numFmt w:val="decimal"/>
      <w:lvlText w:val=""/>
      <w:lvlJc w:val="left"/>
    </w:lvl>
  </w:abstractNum>
  <w:abstractNum w:abstractNumId="1" w15:restartNumberingAfterBreak="0">
    <w:nsid w:val="45DD7620"/>
    <w:multiLevelType w:val="hybridMultilevel"/>
    <w:tmpl w:val="F2B48986"/>
    <w:lvl w:ilvl="0" w:tplc="4CDAB442">
      <w:start w:val="1"/>
      <w:numFmt w:val="bullet"/>
      <w:lvlText w:val="●"/>
      <w:lvlJc w:val="left"/>
      <w:pPr>
        <w:ind w:left="720" w:hanging="360"/>
      </w:pPr>
    </w:lvl>
    <w:lvl w:ilvl="1" w:tplc="CC6828FE">
      <w:start w:val="1"/>
      <w:numFmt w:val="bullet"/>
      <w:lvlText w:val="○"/>
      <w:lvlJc w:val="left"/>
      <w:pPr>
        <w:ind w:left="1440" w:hanging="360"/>
      </w:pPr>
    </w:lvl>
    <w:lvl w:ilvl="2" w:tplc="0D364A2C">
      <w:start w:val="1"/>
      <w:numFmt w:val="bullet"/>
      <w:lvlText w:val="■"/>
      <w:lvlJc w:val="left"/>
      <w:pPr>
        <w:ind w:left="2160" w:hanging="360"/>
      </w:pPr>
    </w:lvl>
    <w:lvl w:ilvl="3" w:tplc="0978889C">
      <w:start w:val="1"/>
      <w:numFmt w:val="bullet"/>
      <w:lvlText w:val="●"/>
      <w:lvlJc w:val="left"/>
      <w:pPr>
        <w:ind w:left="2880" w:hanging="360"/>
      </w:pPr>
    </w:lvl>
    <w:lvl w:ilvl="4" w:tplc="52F60E50">
      <w:start w:val="1"/>
      <w:numFmt w:val="bullet"/>
      <w:lvlText w:val="○"/>
      <w:lvlJc w:val="left"/>
      <w:pPr>
        <w:ind w:left="3600" w:hanging="360"/>
      </w:pPr>
    </w:lvl>
    <w:lvl w:ilvl="5" w:tplc="91285088">
      <w:start w:val="1"/>
      <w:numFmt w:val="bullet"/>
      <w:lvlText w:val="■"/>
      <w:lvlJc w:val="left"/>
      <w:pPr>
        <w:ind w:left="4320" w:hanging="360"/>
      </w:pPr>
    </w:lvl>
    <w:lvl w:ilvl="6" w:tplc="D354D364">
      <w:start w:val="1"/>
      <w:numFmt w:val="bullet"/>
      <w:lvlText w:val="●"/>
      <w:lvlJc w:val="left"/>
      <w:pPr>
        <w:ind w:left="5040" w:hanging="360"/>
      </w:pPr>
    </w:lvl>
    <w:lvl w:ilvl="7" w:tplc="543857E8">
      <w:start w:val="1"/>
      <w:numFmt w:val="bullet"/>
      <w:lvlText w:val="●"/>
      <w:lvlJc w:val="left"/>
      <w:pPr>
        <w:ind w:left="5760" w:hanging="360"/>
      </w:pPr>
    </w:lvl>
    <w:lvl w:ilvl="8" w:tplc="D6BA25F0">
      <w:start w:val="1"/>
      <w:numFmt w:val="bullet"/>
      <w:lvlText w:val="●"/>
      <w:lvlJc w:val="left"/>
      <w:pPr>
        <w:ind w:left="6480" w:hanging="360"/>
      </w:pPr>
    </w:lvl>
  </w:abstractNum>
  <w:num w:numId="1" w16cid:durableId="19214519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03"/>
    <w:rsid w:val="0054585C"/>
    <w:rsid w:val="006C1603"/>
    <w:rsid w:val="00800D9D"/>
    <w:rsid w:val="00986BB9"/>
    <w:rsid w:val="00E80BB3"/>
    <w:rsid w:val="00F76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9C59"/>
  <w15:docId w15:val="{396FA146-43D6-4CA4-AA99-8413FDDA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7F7C"/>
      <w:sz w:val="34"/>
      <w:szCs w:val="34"/>
    </w:rPr>
  </w:style>
  <w:style w:type="paragraph" w:styleId="Heading2">
    <w:name w:val="heading 2"/>
    <w:uiPriority w:val="9"/>
    <w:unhideWhenUsed/>
    <w:qFormat/>
    <w:pPr>
      <w:spacing w:before="260" w:after="80"/>
      <w:outlineLvl w:val="1"/>
    </w:pPr>
    <w:rPr>
      <w:b/>
      <w:bCs/>
      <w:color w:val="1E293B"/>
      <w:sz w:val="26"/>
      <w:szCs w:val="26"/>
    </w:rPr>
  </w:style>
  <w:style w:type="paragraph" w:styleId="Heading3">
    <w:name w:val="heading 3"/>
    <w:uiPriority w:val="9"/>
    <w:unhideWhenUsed/>
    <w:qFormat/>
    <w:pPr>
      <w:spacing w:before="200" w:after="60"/>
      <w:outlineLvl w:val="2"/>
    </w:pPr>
    <w:rPr>
      <w:b/>
      <w:bCs/>
      <w:color w:val="0F7F7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4126</Words>
  <Characters>23523</Characters>
  <Application>Microsoft Office Word</Application>
  <DocSecurity>0</DocSecurity>
  <Lines>196</Lines>
  <Paragraphs>55</Paragraphs>
  <ScaleCrop>false</ScaleCrop>
  <Company/>
  <LinksUpToDate>false</LinksUpToDate>
  <CharactersWithSpaces>27594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Jayeshbhai Talpada (1000118801)</cp:lastModifiedBy>
  <cp:revision>4</cp:revision>
  <dcterms:created xsi:type="dcterms:W3CDTF">2026-06-10T17:01:00Z</dcterms:created>
  <dcterms:modified xsi:type="dcterms:W3CDTF">2026-06-10T17:24:00Z</dcterms:modified>
</cp:coreProperties>
</file>