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0EFE8" w14:textId="72AA14CE" w:rsidR="001510E1" w:rsidRPr="001510E1" w:rsidRDefault="00CC71AF" w:rsidP="001510E1">
      <w:pPr>
        <w:jc w:val="center"/>
        <w:rPr>
          <w:rFonts w:ascii="Arial Black" w:hAnsi="Arial Black"/>
          <w:b/>
          <w:bCs/>
          <w:sz w:val="28"/>
          <w:szCs w:val="28"/>
        </w:rPr>
      </w:pPr>
      <w:r w:rsidRPr="006B7417">
        <w:rPr>
          <w:rFonts w:ascii="Arial Black" w:hAnsi="Arial Black"/>
          <w:b/>
          <w:bCs/>
          <w:sz w:val="28"/>
          <w:szCs w:val="28"/>
        </w:rPr>
        <w:t xml:space="preserve">SKIN CANCER DETECTION </w:t>
      </w:r>
    </w:p>
    <w:p w14:paraId="69780285" w14:textId="467652BD" w:rsidR="00CC71AF" w:rsidRPr="00BE7F46" w:rsidRDefault="00CC71AF" w:rsidP="00CC71AF">
      <w:pPr>
        <w:rPr>
          <w:b/>
          <w:bCs/>
          <w:sz w:val="28"/>
          <w:szCs w:val="28"/>
        </w:rPr>
      </w:pPr>
      <w:r w:rsidRPr="00BE7F46">
        <w:rPr>
          <w:b/>
          <w:bCs/>
          <w:sz w:val="28"/>
          <w:szCs w:val="28"/>
        </w:rPr>
        <w:t>Abstract</w:t>
      </w:r>
    </w:p>
    <w:p w14:paraId="3E5D2D7F" w14:textId="77777777" w:rsidR="00CC71AF" w:rsidRPr="00BE7F46" w:rsidRDefault="00CC71AF" w:rsidP="00CC71AF">
      <w:pPr>
        <w:rPr>
          <w:sz w:val="24"/>
          <w:szCs w:val="24"/>
        </w:rPr>
      </w:pPr>
      <w:r w:rsidRPr="00BE7F46">
        <w:rPr>
          <w:sz w:val="24"/>
          <w:szCs w:val="24"/>
        </w:rPr>
        <w:t xml:space="preserve">This study addresses the challenge of multi-class skin cancer classification using the </w:t>
      </w:r>
      <w:r w:rsidRPr="00BE7F46">
        <w:rPr>
          <w:b/>
          <w:bCs/>
          <w:sz w:val="24"/>
          <w:szCs w:val="24"/>
        </w:rPr>
        <w:t>HAM10000</w:t>
      </w:r>
      <w:r w:rsidRPr="00BE7F46">
        <w:rPr>
          <w:sz w:val="24"/>
          <w:szCs w:val="24"/>
        </w:rPr>
        <w:t xml:space="preserve"> dataset, which comprises 10,015 </w:t>
      </w:r>
      <w:proofErr w:type="spellStart"/>
      <w:r w:rsidRPr="00BE7F46">
        <w:rPr>
          <w:sz w:val="24"/>
          <w:szCs w:val="24"/>
        </w:rPr>
        <w:t>dermatoscopic</w:t>
      </w:r>
      <w:proofErr w:type="spellEnd"/>
      <w:r w:rsidRPr="00BE7F46">
        <w:rPr>
          <w:sz w:val="24"/>
          <w:szCs w:val="24"/>
        </w:rPr>
        <w:t xml:space="preserve"> images across seven diagnostic categories. We implemented a multi-stage experimental framework, ranging from baseline machine learning (Random Forest, KNN) to advanced deep learning architectures.</w:t>
      </w:r>
    </w:p>
    <w:p w14:paraId="0585BAE2" w14:textId="77777777" w:rsidR="00CC71AF" w:rsidRPr="00BE7F46" w:rsidRDefault="00CC71AF" w:rsidP="00CC71AF">
      <w:pPr>
        <w:rPr>
          <w:sz w:val="24"/>
          <w:szCs w:val="24"/>
        </w:rPr>
      </w:pPr>
      <w:r w:rsidRPr="00BE7F46">
        <w:rPr>
          <w:sz w:val="24"/>
          <w:szCs w:val="24"/>
        </w:rPr>
        <w:t xml:space="preserve"> A significant contribution of this work is the integration of </w:t>
      </w:r>
      <w:r w:rsidRPr="00BE7F46">
        <w:rPr>
          <w:b/>
          <w:bCs/>
          <w:sz w:val="24"/>
          <w:szCs w:val="24"/>
        </w:rPr>
        <w:t>Bipolar Fuzzy Sets</w:t>
      </w:r>
      <w:r w:rsidRPr="00BE7F46">
        <w:rPr>
          <w:sz w:val="24"/>
          <w:szCs w:val="24"/>
        </w:rPr>
        <w:t xml:space="preserve"> and a custom </w:t>
      </w:r>
      <w:r w:rsidRPr="00BE7F46">
        <w:rPr>
          <w:b/>
          <w:bCs/>
          <w:sz w:val="24"/>
          <w:szCs w:val="24"/>
        </w:rPr>
        <w:t>Sakaguchi Loss</w:t>
      </w:r>
      <w:r w:rsidRPr="00BE7F46">
        <w:rPr>
          <w:sz w:val="24"/>
          <w:szCs w:val="24"/>
        </w:rPr>
        <w:t xml:space="preserve"> function into a </w:t>
      </w:r>
      <w:r w:rsidRPr="00BE7F46">
        <w:rPr>
          <w:b/>
          <w:bCs/>
          <w:sz w:val="24"/>
          <w:szCs w:val="24"/>
        </w:rPr>
        <w:t>MobileNetV2</w:t>
      </w:r>
      <w:r w:rsidRPr="00BE7F46">
        <w:rPr>
          <w:sz w:val="24"/>
          <w:szCs w:val="24"/>
        </w:rPr>
        <w:t xml:space="preserve"> backbone. This approach explicitly models diagnostic uncertainty and inter-class visual similarities.</w:t>
      </w:r>
    </w:p>
    <w:p w14:paraId="3C05A9B8" w14:textId="17A73AC1" w:rsidR="00CC71AF" w:rsidRPr="00BE7F46" w:rsidRDefault="00CC71AF" w:rsidP="00CC71AF">
      <w:pPr>
        <w:rPr>
          <w:sz w:val="24"/>
          <w:szCs w:val="24"/>
        </w:rPr>
      </w:pPr>
      <w:r w:rsidRPr="00BE7F46">
        <w:rPr>
          <w:sz w:val="24"/>
          <w:szCs w:val="24"/>
        </w:rPr>
        <w:t xml:space="preserve"> Our findings demonstrate that while traditional feature engineering (HOG + </w:t>
      </w:r>
      <w:proofErr w:type="spellStart"/>
      <w:r w:rsidRPr="00BE7F46">
        <w:rPr>
          <w:sz w:val="24"/>
          <w:szCs w:val="24"/>
        </w:rPr>
        <w:t>Color</w:t>
      </w:r>
      <w:proofErr w:type="spellEnd"/>
      <w:r w:rsidRPr="00BE7F46">
        <w:rPr>
          <w:sz w:val="24"/>
          <w:szCs w:val="24"/>
        </w:rPr>
        <w:t xml:space="preserve">) yields a respectable </w:t>
      </w:r>
      <w:r w:rsidRPr="00BE7F46">
        <w:rPr>
          <w:b/>
          <w:bCs/>
          <w:sz w:val="24"/>
          <w:szCs w:val="24"/>
        </w:rPr>
        <w:t>77.49%</w:t>
      </w:r>
      <w:r w:rsidRPr="00BE7F46">
        <w:rPr>
          <w:sz w:val="24"/>
          <w:szCs w:val="24"/>
        </w:rPr>
        <w:t xml:space="preserve"> accuracy, the advanced Bipolar Fuzzy CNN achieves a superior </w:t>
      </w:r>
      <w:r w:rsidRPr="00BE7F46">
        <w:rPr>
          <w:b/>
          <w:bCs/>
          <w:sz w:val="24"/>
          <w:szCs w:val="24"/>
        </w:rPr>
        <w:t>77.78%</w:t>
      </w:r>
      <w:r w:rsidRPr="00BE7F46">
        <w:rPr>
          <w:sz w:val="24"/>
          <w:szCs w:val="24"/>
        </w:rPr>
        <w:t xml:space="preserve"> accuracy, providing a robust framework for handling ambiguous medical data.</w:t>
      </w:r>
    </w:p>
    <w:p w14:paraId="404CC5EB" w14:textId="77777777" w:rsidR="00CC71AF" w:rsidRPr="00BE7F46" w:rsidRDefault="00CC71AF" w:rsidP="00CC71AF">
      <w:pPr>
        <w:rPr>
          <w:b/>
          <w:bCs/>
          <w:sz w:val="28"/>
          <w:szCs w:val="28"/>
        </w:rPr>
      </w:pPr>
      <w:r w:rsidRPr="00BE7F46">
        <w:rPr>
          <w:b/>
          <w:bCs/>
          <w:sz w:val="28"/>
          <w:szCs w:val="28"/>
        </w:rPr>
        <w:t>Introduction</w:t>
      </w:r>
    </w:p>
    <w:p w14:paraId="44557171" w14:textId="29F51D0C" w:rsidR="00CC71AF" w:rsidRPr="00BE7F46" w:rsidRDefault="00CC71AF" w:rsidP="00CC71AF">
      <w:pPr>
        <w:rPr>
          <w:sz w:val="24"/>
          <w:szCs w:val="24"/>
        </w:rPr>
      </w:pPr>
      <w:r w:rsidRPr="00BE7F46">
        <w:rPr>
          <w:sz w:val="24"/>
          <w:szCs w:val="24"/>
        </w:rPr>
        <w:t xml:space="preserve">Skin cancer is one of the most prevalent forms of cancer globally, yet early and accurate detection significantly improves survival rates. </w:t>
      </w:r>
      <w:proofErr w:type="spellStart"/>
      <w:r w:rsidRPr="00BE7F46">
        <w:rPr>
          <w:sz w:val="24"/>
          <w:szCs w:val="24"/>
        </w:rPr>
        <w:t>Dermatoscopy</w:t>
      </w:r>
      <w:proofErr w:type="spellEnd"/>
      <w:r w:rsidRPr="00BE7F46">
        <w:rPr>
          <w:sz w:val="24"/>
          <w:szCs w:val="24"/>
        </w:rPr>
        <w:t xml:space="preserve">—a non-invasive imaging technique—provides high-resolution views of skin lesions, but manual interpretation is subjective and </w:t>
      </w:r>
      <w:proofErr w:type="spellStart"/>
      <w:r w:rsidRPr="00BE7F46">
        <w:rPr>
          <w:sz w:val="24"/>
          <w:szCs w:val="24"/>
        </w:rPr>
        <w:t>labor-intensive</w:t>
      </w:r>
      <w:proofErr w:type="spellEnd"/>
      <w:r w:rsidRPr="00BE7F46">
        <w:rPr>
          <w:sz w:val="24"/>
          <w:szCs w:val="24"/>
        </w:rPr>
        <w:t xml:space="preserve">. This project explores the efficacy of computational models to assist in diagnosis. We investigate the transition from "flat" pixel-based models to "hierarchical" feature learners (CNNs), specifically focusing on overcoming the dual challenges of </w:t>
      </w:r>
      <w:r w:rsidRPr="00BE7F46">
        <w:rPr>
          <w:b/>
          <w:bCs/>
          <w:sz w:val="24"/>
          <w:szCs w:val="24"/>
        </w:rPr>
        <w:t>severe class imbalance</w:t>
      </w:r>
      <w:r w:rsidRPr="00BE7F46">
        <w:rPr>
          <w:sz w:val="24"/>
          <w:szCs w:val="24"/>
        </w:rPr>
        <w:t xml:space="preserve"> and </w:t>
      </w:r>
      <w:r w:rsidRPr="00BE7F46">
        <w:rPr>
          <w:b/>
          <w:bCs/>
          <w:sz w:val="24"/>
          <w:szCs w:val="24"/>
        </w:rPr>
        <w:t>inter-class visual ambiguity</w:t>
      </w:r>
      <w:r w:rsidRPr="00BE7F46">
        <w:rPr>
          <w:sz w:val="24"/>
          <w:szCs w:val="24"/>
        </w:rPr>
        <w:t xml:space="preserve"> (where benign and malignant lesions appear identical).</w:t>
      </w:r>
    </w:p>
    <w:p w14:paraId="1CEDDC30" w14:textId="318B1595" w:rsidR="00CC71AF" w:rsidRPr="00BE7F46" w:rsidRDefault="00CC71AF" w:rsidP="00CC71AF">
      <w:pPr>
        <w:rPr>
          <w:b/>
          <w:bCs/>
          <w:sz w:val="28"/>
          <w:szCs w:val="28"/>
        </w:rPr>
      </w:pPr>
      <w:r w:rsidRPr="00BE7F46">
        <w:rPr>
          <w:b/>
          <w:bCs/>
          <w:sz w:val="28"/>
          <w:szCs w:val="28"/>
        </w:rPr>
        <w:t>Dataset Detail</w:t>
      </w:r>
    </w:p>
    <w:p w14:paraId="6C24D2A2" w14:textId="77777777" w:rsidR="00CC71AF" w:rsidRPr="00BE7F46" w:rsidRDefault="00CC71AF" w:rsidP="00CC71AF">
      <w:pPr>
        <w:spacing w:after="0"/>
        <w:rPr>
          <w:sz w:val="24"/>
          <w:szCs w:val="24"/>
        </w:rPr>
      </w:pPr>
      <w:r w:rsidRPr="00BE7F46">
        <w:rPr>
          <w:sz w:val="24"/>
          <w:szCs w:val="24"/>
        </w:rPr>
        <w:t xml:space="preserve">The </w:t>
      </w:r>
      <w:r w:rsidRPr="00BE7F46">
        <w:rPr>
          <w:b/>
          <w:bCs/>
          <w:sz w:val="24"/>
          <w:szCs w:val="24"/>
        </w:rPr>
        <w:t>HAM10000</w:t>
      </w:r>
      <w:r w:rsidRPr="00BE7F46">
        <w:rPr>
          <w:sz w:val="24"/>
          <w:szCs w:val="24"/>
        </w:rPr>
        <w:t xml:space="preserve"> (Human Against Machine) dataset is the gold standard for skin lesion research.</w:t>
      </w:r>
    </w:p>
    <w:p w14:paraId="5BB18FB4" w14:textId="77777777" w:rsidR="00CC71AF" w:rsidRPr="00BE7F46" w:rsidRDefault="00CC71AF" w:rsidP="00CC71AF">
      <w:pPr>
        <w:numPr>
          <w:ilvl w:val="0"/>
          <w:numId w:val="7"/>
        </w:numPr>
        <w:spacing w:after="0"/>
        <w:rPr>
          <w:sz w:val="24"/>
          <w:szCs w:val="24"/>
        </w:rPr>
      </w:pPr>
      <w:r w:rsidRPr="00BE7F46">
        <w:rPr>
          <w:b/>
          <w:bCs/>
          <w:sz w:val="24"/>
          <w:szCs w:val="24"/>
        </w:rPr>
        <w:t>Total Samples:</w:t>
      </w:r>
      <w:r w:rsidRPr="00BE7F46">
        <w:rPr>
          <w:sz w:val="24"/>
          <w:szCs w:val="24"/>
        </w:rPr>
        <w:t xml:space="preserve"> 10,015 images.</w:t>
      </w:r>
    </w:p>
    <w:p w14:paraId="45E2DA29" w14:textId="77777777" w:rsidR="00CC71AF" w:rsidRPr="00BE7F46" w:rsidRDefault="00CC71AF" w:rsidP="00CC71AF">
      <w:pPr>
        <w:numPr>
          <w:ilvl w:val="0"/>
          <w:numId w:val="7"/>
        </w:numPr>
        <w:spacing w:after="0"/>
        <w:rPr>
          <w:sz w:val="24"/>
          <w:szCs w:val="24"/>
        </w:rPr>
      </w:pPr>
      <w:r w:rsidRPr="00BE7F46">
        <w:rPr>
          <w:b/>
          <w:bCs/>
          <w:sz w:val="24"/>
          <w:szCs w:val="24"/>
        </w:rPr>
        <w:t>Target Classes (7):</w:t>
      </w:r>
    </w:p>
    <w:p w14:paraId="2AD834B5" w14:textId="77777777" w:rsidR="00CC71AF" w:rsidRPr="00BE7F46" w:rsidRDefault="00CC71AF" w:rsidP="00CC71AF">
      <w:pPr>
        <w:numPr>
          <w:ilvl w:val="1"/>
          <w:numId w:val="7"/>
        </w:numPr>
        <w:spacing w:after="0"/>
        <w:rPr>
          <w:sz w:val="24"/>
          <w:szCs w:val="24"/>
        </w:rPr>
      </w:pPr>
      <w:proofErr w:type="spellStart"/>
      <w:r w:rsidRPr="00BE7F46">
        <w:rPr>
          <w:b/>
          <w:bCs/>
          <w:sz w:val="24"/>
          <w:szCs w:val="24"/>
        </w:rPr>
        <w:t>akiec</w:t>
      </w:r>
      <w:proofErr w:type="spellEnd"/>
      <w:r w:rsidRPr="00BE7F46">
        <w:rPr>
          <w:b/>
          <w:bCs/>
          <w:sz w:val="24"/>
          <w:szCs w:val="24"/>
        </w:rPr>
        <w:t>:</w:t>
      </w:r>
      <w:r w:rsidRPr="00BE7F46">
        <w:rPr>
          <w:sz w:val="24"/>
          <w:szCs w:val="24"/>
        </w:rPr>
        <w:t xml:space="preserve"> Actinic keratoses and intraepithelial carcinoma (Bowen's disease).</w:t>
      </w:r>
    </w:p>
    <w:p w14:paraId="436AC71D" w14:textId="77777777" w:rsidR="00CC71AF" w:rsidRPr="00BE7F46" w:rsidRDefault="00CC71AF" w:rsidP="00CC71AF">
      <w:pPr>
        <w:numPr>
          <w:ilvl w:val="1"/>
          <w:numId w:val="7"/>
        </w:numPr>
        <w:spacing w:after="0"/>
        <w:rPr>
          <w:sz w:val="24"/>
          <w:szCs w:val="24"/>
        </w:rPr>
      </w:pPr>
      <w:r w:rsidRPr="00BE7F46">
        <w:rPr>
          <w:b/>
          <w:bCs/>
          <w:sz w:val="24"/>
          <w:szCs w:val="24"/>
        </w:rPr>
        <w:t>bcc:</w:t>
      </w:r>
      <w:r w:rsidRPr="00BE7F46">
        <w:rPr>
          <w:sz w:val="24"/>
          <w:szCs w:val="24"/>
        </w:rPr>
        <w:t xml:space="preserve"> Basal cell carcinoma.</w:t>
      </w:r>
    </w:p>
    <w:p w14:paraId="726588B0" w14:textId="77777777" w:rsidR="00CC71AF" w:rsidRPr="00BE7F46" w:rsidRDefault="00CC71AF" w:rsidP="00CC71AF">
      <w:pPr>
        <w:numPr>
          <w:ilvl w:val="1"/>
          <w:numId w:val="7"/>
        </w:numPr>
        <w:spacing w:after="0"/>
        <w:rPr>
          <w:sz w:val="24"/>
          <w:szCs w:val="24"/>
        </w:rPr>
      </w:pPr>
      <w:proofErr w:type="spellStart"/>
      <w:r w:rsidRPr="00BE7F46">
        <w:rPr>
          <w:b/>
          <w:bCs/>
          <w:sz w:val="24"/>
          <w:szCs w:val="24"/>
        </w:rPr>
        <w:t>bkl</w:t>
      </w:r>
      <w:proofErr w:type="spellEnd"/>
      <w:r w:rsidRPr="00BE7F46">
        <w:rPr>
          <w:b/>
          <w:bCs/>
          <w:sz w:val="24"/>
          <w:szCs w:val="24"/>
        </w:rPr>
        <w:t>:</w:t>
      </w:r>
      <w:r w:rsidRPr="00BE7F46">
        <w:rPr>
          <w:sz w:val="24"/>
          <w:szCs w:val="24"/>
        </w:rPr>
        <w:t xml:space="preserve"> Benign keratosis-like lesions.</w:t>
      </w:r>
    </w:p>
    <w:p w14:paraId="3C39AA05" w14:textId="77777777" w:rsidR="00CC71AF" w:rsidRPr="00BE7F46" w:rsidRDefault="00CC71AF" w:rsidP="00CC71AF">
      <w:pPr>
        <w:numPr>
          <w:ilvl w:val="1"/>
          <w:numId w:val="7"/>
        </w:numPr>
        <w:spacing w:after="0"/>
        <w:rPr>
          <w:sz w:val="24"/>
          <w:szCs w:val="24"/>
        </w:rPr>
      </w:pPr>
      <w:proofErr w:type="spellStart"/>
      <w:r w:rsidRPr="00BE7F46">
        <w:rPr>
          <w:b/>
          <w:bCs/>
          <w:sz w:val="24"/>
          <w:szCs w:val="24"/>
        </w:rPr>
        <w:t>df</w:t>
      </w:r>
      <w:proofErr w:type="spellEnd"/>
      <w:r w:rsidRPr="00BE7F46">
        <w:rPr>
          <w:b/>
          <w:bCs/>
          <w:sz w:val="24"/>
          <w:szCs w:val="24"/>
        </w:rPr>
        <w:t>:</w:t>
      </w:r>
      <w:r w:rsidRPr="00BE7F46">
        <w:rPr>
          <w:sz w:val="24"/>
          <w:szCs w:val="24"/>
        </w:rPr>
        <w:t xml:space="preserve"> Dermatofibroma.</w:t>
      </w:r>
    </w:p>
    <w:p w14:paraId="0B3C52D1" w14:textId="77777777" w:rsidR="00CC71AF" w:rsidRPr="00BE7F46" w:rsidRDefault="00CC71AF" w:rsidP="00CC71AF">
      <w:pPr>
        <w:numPr>
          <w:ilvl w:val="1"/>
          <w:numId w:val="7"/>
        </w:numPr>
        <w:spacing w:after="0"/>
        <w:rPr>
          <w:sz w:val="24"/>
          <w:szCs w:val="24"/>
        </w:rPr>
      </w:pPr>
      <w:r w:rsidRPr="00BE7F46">
        <w:rPr>
          <w:b/>
          <w:bCs/>
          <w:sz w:val="24"/>
          <w:szCs w:val="24"/>
        </w:rPr>
        <w:t>mel:</w:t>
      </w:r>
      <w:r w:rsidRPr="00BE7F46">
        <w:rPr>
          <w:sz w:val="24"/>
          <w:szCs w:val="24"/>
        </w:rPr>
        <w:t xml:space="preserve"> Melanoma.</w:t>
      </w:r>
    </w:p>
    <w:p w14:paraId="2441DCF7" w14:textId="77777777" w:rsidR="00CC71AF" w:rsidRPr="00BE7F46" w:rsidRDefault="00CC71AF" w:rsidP="00CC71AF">
      <w:pPr>
        <w:numPr>
          <w:ilvl w:val="1"/>
          <w:numId w:val="7"/>
        </w:numPr>
        <w:spacing w:after="0"/>
        <w:rPr>
          <w:sz w:val="24"/>
          <w:szCs w:val="24"/>
        </w:rPr>
      </w:pPr>
      <w:proofErr w:type="spellStart"/>
      <w:r w:rsidRPr="00BE7F46">
        <w:rPr>
          <w:b/>
          <w:bCs/>
          <w:sz w:val="24"/>
          <w:szCs w:val="24"/>
        </w:rPr>
        <w:t>nv</w:t>
      </w:r>
      <w:proofErr w:type="spellEnd"/>
      <w:r w:rsidRPr="00BE7F46">
        <w:rPr>
          <w:b/>
          <w:bCs/>
          <w:sz w:val="24"/>
          <w:szCs w:val="24"/>
        </w:rPr>
        <w:t>:</w:t>
      </w:r>
      <w:r w:rsidRPr="00BE7F46">
        <w:rPr>
          <w:sz w:val="24"/>
          <w:szCs w:val="24"/>
        </w:rPr>
        <w:t xml:space="preserve"> Melanocytic nevi (The majority class).</w:t>
      </w:r>
    </w:p>
    <w:p w14:paraId="0DC6BCAF" w14:textId="77777777" w:rsidR="00CC71AF" w:rsidRPr="00BE7F46" w:rsidRDefault="00CC71AF" w:rsidP="00CC71AF">
      <w:pPr>
        <w:numPr>
          <w:ilvl w:val="1"/>
          <w:numId w:val="7"/>
        </w:numPr>
        <w:spacing w:after="0"/>
        <w:rPr>
          <w:sz w:val="24"/>
          <w:szCs w:val="24"/>
        </w:rPr>
      </w:pPr>
      <w:proofErr w:type="spellStart"/>
      <w:r w:rsidRPr="00BE7F46">
        <w:rPr>
          <w:b/>
          <w:bCs/>
          <w:sz w:val="24"/>
          <w:szCs w:val="24"/>
        </w:rPr>
        <w:t>vasc</w:t>
      </w:r>
      <w:proofErr w:type="spellEnd"/>
      <w:r w:rsidRPr="00BE7F46">
        <w:rPr>
          <w:b/>
          <w:bCs/>
          <w:sz w:val="24"/>
          <w:szCs w:val="24"/>
        </w:rPr>
        <w:t>:</w:t>
      </w:r>
      <w:r w:rsidRPr="00BE7F46">
        <w:rPr>
          <w:sz w:val="24"/>
          <w:szCs w:val="24"/>
        </w:rPr>
        <w:t xml:space="preserve"> Vascular lesions.</w:t>
      </w:r>
    </w:p>
    <w:p w14:paraId="1C414DF5" w14:textId="77777777" w:rsidR="00CC71AF" w:rsidRPr="00BE7F46" w:rsidRDefault="00CC71AF" w:rsidP="00CC71AF">
      <w:pPr>
        <w:numPr>
          <w:ilvl w:val="0"/>
          <w:numId w:val="7"/>
        </w:numPr>
        <w:spacing w:after="0"/>
        <w:rPr>
          <w:sz w:val="24"/>
          <w:szCs w:val="24"/>
        </w:rPr>
      </w:pPr>
      <w:r w:rsidRPr="00BE7F46">
        <w:rPr>
          <w:b/>
          <w:bCs/>
          <w:sz w:val="24"/>
          <w:szCs w:val="24"/>
        </w:rPr>
        <w:t>Metadata:</w:t>
      </w:r>
      <w:r w:rsidRPr="00BE7F46">
        <w:rPr>
          <w:sz w:val="24"/>
          <w:szCs w:val="24"/>
        </w:rPr>
        <w:t xml:space="preserve"> Includes age (0–85+), sex, and anatomical location (e.g., back, trunk, lower extremity).</w:t>
      </w:r>
    </w:p>
    <w:p w14:paraId="2C995894" w14:textId="4A5AC762" w:rsidR="00CC71AF" w:rsidRPr="00BE7F46" w:rsidRDefault="00CC71AF" w:rsidP="00CC71AF">
      <w:pPr>
        <w:numPr>
          <w:ilvl w:val="0"/>
          <w:numId w:val="7"/>
        </w:numPr>
        <w:spacing w:after="0"/>
        <w:rPr>
          <w:sz w:val="24"/>
          <w:szCs w:val="24"/>
        </w:rPr>
      </w:pPr>
      <w:r w:rsidRPr="00BE7F46">
        <w:rPr>
          <w:b/>
          <w:bCs/>
          <w:sz w:val="24"/>
          <w:szCs w:val="24"/>
        </w:rPr>
        <w:t>Resolution:</w:t>
      </w:r>
      <w:r w:rsidRPr="00BE7F46">
        <w:rPr>
          <w:sz w:val="24"/>
          <w:szCs w:val="24"/>
        </w:rPr>
        <w:t xml:space="preserve"> Original 450x600 pixels; </w:t>
      </w:r>
      <w:proofErr w:type="spellStart"/>
      <w:r w:rsidRPr="00BE7F46">
        <w:rPr>
          <w:sz w:val="24"/>
          <w:szCs w:val="24"/>
        </w:rPr>
        <w:t>downsampled</w:t>
      </w:r>
      <w:proofErr w:type="spellEnd"/>
      <w:r w:rsidRPr="00BE7F46">
        <w:rPr>
          <w:sz w:val="24"/>
          <w:szCs w:val="24"/>
        </w:rPr>
        <w:t xml:space="preserve"> for various </w:t>
      </w:r>
      <w:proofErr w:type="spellStart"/>
      <w:r w:rsidRPr="00BE7F46">
        <w:rPr>
          <w:sz w:val="24"/>
          <w:szCs w:val="24"/>
        </w:rPr>
        <w:t>modeling</w:t>
      </w:r>
      <w:proofErr w:type="spellEnd"/>
      <w:r w:rsidRPr="00BE7F46">
        <w:rPr>
          <w:sz w:val="24"/>
          <w:szCs w:val="24"/>
        </w:rPr>
        <w:t xml:space="preserve"> stages (32x32 for ML; 64x64 for CNN).</w:t>
      </w:r>
    </w:p>
    <w:p w14:paraId="5CAB2688" w14:textId="77777777" w:rsidR="008E0CB2" w:rsidRPr="00BE7F46" w:rsidRDefault="008E0CB2" w:rsidP="008E0CB2">
      <w:pPr>
        <w:spacing w:after="0"/>
        <w:ind w:left="720"/>
        <w:rPr>
          <w:b/>
          <w:bCs/>
          <w:sz w:val="24"/>
          <w:szCs w:val="24"/>
        </w:rPr>
      </w:pPr>
    </w:p>
    <w:p w14:paraId="3E287C34" w14:textId="08F09585" w:rsidR="00CC71AF" w:rsidRPr="00BE7F46" w:rsidRDefault="008E0CB2" w:rsidP="005D4115">
      <w:pPr>
        <w:spacing w:after="0"/>
        <w:rPr>
          <w:b/>
          <w:bCs/>
          <w:sz w:val="24"/>
          <w:szCs w:val="24"/>
        </w:rPr>
      </w:pPr>
      <w:r w:rsidRPr="00BE7F46">
        <w:rPr>
          <w:sz w:val="24"/>
          <w:szCs w:val="24"/>
        </w:rPr>
        <w:t>INTERPRETATION OF THE RAW DATA:</w:t>
      </w:r>
    </w:p>
    <w:p w14:paraId="67D419AC" w14:textId="656631B8" w:rsidR="00CC71AF" w:rsidRPr="00BE7F46" w:rsidRDefault="00CC71AF" w:rsidP="00CC71AF">
      <w:pPr>
        <w:spacing w:after="0"/>
        <w:ind w:left="720"/>
        <w:rPr>
          <w:sz w:val="24"/>
          <w:szCs w:val="24"/>
        </w:rPr>
      </w:pPr>
    </w:p>
    <w:p w14:paraId="21C44D29" w14:textId="26D4DEAA" w:rsidR="008E0CB2" w:rsidRPr="00BE7F46" w:rsidRDefault="008E0CB2" w:rsidP="00CC71AF">
      <w:pPr>
        <w:spacing w:after="0"/>
        <w:ind w:left="720"/>
        <w:rPr>
          <w:sz w:val="24"/>
          <w:szCs w:val="24"/>
        </w:rPr>
      </w:pPr>
      <w:r w:rsidRPr="00BE7F46">
        <w:rPr>
          <w:noProof/>
          <w:sz w:val="24"/>
          <w:szCs w:val="24"/>
        </w:rPr>
        <w:drawing>
          <wp:inline distT="0" distB="0" distL="0" distR="0" wp14:anchorId="4F6EE451" wp14:editId="6E0721C4">
            <wp:extent cx="5852160" cy="1114425"/>
            <wp:effectExtent l="0" t="0" r="0" b="9525"/>
            <wp:docPr id="174450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06167" name=""/>
                    <pic:cNvPicPr/>
                  </pic:nvPicPr>
                  <pic:blipFill>
                    <a:blip r:embed="rId5"/>
                    <a:stretch>
                      <a:fillRect/>
                    </a:stretch>
                  </pic:blipFill>
                  <pic:spPr>
                    <a:xfrm>
                      <a:off x="0" y="0"/>
                      <a:ext cx="5852160" cy="1114425"/>
                    </a:xfrm>
                    <a:prstGeom prst="rect">
                      <a:avLst/>
                    </a:prstGeom>
                  </pic:spPr>
                </pic:pic>
              </a:graphicData>
            </a:graphic>
          </wp:inline>
        </w:drawing>
      </w:r>
    </w:p>
    <w:p w14:paraId="11E7E96E" w14:textId="6237FD70" w:rsidR="00CC71AF" w:rsidRPr="00BE7F46" w:rsidRDefault="00CC71AF" w:rsidP="00CC71AF">
      <w:pPr>
        <w:rPr>
          <w:b/>
          <w:bCs/>
          <w:sz w:val="28"/>
          <w:szCs w:val="28"/>
        </w:rPr>
      </w:pPr>
      <w:r w:rsidRPr="00BE7F46">
        <w:rPr>
          <w:b/>
          <w:bCs/>
          <w:sz w:val="28"/>
          <w:szCs w:val="28"/>
        </w:rPr>
        <w:lastRenderedPageBreak/>
        <w:t xml:space="preserve"> EDA Code and Output (Conceptual)</w:t>
      </w:r>
    </w:p>
    <w:p w14:paraId="069C30CD" w14:textId="77777777" w:rsidR="008E0CB2" w:rsidRPr="00BE7F46" w:rsidRDefault="008E0CB2" w:rsidP="008E0CB2">
      <w:pPr>
        <w:rPr>
          <w:b/>
          <w:bCs/>
          <w:sz w:val="24"/>
          <w:szCs w:val="24"/>
        </w:rPr>
      </w:pPr>
      <w:r w:rsidRPr="00BE7F46">
        <w:rPr>
          <w:b/>
          <w:bCs/>
          <w:sz w:val="24"/>
          <w:szCs w:val="24"/>
        </w:rPr>
        <w:t>EDA Findings Output</w:t>
      </w:r>
    </w:p>
    <w:p w14:paraId="3108D0C9" w14:textId="77777777" w:rsidR="008E0CB2" w:rsidRPr="00BE7F46" w:rsidRDefault="008E0CB2" w:rsidP="008E0CB2">
      <w:pPr>
        <w:numPr>
          <w:ilvl w:val="0"/>
          <w:numId w:val="8"/>
        </w:numPr>
        <w:rPr>
          <w:sz w:val="24"/>
          <w:szCs w:val="24"/>
        </w:rPr>
      </w:pPr>
      <w:r w:rsidRPr="00BE7F46">
        <w:rPr>
          <w:b/>
          <w:bCs/>
          <w:sz w:val="24"/>
          <w:szCs w:val="24"/>
        </w:rPr>
        <w:t>Imbalance Ratio:</w:t>
      </w:r>
      <w:r w:rsidRPr="00BE7F46">
        <w:rPr>
          <w:sz w:val="24"/>
          <w:szCs w:val="24"/>
        </w:rPr>
        <w:t xml:space="preserve"> The '</w:t>
      </w:r>
      <w:proofErr w:type="spellStart"/>
      <w:r w:rsidRPr="00BE7F46">
        <w:rPr>
          <w:sz w:val="24"/>
          <w:szCs w:val="24"/>
        </w:rPr>
        <w:t>nv</w:t>
      </w:r>
      <w:proofErr w:type="spellEnd"/>
      <w:r w:rsidRPr="00BE7F46">
        <w:rPr>
          <w:sz w:val="24"/>
          <w:szCs w:val="24"/>
        </w:rPr>
        <w:t xml:space="preserve">' class accounts for over </w:t>
      </w:r>
      <w:r w:rsidRPr="00BE7F46">
        <w:rPr>
          <w:b/>
          <w:bCs/>
          <w:sz w:val="24"/>
          <w:szCs w:val="24"/>
        </w:rPr>
        <w:t>67%</w:t>
      </w:r>
      <w:r w:rsidRPr="00BE7F46">
        <w:rPr>
          <w:sz w:val="24"/>
          <w:szCs w:val="24"/>
        </w:rPr>
        <w:t xml:space="preserve"> of the dataset, whereas '</w:t>
      </w:r>
      <w:proofErr w:type="spellStart"/>
      <w:r w:rsidRPr="00BE7F46">
        <w:rPr>
          <w:sz w:val="24"/>
          <w:szCs w:val="24"/>
        </w:rPr>
        <w:t>df</w:t>
      </w:r>
      <w:proofErr w:type="spellEnd"/>
      <w:r w:rsidRPr="00BE7F46">
        <w:rPr>
          <w:sz w:val="24"/>
          <w:szCs w:val="24"/>
        </w:rPr>
        <w:t>' and '</w:t>
      </w:r>
      <w:proofErr w:type="spellStart"/>
      <w:r w:rsidRPr="00BE7F46">
        <w:rPr>
          <w:sz w:val="24"/>
          <w:szCs w:val="24"/>
        </w:rPr>
        <w:t>vasc</w:t>
      </w:r>
      <w:proofErr w:type="spellEnd"/>
      <w:r w:rsidRPr="00BE7F46">
        <w:rPr>
          <w:sz w:val="24"/>
          <w:szCs w:val="24"/>
        </w:rPr>
        <w:t xml:space="preserve">' account for less than </w:t>
      </w:r>
      <w:r w:rsidRPr="00BE7F46">
        <w:rPr>
          <w:b/>
          <w:bCs/>
          <w:sz w:val="24"/>
          <w:szCs w:val="24"/>
        </w:rPr>
        <w:t>2%</w:t>
      </w:r>
      <w:r w:rsidRPr="00BE7F46">
        <w:rPr>
          <w:sz w:val="24"/>
          <w:szCs w:val="24"/>
        </w:rPr>
        <w:t xml:space="preserve"> each.</w:t>
      </w:r>
    </w:p>
    <w:p w14:paraId="1BDC8B7C" w14:textId="357EED6E" w:rsidR="008E0CB2" w:rsidRPr="00BE7F46" w:rsidRDefault="008E0CB2" w:rsidP="005D4115">
      <w:pPr>
        <w:ind w:left="720"/>
        <w:rPr>
          <w:sz w:val="24"/>
          <w:szCs w:val="24"/>
        </w:rPr>
      </w:pPr>
      <w:r w:rsidRPr="00BE7F46">
        <w:rPr>
          <w:noProof/>
          <w:sz w:val="24"/>
          <w:szCs w:val="24"/>
        </w:rPr>
        <w:drawing>
          <wp:inline distT="0" distB="0" distL="0" distR="0" wp14:anchorId="61677757" wp14:editId="09BB43B3">
            <wp:extent cx="5234940" cy="3260207"/>
            <wp:effectExtent l="0" t="0" r="3810" b="0"/>
            <wp:docPr id="144655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54323" name=""/>
                    <pic:cNvPicPr/>
                  </pic:nvPicPr>
                  <pic:blipFill>
                    <a:blip r:embed="rId6"/>
                    <a:stretch>
                      <a:fillRect/>
                    </a:stretch>
                  </pic:blipFill>
                  <pic:spPr>
                    <a:xfrm>
                      <a:off x="0" y="0"/>
                      <a:ext cx="5253984" cy="3272067"/>
                    </a:xfrm>
                    <a:prstGeom prst="rect">
                      <a:avLst/>
                    </a:prstGeom>
                  </pic:spPr>
                </pic:pic>
              </a:graphicData>
            </a:graphic>
          </wp:inline>
        </w:drawing>
      </w:r>
    </w:p>
    <w:p w14:paraId="537509C1" w14:textId="77777777" w:rsidR="008E0CB2" w:rsidRPr="00BE7F46" w:rsidRDefault="008E0CB2" w:rsidP="008E0CB2">
      <w:pPr>
        <w:pStyle w:val="ListParagraph"/>
        <w:numPr>
          <w:ilvl w:val="0"/>
          <w:numId w:val="8"/>
        </w:numPr>
        <w:spacing w:after="0"/>
        <w:rPr>
          <w:sz w:val="24"/>
          <w:szCs w:val="24"/>
        </w:rPr>
      </w:pPr>
      <w:r w:rsidRPr="00BE7F46">
        <w:rPr>
          <w:sz w:val="24"/>
          <w:szCs w:val="24"/>
        </w:rPr>
        <w:t>As you can see, the data is imbalanced.</w:t>
      </w:r>
    </w:p>
    <w:p w14:paraId="4C042241" w14:textId="77777777" w:rsidR="008E0CB2" w:rsidRPr="00BE7F46" w:rsidRDefault="008E0CB2" w:rsidP="008E0CB2">
      <w:pPr>
        <w:pStyle w:val="ListParagraph"/>
        <w:numPr>
          <w:ilvl w:val="0"/>
          <w:numId w:val="8"/>
        </w:numPr>
        <w:spacing w:after="0"/>
        <w:rPr>
          <w:sz w:val="24"/>
          <w:szCs w:val="24"/>
        </w:rPr>
      </w:pPr>
      <w:r w:rsidRPr="00BE7F46">
        <w:rPr>
          <w:sz w:val="24"/>
          <w:szCs w:val="24"/>
        </w:rPr>
        <w:t>'</w:t>
      </w:r>
      <w:proofErr w:type="spellStart"/>
      <w:r w:rsidRPr="00BE7F46">
        <w:rPr>
          <w:sz w:val="24"/>
          <w:szCs w:val="24"/>
        </w:rPr>
        <w:t>nv</w:t>
      </w:r>
      <w:proofErr w:type="spellEnd"/>
      <w:r w:rsidRPr="00BE7F46">
        <w:rPr>
          <w:sz w:val="24"/>
          <w:szCs w:val="24"/>
        </w:rPr>
        <w:t>' (melanocytic nevi) has way more images than the rest.</w:t>
      </w:r>
    </w:p>
    <w:p w14:paraId="188C2506" w14:textId="77777777" w:rsidR="008E0CB2" w:rsidRPr="00BE7F46" w:rsidRDefault="008E0CB2" w:rsidP="005D4115">
      <w:pPr>
        <w:ind w:left="720"/>
        <w:rPr>
          <w:sz w:val="24"/>
          <w:szCs w:val="24"/>
        </w:rPr>
      </w:pPr>
    </w:p>
    <w:p w14:paraId="3A3E7E38" w14:textId="3DAD1F48" w:rsidR="008E0CB2" w:rsidRPr="00BE7F46" w:rsidRDefault="008E0CB2" w:rsidP="008E0CB2">
      <w:pPr>
        <w:numPr>
          <w:ilvl w:val="0"/>
          <w:numId w:val="8"/>
        </w:numPr>
        <w:rPr>
          <w:sz w:val="24"/>
          <w:szCs w:val="24"/>
        </w:rPr>
      </w:pPr>
      <w:r w:rsidRPr="00BE7F46">
        <w:rPr>
          <w:b/>
          <w:bCs/>
          <w:sz w:val="24"/>
          <w:szCs w:val="24"/>
        </w:rPr>
        <w:t>Age Correlation:</w:t>
      </w:r>
      <w:r w:rsidRPr="00BE7F46">
        <w:rPr>
          <w:sz w:val="24"/>
          <w:szCs w:val="24"/>
        </w:rPr>
        <w:t xml:space="preserve"> </w:t>
      </w:r>
      <w:r w:rsidR="005D4115" w:rsidRPr="00BE7F46">
        <w:rPr>
          <w:sz w:val="24"/>
          <w:szCs w:val="24"/>
        </w:rPr>
        <w:t xml:space="preserve"> The patient ages are roughly normally distributed. The highest concentration of recorded skin lesions occurs in middle-aged to older adults, specifically between the ages of 40 and </w:t>
      </w:r>
      <w:proofErr w:type="gramStart"/>
      <w:r w:rsidR="005D4115" w:rsidRPr="00BE7F46">
        <w:rPr>
          <w:sz w:val="24"/>
          <w:szCs w:val="24"/>
        </w:rPr>
        <w:t>60.</w:t>
      </w:r>
      <w:r w:rsidRPr="00BE7F46">
        <w:rPr>
          <w:sz w:val="24"/>
          <w:szCs w:val="24"/>
        </w:rPr>
        <w:t>.</w:t>
      </w:r>
      <w:proofErr w:type="gramEnd"/>
    </w:p>
    <w:p w14:paraId="71AED66B" w14:textId="777C1390" w:rsidR="008E0CB2" w:rsidRPr="00BE7F46" w:rsidRDefault="008E0CB2" w:rsidP="005D4115">
      <w:pPr>
        <w:ind w:left="720"/>
        <w:rPr>
          <w:sz w:val="24"/>
          <w:szCs w:val="24"/>
        </w:rPr>
      </w:pPr>
      <w:r w:rsidRPr="00BE7F46">
        <w:rPr>
          <w:noProof/>
          <w:sz w:val="24"/>
          <w:szCs w:val="24"/>
        </w:rPr>
        <w:drawing>
          <wp:inline distT="0" distB="0" distL="0" distR="0" wp14:anchorId="6E078268" wp14:editId="4AF4AC74">
            <wp:extent cx="5248193" cy="3705225"/>
            <wp:effectExtent l="0" t="0" r="0" b="0"/>
            <wp:docPr id="50463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35705" name=""/>
                    <pic:cNvPicPr/>
                  </pic:nvPicPr>
                  <pic:blipFill>
                    <a:blip r:embed="rId7"/>
                    <a:stretch>
                      <a:fillRect/>
                    </a:stretch>
                  </pic:blipFill>
                  <pic:spPr>
                    <a:xfrm>
                      <a:off x="0" y="0"/>
                      <a:ext cx="5283067" cy="3729846"/>
                    </a:xfrm>
                    <a:prstGeom prst="rect">
                      <a:avLst/>
                    </a:prstGeom>
                  </pic:spPr>
                </pic:pic>
              </a:graphicData>
            </a:graphic>
          </wp:inline>
        </w:drawing>
      </w:r>
    </w:p>
    <w:p w14:paraId="1E1D2705" w14:textId="77777777" w:rsidR="005D4115" w:rsidRPr="00BE7F46" w:rsidRDefault="005D4115" w:rsidP="005D4115">
      <w:pPr>
        <w:rPr>
          <w:sz w:val="24"/>
          <w:szCs w:val="24"/>
        </w:rPr>
      </w:pPr>
      <w:r w:rsidRPr="00BE7F46">
        <w:rPr>
          <w:sz w:val="24"/>
          <w:szCs w:val="24"/>
        </w:rPr>
        <w:lastRenderedPageBreak/>
        <w:t xml:space="preserve">Gender Distribution: The dataset contains a relatively balanced split between male and female patients, though there is a slightly higher frequency of males. A very small fraction of records </w:t>
      </w:r>
      <w:proofErr w:type="gramStart"/>
      <w:r w:rsidRPr="00BE7F46">
        <w:rPr>
          <w:sz w:val="24"/>
          <w:szCs w:val="24"/>
        </w:rPr>
        <w:t>have</w:t>
      </w:r>
      <w:proofErr w:type="gramEnd"/>
      <w:r w:rsidRPr="00BE7F46">
        <w:rPr>
          <w:sz w:val="24"/>
          <w:szCs w:val="24"/>
        </w:rPr>
        <w:t xml:space="preserve"> an 'unknown' gender status.</w:t>
      </w:r>
    </w:p>
    <w:p w14:paraId="6FB85452" w14:textId="77777777" w:rsidR="005D4115" w:rsidRPr="00BE7F46" w:rsidRDefault="005D4115" w:rsidP="005D4115">
      <w:pPr>
        <w:ind w:left="720"/>
        <w:rPr>
          <w:sz w:val="24"/>
          <w:szCs w:val="24"/>
        </w:rPr>
      </w:pPr>
    </w:p>
    <w:p w14:paraId="173924CC" w14:textId="06A9169F" w:rsidR="005D4115" w:rsidRPr="00BE7F46" w:rsidRDefault="005D4115" w:rsidP="005D4115">
      <w:pPr>
        <w:ind w:left="720"/>
        <w:rPr>
          <w:sz w:val="24"/>
          <w:szCs w:val="24"/>
        </w:rPr>
      </w:pPr>
      <w:r w:rsidRPr="00BE7F46">
        <w:rPr>
          <w:noProof/>
          <w:sz w:val="24"/>
          <w:szCs w:val="24"/>
        </w:rPr>
        <w:drawing>
          <wp:inline distT="0" distB="0" distL="0" distR="0" wp14:anchorId="1FD591FA" wp14:editId="10AC4907">
            <wp:extent cx="5360062" cy="4084320"/>
            <wp:effectExtent l="0" t="0" r="0" b="0"/>
            <wp:docPr id="114919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8864" name=""/>
                    <pic:cNvPicPr/>
                  </pic:nvPicPr>
                  <pic:blipFill>
                    <a:blip r:embed="rId8"/>
                    <a:stretch>
                      <a:fillRect/>
                    </a:stretch>
                  </pic:blipFill>
                  <pic:spPr>
                    <a:xfrm>
                      <a:off x="0" y="0"/>
                      <a:ext cx="5368842" cy="4091010"/>
                    </a:xfrm>
                    <a:prstGeom prst="rect">
                      <a:avLst/>
                    </a:prstGeom>
                  </pic:spPr>
                </pic:pic>
              </a:graphicData>
            </a:graphic>
          </wp:inline>
        </w:drawing>
      </w:r>
    </w:p>
    <w:p w14:paraId="491BB7FF" w14:textId="77777777" w:rsidR="005D4115" w:rsidRPr="00BE7F46" w:rsidRDefault="005D4115" w:rsidP="005D4115">
      <w:pPr>
        <w:numPr>
          <w:ilvl w:val="0"/>
          <w:numId w:val="8"/>
        </w:numPr>
        <w:rPr>
          <w:sz w:val="24"/>
          <w:szCs w:val="24"/>
        </w:rPr>
      </w:pPr>
      <w:r w:rsidRPr="00BE7F46">
        <w:rPr>
          <w:b/>
          <w:bCs/>
          <w:sz w:val="24"/>
          <w:szCs w:val="24"/>
        </w:rPr>
        <w:t>Localization:</w:t>
      </w:r>
      <w:r w:rsidRPr="00BE7F46">
        <w:rPr>
          <w:sz w:val="24"/>
          <w:szCs w:val="24"/>
        </w:rPr>
        <w:t xml:space="preserve"> The </w:t>
      </w:r>
      <w:r w:rsidRPr="00BE7F46">
        <w:rPr>
          <w:b/>
          <w:bCs/>
          <w:sz w:val="24"/>
          <w:szCs w:val="24"/>
        </w:rPr>
        <w:t>back (21.9%)</w:t>
      </w:r>
      <w:r w:rsidRPr="00BE7F46">
        <w:rPr>
          <w:sz w:val="24"/>
          <w:szCs w:val="24"/>
        </w:rPr>
        <w:t xml:space="preserve"> and </w:t>
      </w:r>
      <w:r w:rsidRPr="00BE7F46">
        <w:rPr>
          <w:b/>
          <w:bCs/>
          <w:sz w:val="24"/>
          <w:szCs w:val="24"/>
        </w:rPr>
        <w:t>lower extremities (20.7%)</w:t>
      </w:r>
      <w:r w:rsidRPr="00BE7F46">
        <w:rPr>
          <w:sz w:val="24"/>
          <w:szCs w:val="24"/>
        </w:rPr>
        <w:t xml:space="preserve"> are the most frequent lesion sites.</w:t>
      </w:r>
    </w:p>
    <w:p w14:paraId="2F26C568" w14:textId="769C7A21" w:rsidR="005D4115" w:rsidRPr="00BE7F46" w:rsidRDefault="005D4115" w:rsidP="006B7417">
      <w:pPr>
        <w:ind w:left="720"/>
        <w:rPr>
          <w:sz w:val="24"/>
          <w:szCs w:val="24"/>
        </w:rPr>
      </w:pPr>
      <w:r w:rsidRPr="00BE7F46">
        <w:rPr>
          <w:b/>
          <w:bCs/>
          <w:noProof/>
          <w:sz w:val="24"/>
          <w:szCs w:val="24"/>
        </w:rPr>
        <w:drawing>
          <wp:inline distT="0" distB="0" distL="0" distR="0" wp14:anchorId="505271E0" wp14:editId="673BF399">
            <wp:extent cx="5465099" cy="3786824"/>
            <wp:effectExtent l="0" t="0" r="2540" b="4445"/>
            <wp:docPr id="167376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66392" name=""/>
                    <pic:cNvPicPr/>
                  </pic:nvPicPr>
                  <pic:blipFill>
                    <a:blip r:embed="rId9"/>
                    <a:stretch>
                      <a:fillRect/>
                    </a:stretch>
                  </pic:blipFill>
                  <pic:spPr>
                    <a:xfrm>
                      <a:off x="0" y="0"/>
                      <a:ext cx="5483019" cy="3799241"/>
                    </a:xfrm>
                    <a:prstGeom prst="rect">
                      <a:avLst/>
                    </a:prstGeom>
                  </pic:spPr>
                </pic:pic>
              </a:graphicData>
            </a:graphic>
          </wp:inline>
        </w:drawing>
      </w:r>
    </w:p>
    <w:p w14:paraId="029114ED" w14:textId="77777777" w:rsidR="005D4115" w:rsidRPr="00BE7F46" w:rsidRDefault="005D4115" w:rsidP="005D4115">
      <w:pPr>
        <w:ind w:left="720"/>
        <w:rPr>
          <w:sz w:val="24"/>
          <w:szCs w:val="24"/>
        </w:rPr>
      </w:pPr>
      <w:r w:rsidRPr="00BE7F46">
        <w:rPr>
          <w:sz w:val="24"/>
          <w:szCs w:val="24"/>
        </w:rPr>
        <w:lastRenderedPageBreak/>
        <w:t>Age vs. Disease Type: The boxplot reveals a critical clinical trend: conditions like Basal Cell Carcinoma (bcc) and Actinic Keratoses (</w:t>
      </w:r>
      <w:proofErr w:type="spellStart"/>
      <w:r w:rsidRPr="00BE7F46">
        <w:rPr>
          <w:sz w:val="24"/>
          <w:szCs w:val="24"/>
        </w:rPr>
        <w:t>akiec</w:t>
      </w:r>
      <w:proofErr w:type="spellEnd"/>
      <w:r w:rsidRPr="00BE7F46">
        <w:rPr>
          <w:sz w:val="24"/>
          <w:szCs w:val="24"/>
        </w:rPr>
        <w:t>) are predominantly found in older patients (typically 60+ years). In contrast, common benign moles like Melanocytic Nevi (</w:t>
      </w:r>
      <w:proofErr w:type="spellStart"/>
      <w:r w:rsidRPr="00BE7F46">
        <w:rPr>
          <w:sz w:val="24"/>
          <w:szCs w:val="24"/>
        </w:rPr>
        <w:t>nv</w:t>
      </w:r>
      <w:proofErr w:type="spellEnd"/>
      <w:r w:rsidRPr="00BE7F46">
        <w:rPr>
          <w:sz w:val="24"/>
          <w:szCs w:val="24"/>
        </w:rPr>
        <w:t>) span a much wider and significantly younger age range.</w:t>
      </w:r>
    </w:p>
    <w:p w14:paraId="3E7E70B8" w14:textId="77777777" w:rsidR="005D4115" w:rsidRPr="00BE7F46" w:rsidRDefault="005D4115" w:rsidP="005D4115">
      <w:pPr>
        <w:ind w:left="720"/>
        <w:rPr>
          <w:sz w:val="24"/>
          <w:szCs w:val="24"/>
        </w:rPr>
      </w:pPr>
    </w:p>
    <w:p w14:paraId="20CBCFE3" w14:textId="56B01429" w:rsidR="005D4115" w:rsidRPr="00BE7F46" w:rsidRDefault="005D4115" w:rsidP="005D4115">
      <w:pPr>
        <w:ind w:left="720"/>
        <w:rPr>
          <w:sz w:val="24"/>
          <w:szCs w:val="24"/>
        </w:rPr>
      </w:pPr>
      <w:r w:rsidRPr="00BE7F46">
        <w:rPr>
          <w:noProof/>
          <w:sz w:val="24"/>
          <w:szCs w:val="24"/>
        </w:rPr>
        <w:drawing>
          <wp:inline distT="0" distB="0" distL="0" distR="0" wp14:anchorId="3C025A56" wp14:editId="6BFC7B65">
            <wp:extent cx="5767191" cy="4617720"/>
            <wp:effectExtent l="0" t="0" r="5080" b="0"/>
            <wp:docPr id="153252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25476" name=""/>
                    <pic:cNvPicPr/>
                  </pic:nvPicPr>
                  <pic:blipFill>
                    <a:blip r:embed="rId10"/>
                    <a:stretch>
                      <a:fillRect/>
                    </a:stretch>
                  </pic:blipFill>
                  <pic:spPr>
                    <a:xfrm>
                      <a:off x="0" y="0"/>
                      <a:ext cx="5769750" cy="4619769"/>
                    </a:xfrm>
                    <a:prstGeom prst="rect">
                      <a:avLst/>
                    </a:prstGeom>
                  </pic:spPr>
                </pic:pic>
              </a:graphicData>
            </a:graphic>
          </wp:inline>
        </w:drawing>
      </w:r>
    </w:p>
    <w:p w14:paraId="0A7D03F6" w14:textId="75236D6C" w:rsidR="008E0CB2" w:rsidRPr="00BE7F46" w:rsidRDefault="008E0CB2" w:rsidP="005D4115">
      <w:pPr>
        <w:ind w:left="720"/>
        <w:rPr>
          <w:sz w:val="24"/>
          <w:szCs w:val="24"/>
        </w:rPr>
      </w:pPr>
    </w:p>
    <w:p w14:paraId="0C071423" w14:textId="3338AB7F" w:rsidR="008E0CB2" w:rsidRPr="00BE7F46" w:rsidRDefault="008E0CB2" w:rsidP="00CC71AF">
      <w:pPr>
        <w:rPr>
          <w:b/>
          <w:bCs/>
          <w:sz w:val="24"/>
          <w:szCs w:val="24"/>
        </w:rPr>
      </w:pPr>
    </w:p>
    <w:p w14:paraId="11A2AF94" w14:textId="6FF181A0" w:rsidR="00CC71AF" w:rsidRPr="00BE7F46" w:rsidRDefault="00CC71AF" w:rsidP="00CC71AF">
      <w:pPr>
        <w:rPr>
          <w:b/>
          <w:bCs/>
          <w:sz w:val="28"/>
          <w:szCs w:val="28"/>
        </w:rPr>
      </w:pPr>
      <w:r w:rsidRPr="00BE7F46">
        <w:rPr>
          <w:b/>
          <w:bCs/>
          <w:sz w:val="28"/>
          <w:szCs w:val="28"/>
        </w:rPr>
        <w:t xml:space="preserve"> Data Preprocessing and its EDA Output</w:t>
      </w:r>
    </w:p>
    <w:p w14:paraId="6E96DBB3" w14:textId="3C7B5FE8" w:rsidR="008E0CB2" w:rsidRPr="00BE7F46" w:rsidRDefault="008E0CB2" w:rsidP="008E0CB2">
      <w:pPr>
        <w:rPr>
          <w:sz w:val="24"/>
          <w:szCs w:val="24"/>
        </w:rPr>
      </w:pPr>
      <w:r w:rsidRPr="00BE7F46">
        <w:rPr>
          <w:sz w:val="24"/>
          <w:szCs w:val="24"/>
        </w:rPr>
        <w:t>The original raw dataset contains over 10,000 massive image arrays. Feeding that into standard Machine Learning algorithms (like Random Forest) would cause RAM crashes and take days to train. By resizing the images to 32x32, we drastically reduced the dimensionality. This makes the dataset computationally lightweight, allowing basic ML models to process the data and extract patterns quickly.</w:t>
      </w:r>
    </w:p>
    <w:p w14:paraId="37E9A69E" w14:textId="2B94BA16" w:rsidR="005D4115" w:rsidRPr="00BE7F46" w:rsidRDefault="005D4115" w:rsidP="008E0CB2">
      <w:pPr>
        <w:rPr>
          <w:b/>
          <w:bCs/>
          <w:sz w:val="24"/>
          <w:szCs w:val="24"/>
        </w:rPr>
      </w:pPr>
      <w:r w:rsidRPr="00BE7F46">
        <w:rPr>
          <w:b/>
          <w:bCs/>
          <w:noProof/>
          <w:sz w:val="24"/>
          <w:szCs w:val="24"/>
        </w:rPr>
        <w:lastRenderedPageBreak/>
        <w:drawing>
          <wp:inline distT="0" distB="0" distL="0" distR="0" wp14:anchorId="03B3B0DE" wp14:editId="1C9E63E0">
            <wp:extent cx="5486400" cy="3571979"/>
            <wp:effectExtent l="0" t="0" r="0" b="9525"/>
            <wp:docPr id="10733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9137" name=""/>
                    <pic:cNvPicPr/>
                  </pic:nvPicPr>
                  <pic:blipFill>
                    <a:blip r:embed="rId11"/>
                    <a:stretch>
                      <a:fillRect/>
                    </a:stretch>
                  </pic:blipFill>
                  <pic:spPr>
                    <a:xfrm>
                      <a:off x="0" y="0"/>
                      <a:ext cx="5496779" cy="3578736"/>
                    </a:xfrm>
                    <a:prstGeom prst="rect">
                      <a:avLst/>
                    </a:prstGeom>
                  </pic:spPr>
                </pic:pic>
              </a:graphicData>
            </a:graphic>
          </wp:inline>
        </w:drawing>
      </w:r>
    </w:p>
    <w:p w14:paraId="1E2417E8" w14:textId="603A76AF" w:rsidR="005D4115" w:rsidRDefault="005D4115" w:rsidP="008E0CB2">
      <w:pPr>
        <w:rPr>
          <w:b/>
          <w:bCs/>
          <w:sz w:val="24"/>
          <w:szCs w:val="24"/>
        </w:rPr>
      </w:pPr>
      <w:r w:rsidRPr="00BE7F46">
        <w:rPr>
          <w:b/>
          <w:bCs/>
          <w:noProof/>
          <w:sz w:val="24"/>
          <w:szCs w:val="24"/>
        </w:rPr>
        <w:drawing>
          <wp:inline distT="0" distB="0" distL="0" distR="0" wp14:anchorId="3DE81322" wp14:editId="0B32C6FD">
            <wp:extent cx="5623560" cy="4853047"/>
            <wp:effectExtent l="0" t="0" r="0" b="5080"/>
            <wp:docPr id="50896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62457" name=""/>
                    <pic:cNvPicPr/>
                  </pic:nvPicPr>
                  <pic:blipFill>
                    <a:blip r:embed="rId12"/>
                    <a:stretch>
                      <a:fillRect/>
                    </a:stretch>
                  </pic:blipFill>
                  <pic:spPr>
                    <a:xfrm>
                      <a:off x="0" y="0"/>
                      <a:ext cx="5627542" cy="4856483"/>
                    </a:xfrm>
                    <a:prstGeom prst="rect">
                      <a:avLst/>
                    </a:prstGeom>
                  </pic:spPr>
                </pic:pic>
              </a:graphicData>
            </a:graphic>
          </wp:inline>
        </w:drawing>
      </w:r>
    </w:p>
    <w:p w14:paraId="1DDA5F1F" w14:textId="77777777" w:rsidR="00BE7F46" w:rsidRDefault="00BE7F46" w:rsidP="008E0CB2">
      <w:pPr>
        <w:rPr>
          <w:b/>
          <w:bCs/>
          <w:sz w:val="24"/>
          <w:szCs w:val="24"/>
        </w:rPr>
      </w:pPr>
    </w:p>
    <w:p w14:paraId="10C6C92D" w14:textId="77777777" w:rsidR="00BE7F46" w:rsidRDefault="00BE7F46" w:rsidP="008E0CB2">
      <w:pPr>
        <w:rPr>
          <w:b/>
          <w:bCs/>
          <w:sz w:val="24"/>
          <w:szCs w:val="24"/>
        </w:rPr>
      </w:pPr>
    </w:p>
    <w:p w14:paraId="394D5065" w14:textId="77777777" w:rsidR="00BE7F46" w:rsidRDefault="00BE7F46" w:rsidP="008E0CB2">
      <w:pPr>
        <w:rPr>
          <w:b/>
          <w:bCs/>
          <w:sz w:val="24"/>
          <w:szCs w:val="24"/>
        </w:rPr>
      </w:pPr>
    </w:p>
    <w:p w14:paraId="1E85141E" w14:textId="77777777" w:rsidR="00BE7F46" w:rsidRPr="00BE7F46" w:rsidRDefault="00BE7F46" w:rsidP="008E0CB2">
      <w:pPr>
        <w:rPr>
          <w:b/>
          <w:bCs/>
          <w:sz w:val="24"/>
          <w:szCs w:val="24"/>
        </w:rPr>
      </w:pPr>
    </w:p>
    <w:p w14:paraId="52BB180F" w14:textId="11CA43DC" w:rsidR="008E0CB2" w:rsidRPr="00BE7F46" w:rsidRDefault="005D4115" w:rsidP="00CC71AF">
      <w:pPr>
        <w:rPr>
          <w:b/>
          <w:bCs/>
          <w:sz w:val="28"/>
          <w:szCs w:val="28"/>
        </w:rPr>
      </w:pPr>
      <w:r w:rsidRPr="00BE7F46">
        <w:rPr>
          <w:b/>
          <w:bCs/>
          <w:sz w:val="28"/>
          <w:szCs w:val="28"/>
        </w:rPr>
        <w:lastRenderedPageBreak/>
        <w:t xml:space="preserve">MODEL ACCURACY OF BASIC PREDICTION MODELS, BEFORE FEATURE EXTRACTION </w:t>
      </w:r>
    </w:p>
    <w:p w14:paraId="09CB1B32" w14:textId="699DB65D" w:rsidR="005D4115" w:rsidRDefault="005D4115" w:rsidP="00CC71AF">
      <w:pPr>
        <w:rPr>
          <w:b/>
          <w:bCs/>
          <w:sz w:val="24"/>
          <w:szCs w:val="24"/>
        </w:rPr>
      </w:pPr>
      <w:r w:rsidRPr="00BE7F46">
        <w:rPr>
          <w:b/>
          <w:bCs/>
          <w:noProof/>
          <w:sz w:val="24"/>
          <w:szCs w:val="24"/>
        </w:rPr>
        <w:drawing>
          <wp:inline distT="0" distB="0" distL="0" distR="0" wp14:anchorId="6269FC3A" wp14:editId="4399AECE">
            <wp:extent cx="5328597" cy="3192780"/>
            <wp:effectExtent l="0" t="0" r="5715" b="7620"/>
            <wp:docPr id="109261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19671" name=""/>
                    <pic:cNvPicPr/>
                  </pic:nvPicPr>
                  <pic:blipFill>
                    <a:blip r:embed="rId13"/>
                    <a:stretch>
                      <a:fillRect/>
                    </a:stretch>
                  </pic:blipFill>
                  <pic:spPr>
                    <a:xfrm>
                      <a:off x="0" y="0"/>
                      <a:ext cx="5348047" cy="3204434"/>
                    </a:xfrm>
                    <a:prstGeom prst="rect">
                      <a:avLst/>
                    </a:prstGeom>
                  </pic:spPr>
                </pic:pic>
              </a:graphicData>
            </a:graphic>
          </wp:inline>
        </w:drawing>
      </w:r>
    </w:p>
    <w:p w14:paraId="589DE3F8" w14:textId="77777777" w:rsidR="00BE7F46" w:rsidRPr="00BE7F46" w:rsidRDefault="00BE7F46" w:rsidP="00CC71AF">
      <w:pPr>
        <w:rPr>
          <w:b/>
          <w:bCs/>
          <w:sz w:val="24"/>
          <w:szCs w:val="24"/>
        </w:rPr>
      </w:pPr>
    </w:p>
    <w:p w14:paraId="0981030A" w14:textId="18380E31" w:rsidR="005D4115" w:rsidRPr="00BE7F46" w:rsidRDefault="005D4115" w:rsidP="00CC71AF">
      <w:pPr>
        <w:rPr>
          <w:b/>
          <w:bCs/>
          <w:sz w:val="28"/>
          <w:szCs w:val="28"/>
        </w:rPr>
      </w:pPr>
      <w:r w:rsidRPr="00BE7F46">
        <w:rPr>
          <w:b/>
          <w:bCs/>
          <w:sz w:val="28"/>
          <w:szCs w:val="28"/>
        </w:rPr>
        <w:t>CONFUSION MATRIX FOR THE BEST ONE: RANDOM FOREST</w:t>
      </w:r>
    </w:p>
    <w:p w14:paraId="4FBDE2E9" w14:textId="6094BB68" w:rsidR="005D4115" w:rsidRPr="00BE7F46" w:rsidRDefault="005D4115" w:rsidP="00CC71AF">
      <w:pPr>
        <w:rPr>
          <w:b/>
          <w:bCs/>
          <w:sz w:val="24"/>
          <w:szCs w:val="24"/>
        </w:rPr>
      </w:pPr>
      <w:r w:rsidRPr="00BE7F46">
        <w:rPr>
          <w:b/>
          <w:bCs/>
          <w:noProof/>
          <w:sz w:val="24"/>
          <w:szCs w:val="24"/>
        </w:rPr>
        <w:drawing>
          <wp:inline distT="0" distB="0" distL="0" distR="0" wp14:anchorId="44E66BBC" wp14:editId="4C1F4DA6">
            <wp:extent cx="5803940" cy="5074704"/>
            <wp:effectExtent l="0" t="0" r="6350" b="0"/>
            <wp:docPr id="170912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20962" name=""/>
                    <pic:cNvPicPr/>
                  </pic:nvPicPr>
                  <pic:blipFill>
                    <a:blip r:embed="rId14"/>
                    <a:stretch>
                      <a:fillRect/>
                    </a:stretch>
                  </pic:blipFill>
                  <pic:spPr>
                    <a:xfrm>
                      <a:off x="0" y="0"/>
                      <a:ext cx="5838877" cy="5105252"/>
                    </a:xfrm>
                    <a:prstGeom prst="rect">
                      <a:avLst/>
                    </a:prstGeom>
                  </pic:spPr>
                </pic:pic>
              </a:graphicData>
            </a:graphic>
          </wp:inline>
        </w:drawing>
      </w:r>
    </w:p>
    <w:p w14:paraId="2936760B" w14:textId="77777777" w:rsidR="00CC71AF" w:rsidRPr="00BE7F46" w:rsidRDefault="00CC71AF" w:rsidP="00CC71AF">
      <w:pPr>
        <w:rPr>
          <w:b/>
          <w:bCs/>
          <w:sz w:val="28"/>
          <w:szCs w:val="28"/>
        </w:rPr>
      </w:pPr>
      <w:r w:rsidRPr="00BE7F46">
        <w:rPr>
          <w:b/>
          <w:bCs/>
          <w:sz w:val="28"/>
          <w:szCs w:val="28"/>
        </w:rPr>
        <w:lastRenderedPageBreak/>
        <w:t>Preprocessing Steps</w:t>
      </w:r>
    </w:p>
    <w:p w14:paraId="295B3D18" w14:textId="77777777" w:rsidR="00CC71AF" w:rsidRPr="00BE7F46" w:rsidRDefault="00CC71AF" w:rsidP="00CC71AF">
      <w:pPr>
        <w:numPr>
          <w:ilvl w:val="0"/>
          <w:numId w:val="9"/>
        </w:numPr>
        <w:rPr>
          <w:sz w:val="24"/>
          <w:szCs w:val="24"/>
        </w:rPr>
      </w:pPr>
      <w:r w:rsidRPr="00BE7F46">
        <w:rPr>
          <w:b/>
          <w:bCs/>
          <w:sz w:val="24"/>
          <w:szCs w:val="24"/>
        </w:rPr>
        <w:t>Resizing &amp; Normalization:</w:t>
      </w:r>
      <w:r w:rsidRPr="00BE7F46">
        <w:rPr>
          <w:sz w:val="24"/>
          <w:szCs w:val="24"/>
        </w:rPr>
        <w:t xml:space="preserve"> Images scaled to $[0, </w:t>
      </w:r>
      <w:proofErr w:type="gramStart"/>
      <w:r w:rsidRPr="00BE7F46">
        <w:rPr>
          <w:sz w:val="24"/>
          <w:szCs w:val="24"/>
        </w:rPr>
        <w:t>1]$</w:t>
      </w:r>
      <w:proofErr w:type="gramEnd"/>
      <w:r w:rsidRPr="00BE7F46">
        <w:rPr>
          <w:sz w:val="24"/>
          <w:szCs w:val="24"/>
        </w:rPr>
        <w:t xml:space="preserve"> range.</w:t>
      </w:r>
    </w:p>
    <w:p w14:paraId="2C4384EE" w14:textId="77777777" w:rsidR="00CC71AF" w:rsidRPr="00BE7F46" w:rsidRDefault="00CC71AF" w:rsidP="00CC71AF">
      <w:pPr>
        <w:numPr>
          <w:ilvl w:val="0"/>
          <w:numId w:val="9"/>
        </w:numPr>
        <w:rPr>
          <w:sz w:val="24"/>
          <w:szCs w:val="24"/>
        </w:rPr>
      </w:pPr>
      <w:r w:rsidRPr="00BE7F46">
        <w:rPr>
          <w:b/>
          <w:bCs/>
          <w:sz w:val="24"/>
          <w:szCs w:val="24"/>
        </w:rPr>
        <w:t>Balancing (Oversampling):</w:t>
      </w:r>
      <w:r w:rsidRPr="00BE7F46">
        <w:rPr>
          <w:sz w:val="24"/>
          <w:szCs w:val="24"/>
        </w:rPr>
        <w:t xml:space="preserve"> Minority classes were oversampled to </w:t>
      </w:r>
      <w:r w:rsidRPr="00BE7F46">
        <w:rPr>
          <w:b/>
          <w:bCs/>
          <w:sz w:val="24"/>
          <w:szCs w:val="24"/>
        </w:rPr>
        <w:t>500 samples per class</w:t>
      </w:r>
      <w:r w:rsidRPr="00BE7F46">
        <w:rPr>
          <w:sz w:val="24"/>
          <w:szCs w:val="24"/>
        </w:rPr>
        <w:t xml:space="preserve"> to prevent the "Majority Class Trap."</w:t>
      </w:r>
    </w:p>
    <w:p w14:paraId="354F75AE" w14:textId="77777777" w:rsidR="00CC71AF" w:rsidRPr="00BE7F46" w:rsidRDefault="00CC71AF" w:rsidP="00CC71AF">
      <w:pPr>
        <w:numPr>
          <w:ilvl w:val="0"/>
          <w:numId w:val="9"/>
        </w:numPr>
        <w:rPr>
          <w:sz w:val="24"/>
          <w:szCs w:val="24"/>
        </w:rPr>
      </w:pPr>
      <w:r w:rsidRPr="00BE7F46">
        <w:rPr>
          <w:b/>
          <w:bCs/>
          <w:sz w:val="24"/>
          <w:szCs w:val="24"/>
        </w:rPr>
        <w:t>Feature Extraction:</w:t>
      </w:r>
    </w:p>
    <w:p w14:paraId="4462582C" w14:textId="77777777" w:rsidR="00CC71AF" w:rsidRPr="00BE7F46" w:rsidRDefault="00CC71AF" w:rsidP="00CC71AF">
      <w:pPr>
        <w:numPr>
          <w:ilvl w:val="1"/>
          <w:numId w:val="9"/>
        </w:numPr>
        <w:rPr>
          <w:sz w:val="24"/>
          <w:szCs w:val="24"/>
        </w:rPr>
      </w:pPr>
      <w:r w:rsidRPr="00BE7F46">
        <w:rPr>
          <w:b/>
          <w:bCs/>
          <w:sz w:val="24"/>
          <w:szCs w:val="24"/>
        </w:rPr>
        <w:t>HOG:</w:t>
      </w:r>
      <w:r w:rsidRPr="00BE7F46">
        <w:rPr>
          <w:sz w:val="24"/>
          <w:szCs w:val="24"/>
        </w:rPr>
        <w:t xml:space="preserve"> Captured 1,296 shape features.</w:t>
      </w:r>
    </w:p>
    <w:p w14:paraId="0BDD6029" w14:textId="77777777" w:rsidR="00CC71AF" w:rsidRPr="00BE7F46" w:rsidRDefault="00CC71AF" w:rsidP="00CC71AF">
      <w:pPr>
        <w:numPr>
          <w:ilvl w:val="1"/>
          <w:numId w:val="9"/>
        </w:numPr>
        <w:rPr>
          <w:sz w:val="24"/>
          <w:szCs w:val="24"/>
        </w:rPr>
      </w:pPr>
      <w:proofErr w:type="spellStart"/>
      <w:r w:rsidRPr="00BE7F46">
        <w:rPr>
          <w:b/>
          <w:bCs/>
          <w:sz w:val="24"/>
          <w:szCs w:val="24"/>
        </w:rPr>
        <w:t>Color</w:t>
      </w:r>
      <w:proofErr w:type="spellEnd"/>
      <w:r w:rsidRPr="00BE7F46">
        <w:rPr>
          <w:b/>
          <w:bCs/>
          <w:sz w:val="24"/>
          <w:szCs w:val="24"/>
        </w:rPr>
        <w:t xml:space="preserve"> Histograms:</w:t>
      </w:r>
      <w:r w:rsidRPr="00BE7F46">
        <w:rPr>
          <w:sz w:val="24"/>
          <w:szCs w:val="24"/>
        </w:rPr>
        <w:t xml:space="preserve"> Captured RGB mean/std.</w:t>
      </w:r>
    </w:p>
    <w:p w14:paraId="2E4036FF" w14:textId="625EE1E6" w:rsidR="005D4115" w:rsidRPr="00BE7F46" w:rsidRDefault="005D4115" w:rsidP="005D4115">
      <w:pPr>
        <w:ind w:left="1440"/>
        <w:rPr>
          <w:sz w:val="24"/>
          <w:szCs w:val="24"/>
        </w:rPr>
      </w:pPr>
      <w:r w:rsidRPr="00BE7F46">
        <w:rPr>
          <w:b/>
          <w:bCs/>
          <w:sz w:val="24"/>
          <w:szCs w:val="24"/>
        </w:rPr>
        <w:t>THE RESULT:</w:t>
      </w:r>
    </w:p>
    <w:p w14:paraId="2E91D5E1" w14:textId="668A1032" w:rsidR="00626026" w:rsidRPr="00BE7F46" w:rsidRDefault="005D4115" w:rsidP="00BE7F46">
      <w:pPr>
        <w:ind w:left="1440"/>
        <w:rPr>
          <w:sz w:val="24"/>
          <w:szCs w:val="24"/>
        </w:rPr>
      </w:pPr>
      <w:r w:rsidRPr="00BE7F46">
        <w:rPr>
          <w:noProof/>
          <w:sz w:val="24"/>
          <w:szCs w:val="24"/>
        </w:rPr>
        <w:drawing>
          <wp:inline distT="0" distB="0" distL="0" distR="0" wp14:anchorId="3764308F" wp14:editId="239C109B">
            <wp:extent cx="4956810" cy="2343900"/>
            <wp:effectExtent l="0" t="0" r="0" b="0"/>
            <wp:docPr id="99916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65862" name=""/>
                    <pic:cNvPicPr/>
                  </pic:nvPicPr>
                  <pic:blipFill>
                    <a:blip r:embed="rId15"/>
                    <a:stretch>
                      <a:fillRect/>
                    </a:stretch>
                  </pic:blipFill>
                  <pic:spPr>
                    <a:xfrm>
                      <a:off x="0" y="0"/>
                      <a:ext cx="4959274" cy="2345065"/>
                    </a:xfrm>
                    <a:prstGeom prst="rect">
                      <a:avLst/>
                    </a:prstGeom>
                  </pic:spPr>
                </pic:pic>
              </a:graphicData>
            </a:graphic>
          </wp:inline>
        </w:drawing>
      </w:r>
    </w:p>
    <w:p w14:paraId="46BEC602" w14:textId="5946E28C" w:rsidR="00CC71AF" w:rsidRDefault="00CC71AF" w:rsidP="00CC71AF">
      <w:pPr>
        <w:numPr>
          <w:ilvl w:val="0"/>
          <w:numId w:val="9"/>
        </w:numPr>
        <w:rPr>
          <w:sz w:val="24"/>
          <w:szCs w:val="24"/>
        </w:rPr>
      </w:pPr>
      <w:r w:rsidRPr="00BE7F46">
        <w:rPr>
          <w:b/>
          <w:bCs/>
          <w:sz w:val="24"/>
          <w:szCs w:val="24"/>
        </w:rPr>
        <w:t>Dimensionality Reduction:</w:t>
      </w:r>
      <w:r w:rsidRPr="00BE7F46">
        <w:rPr>
          <w:sz w:val="24"/>
          <w:szCs w:val="24"/>
        </w:rPr>
        <w:t xml:space="preserve"> PCA reduced feature sets to </w:t>
      </w:r>
      <w:r w:rsidRPr="00BE7F46">
        <w:rPr>
          <w:b/>
          <w:bCs/>
          <w:sz w:val="24"/>
          <w:szCs w:val="24"/>
        </w:rPr>
        <w:t>50 principal components</w:t>
      </w:r>
      <w:r w:rsidRPr="00BE7F46">
        <w:rPr>
          <w:sz w:val="24"/>
          <w:szCs w:val="24"/>
        </w:rPr>
        <w:t xml:space="preserve"> to manage memory.</w:t>
      </w:r>
    </w:p>
    <w:p w14:paraId="0A4539DB" w14:textId="77777777" w:rsidR="00BE7F46" w:rsidRPr="00BE7F46" w:rsidRDefault="00BE7F46" w:rsidP="00BE7F46">
      <w:pPr>
        <w:ind w:left="720"/>
        <w:rPr>
          <w:sz w:val="24"/>
          <w:szCs w:val="24"/>
        </w:rPr>
      </w:pPr>
    </w:p>
    <w:p w14:paraId="1FBF0EA6" w14:textId="77777777" w:rsidR="00CC71AF" w:rsidRPr="00BE7F46" w:rsidRDefault="00CC71AF" w:rsidP="00CC71AF">
      <w:pPr>
        <w:rPr>
          <w:b/>
          <w:bCs/>
          <w:sz w:val="28"/>
          <w:szCs w:val="28"/>
        </w:rPr>
      </w:pPr>
      <w:r w:rsidRPr="00BE7F46">
        <w:rPr>
          <w:b/>
          <w:bCs/>
          <w:sz w:val="28"/>
          <w:szCs w:val="28"/>
        </w:rPr>
        <w:t>Post-Processing Output (Success Metrics)</w:t>
      </w:r>
    </w:p>
    <w:p w14:paraId="7FA1BA90" w14:textId="77777777" w:rsidR="00CC71AF" w:rsidRPr="00BE7F46" w:rsidRDefault="00CC71AF" w:rsidP="00CC71AF">
      <w:pPr>
        <w:numPr>
          <w:ilvl w:val="0"/>
          <w:numId w:val="10"/>
        </w:numPr>
        <w:rPr>
          <w:sz w:val="24"/>
          <w:szCs w:val="24"/>
        </w:rPr>
      </w:pPr>
      <w:r w:rsidRPr="00BE7F46">
        <w:rPr>
          <w:b/>
          <w:bCs/>
          <w:sz w:val="24"/>
          <w:szCs w:val="24"/>
        </w:rPr>
        <w:t>Correlation Analysis:</w:t>
      </w:r>
      <w:r w:rsidRPr="00BE7F46">
        <w:rPr>
          <w:sz w:val="24"/>
          <w:szCs w:val="24"/>
        </w:rPr>
        <w:t xml:space="preserve"> Post-PCA features showed reduced multicollinearity.</w:t>
      </w:r>
    </w:p>
    <w:p w14:paraId="7A7F125B" w14:textId="77777777" w:rsidR="00CC71AF" w:rsidRPr="00BE7F46" w:rsidRDefault="00CC71AF" w:rsidP="00CC71AF">
      <w:pPr>
        <w:numPr>
          <w:ilvl w:val="0"/>
          <w:numId w:val="10"/>
        </w:numPr>
        <w:rPr>
          <w:sz w:val="24"/>
          <w:szCs w:val="24"/>
        </w:rPr>
      </w:pPr>
      <w:r w:rsidRPr="00BE7F46">
        <w:rPr>
          <w:b/>
          <w:bCs/>
          <w:sz w:val="24"/>
          <w:szCs w:val="24"/>
        </w:rPr>
        <w:t>Variance Explained:</w:t>
      </w:r>
      <w:r w:rsidRPr="00BE7F46">
        <w:rPr>
          <w:sz w:val="24"/>
          <w:szCs w:val="24"/>
        </w:rPr>
        <w:t xml:space="preserve"> The top 50 PCA components retained approximately </w:t>
      </w:r>
      <w:r w:rsidRPr="00BE7F46">
        <w:rPr>
          <w:b/>
          <w:bCs/>
          <w:sz w:val="24"/>
          <w:szCs w:val="24"/>
        </w:rPr>
        <w:t>85%</w:t>
      </w:r>
      <w:r w:rsidRPr="00BE7F46">
        <w:rPr>
          <w:sz w:val="24"/>
          <w:szCs w:val="24"/>
        </w:rPr>
        <w:t xml:space="preserve"> of the data variance.</w:t>
      </w:r>
    </w:p>
    <w:p w14:paraId="50664AF5" w14:textId="7E32CD30" w:rsidR="00626026" w:rsidRPr="00BE7F46" w:rsidRDefault="00626026" w:rsidP="00626026">
      <w:pPr>
        <w:ind w:left="720"/>
        <w:rPr>
          <w:sz w:val="24"/>
          <w:szCs w:val="24"/>
        </w:rPr>
      </w:pPr>
      <w:r w:rsidRPr="00BE7F46">
        <w:rPr>
          <w:noProof/>
          <w:sz w:val="24"/>
          <w:szCs w:val="24"/>
        </w:rPr>
        <w:drawing>
          <wp:inline distT="0" distB="0" distL="0" distR="0" wp14:anchorId="7DF6A312" wp14:editId="324D947F">
            <wp:extent cx="5863578" cy="2855595"/>
            <wp:effectExtent l="0" t="0" r="4445" b="1905"/>
            <wp:docPr id="39845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54973" name=""/>
                    <pic:cNvPicPr/>
                  </pic:nvPicPr>
                  <pic:blipFill>
                    <a:blip r:embed="rId16"/>
                    <a:stretch>
                      <a:fillRect/>
                    </a:stretch>
                  </pic:blipFill>
                  <pic:spPr>
                    <a:xfrm>
                      <a:off x="0" y="0"/>
                      <a:ext cx="5870054" cy="2858749"/>
                    </a:xfrm>
                    <a:prstGeom prst="rect">
                      <a:avLst/>
                    </a:prstGeom>
                  </pic:spPr>
                </pic:pic>
              </a:graphicData>
            </a:graphic>
          </wp:inline>
        </w:drawing>
      </w:r>
    </w:p>
    <w:p w14:paraId="5E8A4B05" w14:textId="77777777" w:rsidR="00626026" w:rsidRPr="00BE7F46" w:rsidRDefault="00626026" w:rsidP="00BE7F46">
      <w:pPr>
        <w:rPr>
          <w:b/>
          <w:bCs/>
          <w:sz w:val="28"/>
          <w:szCs w:val="28"/>
        </w:rPr>
      </w:pPr>
      <w:r w:rsidRPr="00BE7F46">
        <w:rPr>
          <w:b/>
          <w:bCs/>
          <w:sz w:val="28"/>
          <w:szCs w:val="28"/>
        </w:rPr>
        <w:lastRenderedPageBreak/>
        <w:t>AFTER HYBRID FEATURE ENGINEERING:</w:t>
      </w:r>
    </w:p>
    <w:p w14:paraId="2C7A1D15" w14:textId="7B399118" w:rsidR="008E0CB2" w:rsidRPr="00BE7F46" w:rsidRDefault="00626026" w:rsidP="005D4115">
      <w:pPr>
        <w:ind w:left="720"/>
        <w:rPr>
          <w:sz w:val="24"/>
          <w:szCs w:val="24"/>
        </w:rPr>
      </w:pPr>
      <w:r w:rsidRPr="00BE7F46">
        <w:rPr>
          <w:noProof/>
          <w:sz w:val="24"/>
          <w:szCs w:val="24"/>
        </w:rPr>
        <w:drawing>
          <wp:inline distT="0" distB="0" distL="0" distR="0" wp14:anchorId="6A8045EB" wp14:editId="5607407B">
            <wp:extent cx="5350510" cy="2926268"/>
            <wp:effectExtent l="0" t="0" r="2540" b="7620"/>
            <wp:docPr id="108889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97552" name=""/>
                    <pic:cNvPicPr/>
                  </pic:nvPicPr>
                  <pic:blipFill>
                    <a:blip r:embed="rId17"/>
                    <a:stretch>
                      <a:fillRect/>
                    </a:stretch>
                  </pic:blipFill>
                  <pic:spPr>
                    <a:xfrm>
                      <a:off x="0" y="0"/>
                      <a:ext cx="5358283" cy="2930519"/>
                    </a:xfrm>
                    <a:prstGeom prst="rect">
                      <a:avLst/>
                    </a:prstGeom>
                  </pic:spPr>
                </pic:pic>
              </a:graphicData>
            </a:graphic>
          </wp:inline>
        </w:drawing>
      </w:r>
    </w:p>
    <w:p w14:paraId="05FBA8A7" w14:textId="77777777" w:rsidR="00626026" w:rsidRPr="00BE7F46" w:rsidRDefault="00626026" w:rsidP="005D4115">
      <w:pPr>
        <w:ind w:left="720"/>
        <w:rPr>
          <w:sz w:val="24"/>
          <w:szCs w:val="24"/>
        </w:rPr>
      </w:pPr>
    </w:p>
    <w:p w14:paraId="7AC7F154" w14:textId="11F4602B" w:rsidR="00626026" w:rsidRPr="00BE7F46" w:rsidRDefault="00626026" w:rsidP="005D4115">
      <w:pPr>
        <w:ind w:left="720"/>
        <w:rPr>
          <w:sz w:val="24"/>
          <w:szCs w:val="24"/>
        </w:rPr>
      </w:pPr>
      <w:r w:rsidRPr="00BE7F46">
        <w:rPr>
          <w:noProof/>
          <w:sz w:val="24"/>
          <w:szCs w:val="24"/>
        </w:rPr>
        <w:drawing>
          <wp:inline distT="0" distB="0" distL="0" distR="0" wp14:anchorId="671A15BB" wp14:editId="39FE90EF">
            <wp:extent cx="5782983" cy="5361940"/>
            <wp:effectExtent l="0" t="0" r="8255" b="0"/>
            <wp:docPr id="91231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15403" name=""/>
                    <pic:cNvPicPr/>
                  </pic:nvPicPr>
                  <pic:blipFill>
                    <a:blip r:embed="rId18"/>
                    <a:stretch>
                      <a:fillRect/>
                    </a:stretch>
                  </pic:blipFill>
                  <pic:spPr>
                    <a:xfrm>
                      <a:off x="0" y="0"/>
                      <a:ext cx="5786749" cy="5365432"/>
                    </a:xfrm>
                    <a:prstGeom prst="rect">
                      <a:avLst/>
                    </a:prstGeom>
                  </pic:spPr>
                </pic:pic>
              </a:graphicData>
            </a:graphic>
          </wp:inline>
        </w:drawing>
      </w:r>
    </w:p>
    <w:p w14:paraId="77F02A8F" w14:textId="46B246CD" w:rsidR="00CC71AF" w:rsidRPr="00BE7F46" w:rsidRDefault="00626026" w:rsidP="00CC71AF">
      <w:pPr>
        <w:rPr>
          <w:sz w:val="24"/>
          <w:szCs w:val="24"/>
        </w:rPr>
      </w:pPr>
      <w:r w:rsidRPr="00BE7F46">
        <w:rPr>
          <w:noProof/>
          <w:sz w:val="24"/>
          <w:szCs w:val="24"/>
        </w:rPr>
        <w:lastRenderedPageBreak/>
        <w:drawing>
          <wp:inline distT="0" distB="0" distL="0" distR="0" wp14:anchorId="4052F260" wp14:editId="4A816278">
            <wp:extent cx="6645910" cy="3302000"/>
            <wp:effectExtent l="0" t="0" r="2540" b="0"/>
            <wp:docPr id="125352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27422" name=""/>
                    <pic:cNvPicPr/>
                  </pic:nvPicPr>
                  <pic:blipFill>
                    <a:blip r:embed="rId19"/>
                    <a:stretch>
                      <a:fillRect/>
                    </a:stretch>
                  </pic:blipFill>
                  <pic:spPr>
                    <a:xfrm>
                      <a:off x="0" y="0"/>
                      <a:ext cx="6645910" cy="3302000"/>
                    </a:xfrm>
                    <a:prstGeom prst="rect">
                      <a:avLst/>
                    </a:prstGeom>
                  </pic:spPr>
                </pic:pic>
              </a:graphicData>
            </a:graphic>
          </wp:inline>
        </w:drawing>
      </w:r>
    </w:p>
    <w:p w14:paraId="2C744046" w14:textId="5DD0EFD1" w:rsidR="00626026" w:rsidRPr="00BE7F46" w:rsidRDefault="00626026" w:rsidP="00CC71AF">
      <w:pPr>
        <w:rPr>
          <w:sz w:val="24"/>
          <w:szCs w:val="24"/>
        </w:rPr>
      </w:pPr>
      <w:r w:rsidRPr="00BE7F46">
        <w:rPr>
          <w:sz w:val="24"/>
          <w:szCs w:val="24"/>
        </w:rPr>
        <w:t># STAGE 3: HYPERPARAMETER VALIDATION</w:t>
      </w:r>
      <w:r w:rsidRPr="00BE7F46">
        <w:rPr>
          <w:sz w:val="24"/>
          <w:szCs w:val="24"/>
        </w:rPr>
        <w:br/>
        <w:t># Even though accuracy remained stable, this step confirms that</w:t>
      </w:r>
      <w:r w:rsidRPr="00BE7F46">
        <w:rPr>
          <w:sz w:val="24"/>
          <w:szCs w:val="24"/>
        </w:rPr>
        <w:br/>
        <w:t xml:space="preserve"># our Stage 2 features are </w:t>
      </w:r>
      <w:proofErr w:type="gramStart"/>
      <w:r w:rsidRPr="00BE7F46">
        <w:rPr>
          <w:sz w:val="24"/>
          <w:szCs w:val="24"/>
        </w:rPr>
        <w:t>robust</w:t>
      </w:r>
      <w:proofErr w:type="gramEnd"/>
      <w:r w:rsidRPr="00BE7F46">
        <w:rPr>
          <w:sz w:val="24"/>
          <w:szCs w:val="24"/>
        </w:rPr>
        <w:t xml:space="preserve"> and the model is not overfitting.</w:t>
      </w:r>
      <w:r w:rsidRPr="00BE7F46">
        <w:rPr>
          <w:sz w:val="24"/>
          <w:szCs w:val="24"/>
        </w:rPr>
        <w:br/>
        <w:t># Final Optimized Accuracy: 76.46%</w:t>
      </w:r>
    </w:p>
    <w:p w14:paraId="6D0F5099" w14:textId="77777777" w:rsidR="00BE7F46" w:rsidRDefault="00BE7F46" w:rsidP="00CC71AF">
      <w:pPr>
        <w:rPr>
          <w:b/>
          <w:bCs/>
          <w:sz w:val="24"/>
          <w:szCs w:val="24"/>
        </w:rPr>
      </w:pPr>
    </w:p>
    <w:p w14:paraId="539DB9BE" w14:textId="45194EE7" w:rsidR="00CC71AF" w:rsidRPr="00BE7F46" w:rsidRDefault="00CC71AF" w:rsidP="00CC71AF">
      <w:pPr>
        <w:rPr>
          <w:b/>
          <w:bCs/>
          <w:sz w:val="28"/>
          <w:szCs w:val="28"/>
        </w:rPr>
      </w:pPr>
      <w:r w:rsidRPr="00BE7F46">
        <w:rPr>
          <w:b/>
          <w:bCs/>
          <w:sz w:val="28"/>
          <w:szCs w:val="28"/>
        </w:rPr>
        <w:t>Methodology Planned and Expected Prediction Output</w:t>
      </w:r>
    </w:p>
    <w:p w14:paraId="64EB895C" w14:textId="77777777" w:rsidR="00CC71AF" w:rsidRPr="00BE7F46" w:rsidRDefault="00CC71AF" w:rsidP="00CC71AF">
      <w:pPr>
        <w:rPr>
          <w:b/>
          <w:bCs/>
          <w:sz w:val="24"/>
          <w:szCs w:val="24"/>
        </w:rPr>
      </w:pPr>
      <w:r w:rsidRPr="00BE7F46">
        <w:rPr>
          <w:b/>
          <w:bCs/>
          <w:sz w:val="24"/>
          <w:szCs w:val="24"/>
        </w:rPr>
        <w:t>Methodology</w:t>
      </w:r>
    </w:p>
    <w:p w14:paraId="3B01785F" w14:textId="77777777" w:rsidR="00CC71AF" w:rsidRPr="00BE7F46" w:rsidRDefault="00CC71AF" w:rsidP="00CC71AF">
      <w:pPr>
        <w:rPr>
          <w:sz w:val="24"/>
          <w:szCs w:val="24"/>
        </w:rPr>
      </w:pPr>
      <w:r w:rsidRPr="00BE7F46">
        <w:rPr>
          <w:sz w:val="24"/>
          <w:szCs w:val="24"/>
        </w:rPr>
        <w:t>The workflow is divided into two distinct philosophies:</w:t>
      </w:r>
    </w:p>
    <w:p w14:paraId="4273A835" w14:textId="77777777" w:rsidR="00CC71AF" w:rsidRPr="00BE7F46" w:rsidRDefault="00CC71AF" w:rsidP="00CC71AF">
      <w:pPr>
        <w:numPr>
          <w:ilvl w:val="0"/>
          <w:numId w:val="11"/>
        </w:numPr>
        <w:rPr>
          <w:sz w:val="24"/>
          <w:szCs w:val="24"/>
        </w:rPr>
      </w:pPr>
      <w:r w:rsidRPr="00BE7F46">
        <w:rPr>
          <w:b/>
          <w:bCs/>
          <w:sz w:val="24"/>
          <w:szCs w:val="24"/>
        </w:rPr>
        <w:t>The Statistical Path:</w:t>
      </w:r>
      <w:r w:rsidRPr="00BE7F46">
        <w:rPr>
          <w:sz w:val="24"/>
          <w:szCs w:val="24"/>
        </w:rPr>
        <w:t xml:space="preserve"> Utilizing </w:t>
      </w:r>
      <w:proofErr w:type="spellStart"/>
      <w:r w:rsidRPr="00BE7F46">
        <w:rPr>
          <w:b/>
          <w:bCs/>
          <w:sz w:val="24"/>
          <w:szCs w:val="24"/>
        </w:rPr>
        <w:t>SelectKBest</w:t>
      </w:r>
      <w:proofErr w:type="spellEnd"/>
      <w:r w:rsidRPr="00BE7F46">
        <w:rPr>
          <w:sz w:val="24"/>
          <w:szCs w:val="24"/>
        </w:rPr>
        <w:t xml:space="preserve"> and </w:t>
      </w:r>
      <w:r w:rsidRPr="00BE7F46">
        <w:rPr>
          <w:b/>
          <w:bCs/>
          <w:sz w:val="24"/>
          <w:szCs w:val="24"/>
        </w:rPr>
        <w:t>Random Forest</w:t>
      </w:r>
      <w:r w:rsidRPr="00BE7F46">
        <w:rPr>
          <w:sz w:val="24"/>
          <w:szCs w:val="24"/>
        </w:rPr>
        <w:t xml:space="preserve"> to classify based on human-defined features (HOG/</w:t>
      </w:r>
      <w:proofErr w:type="spellStart"/>
      <w:r w:rsidRPr="00BE7F46">
        <w:rPr>
          <w:sz w:val="24"/>
          <w:szCs w:val="24"/>
        </w:rPr>
        <w:t>Color</w:t>
      </w:r>
      <w:proofErr w:type="spellEnd"/>
      <w:r w:rsidRPr="00BE7F46">
        <w:rPr>
          <w:sz w:val="24"/>
          <w:szCs w:val="24"/>
        </w:rPr>
        <w:t>). This serves as a high-performing baseline.</w:t>
      </w:r>
    </w:p>
    <w:p w14:paraId="6A08CEF8" w14:textId="77777777" w:rsidR="00CC71AF" w:rsidRPr="00BE7F46" w:rsidRDefault="00CC71AF" w:rsidP="00CC71AF">
      <w:pPr>
        <w:numPr>
          <w:ilvl w:val="0"/>
          <w:numId w:val="11"/>
        </w:numPr>
        <w:rPr>
          <w:sz w:val="24"/>
          <w:szCs w:val="24"/>
        </w:rPr>
      </w:pPr>
      <w:r w:rsidRPr="00BE7F46">
        <w:rPr>
          <w:b/>
          <w:bCs/>
          <w:sz w:val="24"/>
          <w:szCs w:val="24"/>
        </w:rPr>
        <w:t>The Fuzzy-Deep Learning Path:</w:t>
      </w:r>
    </w:p>
    <w:p w14:paraId="6EF8F880" w14:textId="77777777" w:rsidR="00CC71AF" w:rsidRPr="00BE7F46" w:rsidRDefault="00CC71AF" w:rsidP="00CC71AF">
      <w:pPr>
        <w:numPr>
          <w:ilvl w:val="1"/>
          <w:numId w:val="11"/>
        </w:numPr>
        <w:rPr>
          <w:sz w:val="24"/>
          <w:szCs w:val="24"/>
        </w:rPr>
      </w:pPr>
      <w:r w:rsidRPr="00BE7F46">
        <w:rPr>
          <w:b/>
          <w:bCs/>
          <w:sz w:val="24"/>
          <w:szCs w:val="24"/>
        </w:rPr>
        <w:t>Architecture:</w:t>
      </w:r>
      <w:r w:rsidRPr="00BE7F46">
        <w:rPr>
          <w:sz w:val="24"/>
          <w:szCs w:val="24"/>
        </w:rPr>
        <w:t xml:space="preserve"> MobileNetV2 (Transfer Learning).</w:t>
      </w:r>
    </w:p>
    <w:p w14:paraId="606242BB" w14:textId="77777777" w:rsidR="00CC71AF" w:rsidRPr="00BE7F46" w:rsidRDefault="00CC71AF" w:rsidP="00CC71AF">
      <w:pPr>
        <w:numPr>
          <w:ilvl w:val="1"/>
          <w:numId w:val="11"/>
        </w:numPr>
        <w:rPr>
          <w:sz w:val="24"/>
          <w:szCs w:val="24"/>
        </w:rPr>
      </w:pPr>
      <w:r w:rsidRPr="00BE7F46">
        <w:rPr>
          <w:b/>
          <w:bCs/>
          <w:sz w:val="24"/>
          <w:szCs w:val="24"/>
        </w:rPr>
        <w:t>Bipolar Logic:</w:t>
      </w:r>
      <w:r w:rsidRPr="00BE7F46">
        <w:rPr>
          <w:sz w:val="24"/>
          <w:szCs w:val="24"/>
        </w:rPr>
        <w:t xml:space="preserve"> Two output heads—</w:t>
      </w:r>
      <w:r w:rsidRPr="00BE7F46">
        <w:rPr>
          <w:b/>
          <w:bCs/>
          <w:sz w:val="24"/>
          <w:szCs w:val="24"/>
        </w:rPr>
        <w:t>Membership</w:t>
      </w:r>
      <w:r w:rsidRPr="00BE7F46">
        <w:rPr>
          <w:sz w:val="24"/>
          <w:szCs w:val="24"/>
        </w:rPr>
        <w:t xml:space="preserve"> (Likelihood of class) and </w:t>
      </w:r>
      <w:r w:rsidRPr="00BE7F46">
        <w:rPr>
          <w:b/>
          <w:bCs/>
          <w:sz w:val="24"/>
          <w:szCs w:val="24"/>
        </w:rPr>
        <w:t>Non-Membership</w:t>
      </w:r>
      <w:r w:rsidRPr="00BE7F46">
        <w:rPr>
          <w:sz w:val="24"/>
          <w:szCs w:val="24"/>
        </w:rPr>
        <w:t xml:space="preserve"> (Likelihood of not being the class).</w:t>
      </w:r>
    </w:p>
    <w:p w14:paraId="34A6E011" w14:textId="77777777" w:rsidR="00CC71AF" w:rsidRPr="00BE7F46" w:rsidRDefault="00CC71AF" w:rsidP="00CC71AF">
      <w:pPr>
        <w:numPr>
          <w:ilvl w:val="1"/>
          <w:numId w:val="11"/>
        </w:numPr>
        <w:rPr>
          <w:sz w:val="24"/>
          <w:szCs w:val="24"/>
        </w:rPr>
      </w:pPr>
      <w:r w:rsidRPr="00BE7F46">
        <w:rPr>
          <w:b/>
          <w:bCs/>
          <w:sz w:val="24"/>
          <w:szCs w:val="24"/>
        </w:rPr>
        <w:t>Sakaguchi Loss:</w:t>
      </w:r>
      <w:r w:rsidRPr="00BE7F46">
        <w:rPr>
          <w:sz w:val="24"/>
          <w:szCs w:val="24"/>
        </w:rPr>
        <w:t xml:space="preserve"> Penalizes the model if it confuses visually similar classes (e.g., mistaking Melanoma for a Benign Keratosis) more than visually distinct ones.</w:t>
      </w:r>
    </w:p>
    <w:p w14:paraId="00EEC7BE" w14:textId="77777777" w:rsidR="00CC71AF" w:rsidRPr="00BE7F46" w:rsidRDefault="00CC71AF" w:rsidP="00CC71AF">
      <w:pPr>
        <w:rPr>
          <w:b/>
          <w:bCs/>
          <w:sz w:val="24"/>
          <w:szCs w:val="24"/>
        </w:rPr>
      </w:pPr>
      <w:r w:rsidRPr="00BE7F46">
        <w:rPr>
          <w:b/>
          <w:bCs/>
          <w:sz w:val="24"/>
          <w:szCs w:val="24"/>
        </w:rPr>
        <w:t>Expected Prediction Output</w:t>
      </w:r>
    </w:p>
    <w:p w14:paraId="63717626" w14:textId="77777777" w:rsidR="00CC71AF" w:rsidRPr="00BE7F46" w:rsidRDefault="00CC71AF" w:rsidP="00CC71AF">
      <w:pPr>
        <w:rPr>
          <w:sz w:val="24"/>
          <w:szCs w:val="24"/>
        </w:rPr>
      </w:pPr>
      <w:r w:rsidRPr="00BE7F46">
        <w:rPr>
          <w:sz w:val="24"/>
          <w:szCs w:val="24"/>
        </w:rPr>
        <w:t xml:space="preserve">The final model provides a </w:t>
      </w:r>
      <w:proofErr w:type="gramStart"/>
      <w:r w:rsidRPr="00BE7F46">
        <w:rPr>
          <w:sz w:val="24"/>
          <w:szCs w:val="24"/>
        </w:rPr>
        <w:t>dual-score</w:t>
      </w:r>
      <w:proofErr w:type="gramEnd"/>
      <w:r w:rsidRPr="00BE7F46">
        <w:rPr>
          <w:sz w:val="24"/>
          <w:szCs w:val="24"/>
        </w:rPr>
        <w:t xml:space="preserve"> for every image. Instead of a single "Melanoma" label, the output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3738"/>
        <w:gridCol w:w="4747"/>
      </w:tblGrid>
      <w:tr w:rsidR="00CC71AF" w:rsidRPr="00BE7F46" w14:paraId="17D182D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CE7D81" w14:textId="77777777" w:rsidR="00CC71AF" w:rsidRPr="00BE7F46" w:rsidRDefault="00CC71AF" w:rsidP="00CC71AF">
            <w:pPr>
              <w:rPr>
                <w:sz w:val="24"/>
                <w:szCs w:val="24"/>
              </w:rPr>
            </w:pPr>
            <w:r w:rsidRPr="00BE7F46">
              <w:rPr>
                <w:b/>
                <w:bCs/>
                <w:sz w:val="24"/>
                <w:szCs w:val="24"/>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179CF" w14:textId="77777777" w:rsidR="00CC71AF" w:rsidRPr="00BE7F46" w:rsidRDefault="00CC71AF" w:rsidP="00CC71AF">
            <w:pPr>
              <w:rPr>
                <w:sz w:val="24"/>
                <w:szCs w:val="24"/>
              </w:rPr>
            </w:pPr>
            <w:r w:rsidRPr="00BE7F46">
              <w:rPr>
                <w:b/>
                <w:bCs/>
                <w:sz w:val="24"/>
                <w:szCs w:val="24"/>
              </w:rPr>
              <w:t>Membership Score (Evidence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AB9AA" w14:textId="77777777" w:rsidR="00CC71AF" w:rsidRPr="00BE7F46" w:rsidRDefault="00CC71AF" w:rsidP="00CC71AF">
            <w:pPr>
              <w:rPr>
                <w:sz w:val="24"/>
                <w:szCs w:val="24"/>
              </w:rPr>
            </w:pPr>
            <w:r w:rsidRPr="00BE7F46">
              <w:rPr>
                <w:b/>
                <w:bCs/>
                <w:sz w:val="24"/>
                <w:szCs w:val="24"/>
              </w:rPr>
              <w:t>Non-Membership Score (Evidence Against)</w:t>
            </w:r>
          </w:p>
        </w:tc>
      </w:tr>
      <w:tr w:rsidR="00CC71AF" w:rsidRPr="00BE7F46" w14:paraId="19999B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94D136" w14:textId="77777777" w:rsidR="00CC71AF" w:rsidRPr="00BE7F46" w:rsidRDefault="00CC71AF" w:rsidP="00CC71AF">
            <w:pPr>
              <w:rPr>
                <w:sz w:val="24"/>
                <w:szCs w:val="24"/>
              </w:rPr>
            </w:pPr>
            <w:r w:rsidRPr="00BE7F46">
              <w:rPr>
                <w:b/>
                <w:bCs/>
                <w:sz w:val="24"/>
                <w:szCs w:val="24"/>
              </w:rPr>
              <w:t>Melanoma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AE86B" w14:textId="77777777" w:rsidR="00CC71AF" w:rsidRPr="00BE7F46" w:rsidRDefault="00CC71AF" w:rsidP="00CC71AF">
            <w:pPr>
              <w:rPr>
                <w:sz w:val="24"/>
                <w:szCs w:val="24"/>
              </w:rPr>
            </w:pPr>
            <w:r w:rsidRPr="00BE7F46">
              <w:rPr>
                <w:b/>
                <w:bCs/>
                <w:sz w:val="24"/>
                <w:szCs w:val="24"/>
              </w:rPr>
              <w:t>0.82</w:t>
            </w:r>
          </w:p>
        </w:tc>
        <w:tc>
          <w:tcPr>
            <w:tcW w:w="0" w:type="auto"/>
            <w:tcBorders>
              <w:top w:val="single" w:sz="6" w:space="0" w:color="auto"/>
              <w:left w:val="single" w:sz="6" w:space="0" w:color="auto"/>
              <w:bottom w:val="single" w:sz="6" w:space="0" w:color="auto"/>
              <w:right w:val="single" w:sz="6" w:space="0" w:color="auto"/>
            </w:tcBorders>
            <w:vAlign w:val="center"/>
            <w:hideMark/>
          </w:tcPr>
          <w:p w14:paraId="44234EFA" w14:textId="77777777" w:rsidR="00CC71AF" w:rsidRPr="00BE7F46" w:rsidRDefault="00CC71AF" w:rsidP="00CC71AF">
            <w:pPr>
              <w:rPr>
                <w:sz w:val="24"/>
                <w:szCs w:val="24"/>
              </w:rPr>
            </w:pPr>
            <w:r w:rsidRPr="00BE7F46">
              <w:rPr>
                <w:b/>
                <w:bCs/>
                <w:sz w:val="24"/>
                <w:szCs w:val="24"/>
              </w:rPr>
              <w:t>0.15</w:t>
            </w:r>
          </w:p>
        </w:tc>
      </w:tr>
      <w:tr w:rsidR="00CC71AF" w:rsidRPr="00BE7F46" w14:paraId="6AF37D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E686BA" w14:textId="77777777" w:rsidR="00CC71AF" w:rsidRPr="00BE7F46" w:rsidRDefault="00CC71AF" w:rsidP="00CC71AF">
            <w:pPr>
              <w:rPr>
                <w:sz w:val="24"/>
                <w:szCs w:val="24"/>
              </w:rPr>
            </w:pPr>
            <w:r w:rsidRPr="00BE7F46">
              <w:rPr>
                <w:b/>
                <w:bCs/>
                <w:sz w:val="24"/>
                <w:szCs w:val="24"/>
              </w:rPr>
              <w:t>Nevus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B4D30" w14:textId="77777777" w:rsidR="00CC71AF" w:rsidRPr="00BE7F46" w:rsidRDefault="00CC71AF" w:rsidP="00CC71AF">
            <w:pPr>
              <w:rPr>
                <w:sz w:val="24"/>
                <w:szCs w:val="24"/>
              </w:rPr>
            </w:pPr>
            <w:r w:rsidRPr="00BE7F46">
              <w:rPr>
                <w:sz w:val="24"/>
                <w:szCs w:val="24"/>
              </w:rPr>
              <w:t>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CE615" w14:textId="77777777" w:rsidR="00CC71AF" w:rsidRPr="00BE7F46" w:rsidRDefault="00CC71AF" w:rsidP="00CC71AF">
            <w:pPr>
              <w:rPr>
                <w:sz w:val="24"/>
                <w:szCs w:val="24"/>
              </w:rPr>
            </w:pPr>
            <w:r w:rsidRPr="00BE7F46">
              <w:rPr>
                <w:sz w:val="24"/>
                <w:szCs w:val="24"/>
              </w:rPr>
              <w:t>0.85</w:t>
            </w:r>
          </w:p>
        </w:tc>
      </w:tr>
    </w:tbl>
    <w:p w14:paraId="2A8EA5BE" w14:textId="77777777" w:rsidR="00BE7F46" w:rsidRDefault="00BE7F46" w:rsidP="00CC71AF">
      <w:pPr>
        <w:rPr>
          <w:b/>
          <w:bCs/>
          <w:sz w:val="24"/>
          <w:szCs w:val="24"/>
        </w:rPr>
      </w:pPr>
    </w:p>
    <w:p w14:paraId="1A25A1AF" w14:textId="76F4DB51" w:rsidR="00CC71AF" w:rsidRPr="00BE7F46" w:rsidRDefault="00CC71AF" w:rsidP="00CC71AF">
      <w:pPr>
        <w:rPr>
          <w:sz w:val="24"/>
          <w:szCs w:val="24"/>
        </w:rPr>
      </w:pPr>
      <w:r w:rsidRPr="00BE7F46">
        <w:rPr>
          <w:b/>
          <w:bCs/>
          <w:sz w:val="24"/>
          <w:szCs w:val="24"/>
        </w:rPr>
        <w:lastRenderedPageBreak/>
        <w:t>Final System Performance:</w:t>
      </w:r>
    </w:p>
    <w:p w14:paraId="30B8876C" w14:textId="77777777" w:rsidR="00CC71AF" w:rsidRPr="00BE7F46" w:rsidRDefault="00CC71AF" w:rsidP="00CC71AF">
      <w:pPr>
        <w:numPr>
          <w:ilvl w:val="0"/>
          <w:numId w:val="12"/>
        </w:numPr>
        <w:rPr>
          <w:sz w:val="24"/>
          <w:szCs w:val="24"/>
        </w:rPr>
      </w:pPr>
      <w:r w:rsidRPr="00BE7F46">
        <w:rPr>
          <w:b/>
          <w:bCs/>
          <w:sz w:val="24"/>
          <w:szCs w:val="24"/>
        </w:rPr>
        <w:t>Baseline RF:</w:t>
      </w:r>
      <w:r w:rsidRPr="00BE7F46">
        <w:rPr>
          <w:sz w:val="24"/>
          <w:szCs w:val="24"/>
        </w:rPr>
        <w:t xml:space="preserve"> ~71%</w:t>
      </w:r>
    </w:p>
    <w:p w14:paraId="323013B3" w14:textId="77777777" w:rsidR="00CC71AF" w:rsidRPr="00BE7F46" w:rsidRDefault="00CC71AF" w:rsidP="00CC71AF">
      <w:pPr>
        <w:numPr>
          <w:ilvl w:val="0"/>
          <w:numId w:val="12"/>
        </w:numPr>
        <w:rPr>
          <w:sz w:val="24"/>
          <w:szCs w:val="24"/>
        </w:rPr>
      </w:pPr>
      <w:r w:rsidRPr="00BE7F46">
        <w:rPr>
          <w:b/>
          <w:bCs/>
          <w:sz w:val="24"/>
          <w:szCs w:val="24"/>
        </w:rPr>
        <w:t>Feature-Engineered RF:</w:t>
      </w:r>
      <w:r w:rsidRPr="00BE7F46">
        <w:rPr>
          <w:sz w:val="24"/>
          <w:szCs w:val="24"/>
        </w:rPr>
        <w:t xml:space="preserve"> ~76%</w:t>
      </w:r>
    </w:p>
    <w:p w14:paraId="79708F38" w14:textId="77777777" w:rsidR="00CC71AF" w:rsidRPr="00BE7F46" w:rsidRDefault="00CC71AF" w:rsidP="00CC71AF">
      <w:pPr>
        <w:numPr>
          <w:ilvl w:val="0"/>
          <w:numId w:val="12"/>
        </w:numPr>
        <w:rPr>
          <w:sz w:val="24"/>
          <w:szCs w:val="24"/>
        </w:rPr>
      </w:pPr>
      <w:r w:rsidRPr="00BE7F46">
        <w:rPr>
          <w:b/>
          <w:bCs/>
          <w:sz w:val="24"/>
          <w:szCs w:val="24"/>
        </w:rPr>
        <w:t>Advanced Fuzzy CNN:</w:t>
      </w:r>
      <w:r w:rsidRPr="00BE7F46">
        <w:rPr>
          <w:sz w:val="24"/>
          <w:szCs w:val="24"/>
        </w:rPr>
        <w:t xml:space="preserve"> </w:t>
      </w:r>
      <w:r w:rsidRPr="00BE7F46">
        <w:rPr>
          <w:b/>
          <w:bCs/>
          <w:sz w:val="24"/>
          <w:szCs w:val="24"/>
        </w:rPr>
        <w:t>~78% (Target Achievement)</w:t>
      </w:r>
    </w:p>
    <w:p w14:paraId="6E334556" w14:textId="77777777" w:rsidR="00CC71AF" w:rsidRPr="00BE7F46" w:rsidRDefault="00CC71AF" w:rsidP="00CC71AF">
      <w:pPr>
        <w:rPr>
          <w:sz w:val="24"/>
          <w:szCs w:val="24"/>
        </w:rPr>
      </w:pPr>
      <w:r w:rsidRPr="00BE7F46">
        <w:rPr>
          <w:sz w:val="24"/>
          <w:szCs w:val="24"/>
        </w:rPr>
        <w:t>The Bipolar system is expected to flag "High Uncertainty" cases where membership and non-membership scores are close, indicating a need for human dermatological review.</w:t>
      </w:r>
    </w:p>
    <w:p w14:paraId="37DDBB19" w14:textId="77777777" w:rsidR="0045305F" w:rsidRDefault="0045305F" w:rsidP="00CC71AF">
      <w:pPr>
        <w:rPr>
          <w:sz w:val="24"/>
          <w:szCs w:val="24"/>
        </w:rPr>
      </w:pPr>
    </w:p>
    <w:p w14:paraId="5CF183A1" w14:textId="77777777" w:rsidR="006B7417" w:rsidRPr="006B7417" w:rsidRDefault="006B7417" w:rsidP="006B7417">
      <w:pPr>
        <w:rPr>
          <w:b/>
          <w:bCs/>
          <w:sz w:val="24"/>
          <w:szCs w:val="24"/>
          <w:lang w:val="en-US"/>
        </w:rPr>
      </w:pPr>
      <w:r w:rsidRPr="006B7417">
        <w:rPr>
          <w:b/>
          <w:bCs/>
          <w:sz w:val="24"/>
          <w:szCs w:val="24"/>
          <w:lang w:val="en-US"/>
        </w:rPr>
        <w:t>Comparison Analysis</w:t>
      </w:r>
    </w:p>
    <w:p w14:paraId="3853AAA7" w14:textId="77777777" w:rsidR="006B7417" w:rsidRPr="006B7417" w:rsidRDefault="006B7417" w:rsidP="006B7417">
      <w:pPr>
        <w:rPr>
          <w:sz w:val="24"/>
          <w:szCs w:val="24"/>
          <w:lang w:val="en-US"/>
        </w:rPr>
      </w:pPr>
      <w:r w:rsidRPr="006B7417">
        <w:rPr>
          <w:sz w:val="24"/>
          <w:szCs w:val="24"/>
          <w:lang w:val="en-US"/>
        </w:rPr>
        <w:t xml:space="preserve">The models were evaluated across different stages to understand how each improvement affected performance. The baseline Random Forest model, trained on resized raw image data, served as the simplest benchmark. After applying preprocessing, feature extraction using HOG and color statistics, and PCA-based dimensionality reduction, the Random Forest model showed a noticeable improvement in classification performance. This confirms that handcrafted features are significantly more effective than raw pixels for traditional machine learning on this dataset. </w:t>
      </w:r>
    </w:p>
    <w:p w14:paraId="7CC6A979" w14:textId="77777777" w:rsidR="006B7417" w:rsidRPr="006B7417" w:rsidRDefault="006B7417" w:rsidP="006B7417">
      <w:pPr>
        <w:rPr>
          <w:sz w:val="24"/>
          <w:szCs w:val="24"/>
          <w:lang w:val="en-US"/>
        </w:rPr>
      </w:pPr>
      <w:r w:rsidRPr="006B7417">
        <w:rPr>
          <w:sz w:val="24"/>
          <w:szCs w:val="24"/>
          <w:lang w:val="en-US"/>
        </w:rPr>
        <w:t xml:space="preserve">The Bipolar Fuzzy CNN built on MobileNetV2 further improved the system by learning hierarchical image features directly from data while also modeling diagnostic uncertainty through membership and non-membership scores. Compared to the classical ML pipeline, this approach is better suited for skin lesion classification because many classes in HAM10000 have strong visual overlap. </w:t>
      </w:r>
    </w:p>
    <w:p w14:paraId="6C607ADE" w14:textId="77777777" w:rsidR="006B7417" w:rsidRPr="006B7417" w:rsidRDefault="006B7417" w:rsidP="006B7417">
      <w:pPr>
        <w:rPr>
          <w:b/>
          <w:bCs/>
          <w:sz w:val="24"/>
          <w:szCs w:val="24"/>
          <w:lang w:val="en-US"/>
        </w:rPr>
      </w:pPr>
      <w:r w:rsidRPr="006B7417">
        <w:rPr>
          <w:b/>
          <w:bCs/>
          <w:sz w:val="24"/>
          <w:szCs w:val="24"/>
          <w:lang w:val="en-US"/>
        </w:rPr>
        <w:t>Model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5"/>
        <w:gridCol w:w="2104"/>
        <w:gridCol w:w="3085"/>
        <w:gridCol w:w="1109"/>
      </w:tblGrid>
      <w:tr w:rsidR="006B7417" w:rsidRPr="006B7417" w14:paraId="05437CE2" w14:textId="77777777" w:rsidTr="006B7417">
        <w:trPr>
          <w:tblHeader/>
          <w:tblCellSpacing w:w="15" w:type="dxa"/>
        </w:trPr>
        <w:tc>
          <w:tcPr>
            <w:tcW w:w="0" w:type="auto"/>
            <w:vAlign w:val="center"/>
            <w:hideMark/>
          </w:tcPr>
          <w:p w14:paraId="4C5696DA" w14:textId="77777777" w:rsidR="006B7417" w:rsidRPr="006B7417" w:rsidRDefault="006B7417" w:rsidP="006B7417">
            <w:pPr>
              <w:rPr>
                <w:b/>
                <w:bCs/>
                <w:sz w:val="24"/>
                <w:szCs w:val="24"/>
                <w:lang w:val="en-US"/>
              </w:rPr>
            </w:pPr>
            <w:r w:rsidRPr="006B7417">
              <w:rPr>
                <w:b/>
                <w:bCs/>
                <w:sz w:val="24"/>
                <w:szCs w:val="24"/>
                <w:lang w:val="en-US"/>
              </w:rPr>
              <w:t>Model</w:t>
            </w:r>
          </w:p>
        </w:tc>
        <w:tc>
          <w:tcPr>
            <w:tcW w:w="0" w:type="auto"/>
            <w:vAlign w:val="center"/>
            <w:hideMark/>
          </w:tcPr>
          <w:p w14:paraId="30E5FAF1" w14:textId="77777777" w:rsidR="006B7417" w:rsidRPr="006B7417" w:rsidRDefault="006B7417" w:rsidP="006B7417">
            <w:pPr>
              <w:rPr>
                <w:b/>
                <w:bCs/>
                <w:sz w:val="24"/>
                <w:szCs w:val="24"/>
                <w:lang w:val="en-US"/>
              </w:rPr>
            </w:pPr>
            <w:r w:rsidRPr="006B7417">
              <w:rPr>
                <w:b/>
                <w:bCs/>
                <w:sz w:val="24"/>
                <w:szCs w:val="24"/>
                <w:lang w:val="en-US"/>
              </w:rPr>
              <w:t>Input Type</w:t>
            </w:r>
          </w:p>
        </w:tc>
        <w:tc>
          <w:tcPr>
            <w:tcW w:w="0" w:type="auto"/>
            <w:vAlign w:val="center"/>
            <w:hideMark/>
          </w:tcPr>
          <w:p w14:paraId="01D8CFEA" w14:textId="77777777" w:rsidR="006B7417" w:rsidRPr="006B7417" w:rsidRDefault="006B7417" w:rsidP="006B7417">
            <w:pPr>
              <w:rPr>
                <w:b/>
                <w:bCs/>
                <w:sz w:val="24"/>
                <w:szCs w:val="24"/>
                <w:lang w:val="en-US"/>
              </w:rPr>
            </w:pPr>
            <w:r w:rsidRPr="006B7417">
              <w:rPr>
                <w:b/>
                <w:bCs/>
                <w:sz w:val="24"/>
                <w:szCs w:val="24"/>
                <w:lang w:val="en-US"/>
              </w:rPr>
              <w:t>Key Technique</w:t>
            </w:r>
          </w:p>
        </w:tc>
        <w:tc>
          <w:tcPr>
            <w:tcW w:w="0" w:type="auto"/>
            <w:vAlign w:val="center"/>
            <w:hideMark/>
          </w:tcPr>
          <w:p w14:paraId="75ACE7BF" w14:textId="77777777" w:rsidR="006B7417" w:rsidRPr="006B7417" w:rsidRDefault="006B7417" w:rsidP="006B7417">
            <w:pPr>
              <w:rPr>
                <w:b/>
                <w:bCs/>
                <w:sz w:val="24"/>
                <w:szCs w:val="24"/>
                <w:lang w:val="en-US"/>
              </w:rPr>
            </w:pPr>
            <w:r w:rsidRPr="006B7417">
              <w:rPr>
                <w:b/>
                <w:bCs/>
                <w:sz w:val="24"/>
                <w:szCs w:val="24"/>
                <w:lang w:val="en-US"/>
              </w:rPr>
              <w:t>Accuracy</w:t>
            </w:r>
          </w:p>
        </w:tc>
      </w:tr>
      <w:tr w:rsidR="006B7417" w:rsidRPr="006B7417" w14:paraId="18B57093" w14:textId="77777777" w:rsidTr="006B7417">
        <w:trPr>
          <w:tblCellSpacing w:w="15" w:type="dxa"/>
        </w:trPr>
        <w:tc>
          <w:tcPr>
            <w:tcW w:w="0" w:type="auto"/>
            <w:vAlign w:val="center"/>
            <w:hideMark/>
          </w:tcPr>
          <w:p w14:paraId="091AA347" w14:textId="77777777" w:rsidR="006B7417" w:rsidRPr="006B7417" w:rsidRDefault="006B7417" w:rsidP="006B7417">
            <w:pPr>
              <w:rPr>
                <w:sz w:val="24"/>
                <w:szCs w:val="24"/>
                <w:lang w:val="en-US"/>
              </w:rPr>
            </w:pPr>
            <w:r w:rsidRPr="006B7417">
              <w:rPr>
                <w:sz w:val="24"/>
                <w:szCs w:val="24"/>
                <w:lang w:val="en-US"/>
              </w:rPr>
              <w:t>Baseline Random Forest</w:t>
            </w:r>
          </w:p>
        </w:tc>
        <w:tc>
          <w:tcPr>
            <w:tcW w:w="0" w:type="auto"/>
            <w:vAlign w:val="center"/>
            <w:hideMark/>
          </w:tcPr>
          <w:p w14:paraId="5DF67E9B" w14:textId="77777777" w:rsidR="006B7417" w:rsidRPr="006B7417" w:rsidRDefault="006B7417" w:rsidP="006B7417">
            <w:pPr>
              <w:rPr>
                <w:sz w:val="24"/>
                <w:szCs w:val="24"/>
                <w:lang w:val="en-US"/>
              </w:rPr>
            </w:pPr>
            <w:r w:rsidRPr="006B7417">
              <w:rPr>
                <w:sz w:val="24"/>
                <w:szCs w:val="24"/>
                <w:lang w:val="en-US"/>
              </w:rPr>
              <w:t>Resized raw images</w:t>
            </w:r>
          </w:p>
        </w:tc>
        <w:tc>
          <w:tcPr>
            <w:tcW w:w="0" w:type="auto"/>
            <w:vAlign w:val="center"/>
            <w:hideMark/>
          </w:tcPr>
          <w:p w14:paraId="5463F9C4" w14:textId="77777777" w:rsidR="006B7417" w:rsidRPr="006B7417" w:rsidRDefault="006B7417" w:rsidP="006B7417">
            <w:pPr>
              <w:rPr>
                <w:sz w:val="24"/>
                <w:szCs w:val="24"/>
                <w:lang w:val="en-US"/>
              </w:rPr>
            </w:pPr>
            <w:r w:rsidRPr="006B7417">
              <w:rPr>
                <w:sz w:val="24"/>
                <w:szCs w:val="24"/>
                <w:lang w:val="en-US"/>
              </w:rPr>
              <w:t>Basic ML</w:t>
            </w:r>
          </w:p>
        </w:tc>
        <w:tc>
          <w:tcPr>
            <w:tcW w:w="0" w:type="auto"/>
            <w:vAlign w:val="center"/>
            <w:hideMark/>
          </w:tcPr>
          <w:p w14:paraId="1A71BEE7" w14:textId="77777777" w:rsidR="006B7417" w:rsidRPr="006B7417" w:rsidRDefault="006B7417" w:rsidP="006B7417">
            <w:pPr>
              <w:rPr>
                <w:sz w:val="24"/>
                <w:szCs w:val="24"/>
                <w:lang w:val="en-US"/>
              </w:rPr>
            </w:pPr>
            <w:r w:rsidRPr="006B7417">
              <w:rPr>
                <w:sz w:val="24"/>
                <w:szCs w:val="24"/>
                <w:lang w:val="en-US"/>
              </w:rPr>
              <w:t>~71%</w:t>
            </w:r>
          </w:p>
        </w:tc>
      </w:tr>
      <w:tr w:rsidR="006B7417" w:rsidRPr="006B7417" w14:paraId="7B49DA12" w14:textId="77777777" w:rsidTr="006B7417">
        <w:trPr>
          <w:tblCellSpacing w:w="15" w:type="dxa"/>
        </w:trPr>
        <w:tc>
          <w:tcPr>
            <w:tcW w:w="0" w:type="auto"/>
            <w:vAlign w:val="center"/>
            <w:hideMark/>
          </w:tcPr>
          <w:p w14:paraId="03AC63EA" w14:textId="77777777" w:rsidR="006B7417" w:rsidRPr="006B7417" w:rsidRDefault="006B7417" w:rsidP="006B7417">
            <w:pPr>
              <w:rPr>
                <w:sz w:val="24"/>
                <w:szCs w:val="24"/>
                <w:lang w:val="en-US"/>
              </w:rPr>
            </w:pPr>
            <w:r w:rsidRPr="006B7417">
              <w:rPr>
                <w:sz w:val="24"/>
                <w:szCs w:val="24"/>
                <w:lang w:val="en-US"/>
              </w:rPr>
              <w:t>Feature-Engineered Random Forest</w:t>
            </w:r>
          </w:p>
        </w:tc>
        <w:tc>
          <w:tcPr>
            <w:tcW w:w="0" w:type="auto"/>
            <w:vAlign w:val="center"/>
            <w:hideMark/>
          </w:tcPr>
          <w:p w14:paraId="0781B771" w14:textId="77777777" w:rsidR="006B7417" w:rsidRPr="006B7417" w:rsidRDefault="006B7417" w:rsidP="006B7417">
            <w:pPr>
              <w:rPr>
                <w:sz w:val="24"/>
                <w:szCs w:val="24"/>
                <w:lang w:val="en-US"/>
              </w:rPr>
            </w:pPr>
            <w:r w:rsidRPr="006B7417">
              <w:rPr>
                <w:sz w:val="24"/>
                <w:szCs w:val="24"/>
                <w:lang w:val="en-US"/>
              </w:rPr>
              <w:t>HOG + Color + PCA</w:t>
            </w:r>
          </w:p>
        </w:tc>
        <w:tc>
          <w:tcPr>
            <w:tcW w:w="0" w:type="auto"/>
            <w:vAlign w:val="center"/>
            <w:hideMark/>
          </w:tcPr>
          <w:p w14:paraId="16671CB5" w14:textId="77777777" w:rsidR="006B7417" w:rsidRPr="006B7417" w:rsidRDefault="006B7417" w:rsidP="006B7417">
            <w:pPr>
              <w:rPr>
                <w:sz w:val="24"/>
                <w:szCs w:val="24"/>
                <w:lang w:val="en-US"/>
              </w:rPr>
            </w:pPr>
            <w:r w:rsidRPr="006B7417">
              <w:rPr>
                <w:sz w:val="24"/>
                <w:szCs w:val="24"/>
                <w:lang w:val="en-US"/>
              </w:rPr>
              <w:t>Handcrafted features</w:t>
            </w:r>
          </w:p>
        </w:tc>
        <w:tc>
          <w:tcPr>
            <w:tcW w:w="0" w:type="auto"/>
            <w:vAlign w:val="center"/>
            <w:hideMark/>
          </w:tcPr>
          <w:p w14:paraId="0CC4F724" w14:textId="77777777" w:rsidR="006B7417" w:rsidRPr="006B7417" w:rsidRDefault="006B7417" w:rsidP="006B7417">
            <w:pPr>
              <w:rPr>
                <w:sz w:val="24"/>
                <w:szCs w:val="24"/>
                <w:lang w:val="en-US"/>
              </w:rPr>
            </w:pPr>
            <w:r w:rsidRPr="006B7417">
              <w:rPr>
                <w:sz w:val="24"/>
                <w:szCs w:val="24"/>
                <w:lang w:val="en-US"/>
              </w:rPr>
              <w:t>~76%</w:t>
            </w:r>
          </w:p>
        </w:tc>
      </w:tr>
      <w:tr w:rsidR="006B7417" w:rsidRPr="006B7417" w14:paraId="2EA22488" w14:textId="77777777" w:rsidTr="006B7417">
        <w:trPr>
          <w:tblCellSpacing w:w="15" w:type="dxa"/>
        </w:trPr>
        <w:tc>
          <w:tcPr>
            <w:tcW w:w="0" w:type="auto"/>
            <w:vAlign w:val="center"/>
            <w:hideMark/>
          </w:tcPr>
          <w:p w14:paraId="5B3FD501" w14:textId="77777777" w:rsidR="006B7417" w:rsidRPr="006B7417" w:rsidRDefault="006B7417" w:rsidP="006B7417">
            <w:pPr>
              <w:rPr>
                <w:sz w:val="24"/>
                <w:szCs w:val="24"/>
                <w:lang w:val="en-US"/>
              </w:rPr>
            </w:pPr>
            <w:r w:rsidRPr="006B7417">
              <w:rPr>
                <w:sz w:val="24"/>
                <w:szCs w:val="24"/>
                <w:lang w:val="en-US"/>
              </w:rPr>
              <w:t>Bipolar Fuzzy CNN</w:t>
            </w:r>
          </w:p>
        </w:tc>
        <w:tc>
          <w:tcPr>
            <w:tcW w:w="0" w:type="auto"/>
            <w:vAlign w:val="center"/>
            <w:hideMark/>
          </w:tcPr>
          <w:p w14:paraId="3ADB79EE" w14:textId="77777777" w:rsidR="006B7417" w:rsidRPr="006B7417" w:rsidRDefault="006B7417" w:rsidP="006B7417">
            <w:pPr>
              <w:rPr>
                <w:sz w:val="24"/>
                <w:szCs w:val="24"/>
                <w:lang w:val="en-US"/>
              </w:rPr>
            </w:pPr>
            <w:r w:rsidRPr="006B7417">
              <w:rPr>
                <w:sz w:val="24"/>
                <w:szCs w:val="24"/>
                <w:lang w:val="en-US"/>
              </w:rPr>
              <w:t>CNN features</w:t>
            </w:r>
          </w:p>
        </w:tc>
        <w:tc>
          <w:tcPr>
            <w:tcW w:w="0" w:type="auto"/>
            <w:vAlign w:val="center"/>
            <w:hideMark/>
          </w:tcPr>
          <w:p w14:paraId="10E16EE3" w14:textId="77777777" w:rsidR="006B7417" w:rsidRPr="006B7417" w:rsidRDefault="006B7417" w:rsidP="006B7417">
            <w:pPr>
              <w:rPr>
                <w:sz w:val="24"/>
                <w:szCs w:val="24"/>
                <w:lang w:val="en-US"/>
              </w:rPr>
            </w:pPr>
            <w:r w:rsidRPr="006B7417">
              <w:rPr>
                <w:sz w:val="24"/>
                <w:szCs w:val="24"/>
                <w:lang w:val="en-US"/>
              </w:rPr>
              <w:t>Transfer learning + fuzzy logic</w:t>
            </w:r>
          </w:p>
        </w:tc>
        <w:tc>
          <w:tcPr>
            <w:tcW w:w="0" w:type="auto"/>
            <w:vAlign w:val="center"/>
            <w:hideMark/>
          </w:tcPr>
          <w:p w14:paraId="3367C29F" w14:textId="77777777" w:rsidR="006B7417" w:rsidRPr="006B7417" w:rsidRDefault="006B7417" w:rsidP="006B7417">
            <w:pPr>
              <w:rPr>
                <w:sz w:val="24"/>
                <w:szCs w:val="24"/>
                <w:lang w:val="en-US"/>
              </w:rPr>
            </w:pPr>
            <w:r w:rsidRPr="006B7417">
              <w:rPr>
                <w:sz w:val="24"/>
                <w:szCs w:val="24"/>
                <w:lang w:val="en-US"/>
              </w:rPr>
              <w:t>~78%</w:t>
            </w:r>
          </w:p>
        </w:tc>
      </w:tr>
    </w:tbl>
    <w:p w14:paraId="1D6035EC" w14:textId="77777777" w:rsidR="006B7417" w:rsidRPr="006B7417" w:rsidRDefault="006B7417" w:rsidP="006B7417">
      <w:pPr>
        <w:rPr>
          <w:b/>
          <w:bCs/>
          <w:sz w:val="24"/>
          <w:szCs w:val="24"/>
          <w:lang w:val="en-US"/>
        </w:rPr>
      </w:pPr>
      <w:r w:rsidRPr="006B7417">
        <w:rPr>
          <w:b/>
          <w:bCs/>
          <w:sz w:val="24"/>
          <w:szCs w:val="24"/>
          <w:lang w:val="en-US"/>
        </w:rPr>
        <w:t>What the comparison shows</w:t>
      </w:r>
    </w:p>
    <w:p w14:paraId="0F016146" w14:textId="77777777" w:rsidR="006B7417" w:rsidRPr="006B7417" w:rsidRDefault="006B7417" w:rsidP="006B7417">
      <w:pPr>
        <w:rPr>
          <w:sz w:val="24"/>
          <w:szCs w:val="24"/>
          <w:lang w:val="en-US"/>
        </w:rPr>
      </w:pPr>
      <w:r w:rsidRPr="006B7417">
        <w:rPr>
          <w:sz w:val="24"/>
          <w:szCs w:val="24"/>
          <w:lang w:val="en-US"/>
        </w:rPr>
        <w:t xml:space="preserve">The comparison makes three things clear. First, raw-image machine learning gives the weakest result because it cannot capture complex visual patterns well. Second, feature engineering significantly boosts performance by turning images into more informative descriptors. Third, deep learning with bipolar fuzzy logic gives the best overall result because it combines strong visual learning with uncertainty handling, which is important in medical diagnosis. </w:t>
      </w:r>
    </w:p>
    <w:p w14:paraId="42FD794B" w14:textId="77777777" w:rsidR="006B7417" w:rsidRPr="006B7417" w:rsidRDefault="006B7417" w:rsidP="006B7417">
      <w:pPr>
        <w:rPr>
          <w:b/>
          <w:bCs/>
          <w:sz w:val="24"/>
          <w:szCs w:val="24"/>
          <w:lang w:val="en-US"/>
        </w:rPr>
      </w:pPr>
      <w:r w:rsidRPr="006B7417">
        <w:rPr>
          <w:b/>
          <w:bCs/>
          <w:sz w:val="24"/>
          <w:szCs w:val="24"/>
          <w:lang w:val="en-US"/>
        </w:rPr>
        <w:t>Preprocessing Impact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5"/>
        <w:gridCol w:w="6390"/>
      </w:tblGrid>
      <w:tr w:rsidR="006B7417" w:rsidRPr="006B7417" w14:paraId="0E853FF5" w14:textId="77777777" w:rsidTr="006B7417">
        <w:trPr>
          <w:tblHeader/>
          <w:tblCellSpacing w:w="15" w:type="dxa"/>
        </w:trPr>
        <w:tc>
          <w:tcPr>
            <w:tcW w:w="3280" w:type="dxa"/>
            <w:vAlign w:val="center"/>
            <w:hideMark/>
          </w:tcPr>
          <w:p w14:paraId="11231B4C" w14:textId="77777777" w:rsidR="006B7417" w:rsidRPr="006B7417" w:rsidRDefault="006B7417" w:rsidP="006B7417">
            <w:pPr>
              <w:rPr>
                <w:b/>
                <w:bCs/>
                <w:sz w:val="24"/>
                <w:szCs w:val="24"/>
                <w:lang w:val="en-US"/>
              </w:rPr>
            </w:pPr>
            <w:r w:rsidRPr="006B7417">
              <w:rPr>
                <w:b/>
                <w:bCs/>
                <w:sz w:val="24"/>
                <w:szCs w:val="24"/>
                <w:lang w:val="en-US"/>
              </w:rPr>
              <w:t>Stage</w:t>
            </w:r>
          </w:p>
        </w:tc>
        <w:tc>
          <w:tcPr>
            <w:tcW w:w="6345" w:type="dxa"/>
            <w:vAlign w:val="center"/>
            <w:hideMark/>
          </w:tcPr>
          <w:p w14:paraId="0ADAFF6A" w14:textId="77777777" w:rsidR="006B7417" w:rsidRPr="006B7417" w:rsidRDefault="006B7417" w:rsidP="006B7417">
            <w:pPr>
              <w:rPr>
                <w:b/>
                <w:bCs/>
                <w:sz w:val="24"/>
                <w:szCs w:val="24"/>
                <w:lang w:val="en-US"/>
              </w:rPr>
            </w:pPr>
            <w:r w:rsidRPr="006B7417">
              <w:rPr>
                <w:b/>
                <w:bCs/>
                <w:sz w:val="24"/>
                <w:szCs w:val="24"/>
                <w:lang w:val="en-US"/>
              </w:rPr>
              <w:t>Effect on Model</w:t>
            </w:r>
          </w:p>
        </w:tc>
      </w:tr>
      <w:tr w:rsidR="006B7417" w:rsidRPr="006B7417" w14:paraId="2DB95B61" w14:textId="77777777" w:rsidTr="006B7417">
        <w:trPr>
          <w:tblCellSpacing w:w="15" w:type="dxa"/>
        </w:trPr>
        <w:tc>
          <w:tcPr>
            <w:tcW w:w="3280" w:type="dxa"/>
            <w:vAlign w:val="center"/>
            <w:hideMark/>
          </w:tcPr>
          <w:p w14:paraId="28F34131" w14:textId="77777777" w:rsidR="006B7417" w:rsidRPr="006B7417" w:rsidRDefault="006B7417" w:rsidP="006B7417">
            <w:pPr>
              <w:rPr>
                <w:sz w:val="24"/>
                <w:szCs w:val="24"/>
                <w:lang w:val="en-US"/>
              </w:rPr>
            </w:pPr>
            <w:r w:rsidRPr="006B7417">
              <w:rPr>
                <w:sz w:val="24"/>
                <w:szCs w:val="24"/>
                <w:lang w:val="en-US"/>
              </w:rPr>
              <w:t>Resizing to 32×32</w:t>
            </w:r>
          </w:p>
        </w:tc>
        <w:tc>
          <w:tcPr>
            <w:tcW w:w="6345" w:type="dxa"/>
            <w:vAlign w:val="center"/>
            <w:hideMark/>
          </w:tcPr>
          <w:p w14:paraId="1718CE91" w14:textId="77777777" w:rsidR="006B7417" w:rsidRPr="006B7417" w:rsidRDefault="006B7417" w:rsidP="006B7417">
            <w:pPr>
              <w:rPr>
                <w:sz w:val="24"/>
                <w:szCs w:val="24"/>
                <w:lang w:val="en-US"/>
              </w:rPr>
            </w:pPr>
            <w:r w:rsidRPr="006B7417">
              <w:rPr>
                <w:sz w:val="24"/>
                <w:szCs w:val="24"/>
                <w:lang w:val="en-US"/>
              </w:rPr>
              <w:t>Reduced memory usage and training cost</w:t>
            </w:r>
          </w:p>
        </w:tc>
      </w:tr>
      <w:tr w:rsidR="006B7417" w:rsidRPr="006B7417" w14:paraId="76982737" w14:textId="77777777" w:rsidTr="006B7417">
        <w:trPr>
          <w:tblCellSpacing w:w="15" w:type="dxa"/>
        </w:trPr>
        <w:tc>
          <w:tcPr>
            <w:tcW w:w="3280" w:type="dxa"/>
            <w:vAlign w:val="center"/>
            <w:hideMark/>
          </w:tcPr>
          <w:p w14:paraId="3AF375C0" w14:textId="77777777" w:rsidR="006B7417" w:rsidRPr="006B7417" w:rsidRDefault="006B7417" w:rsidP="006B7417">
            <w:pPr>
              <w:rPr>
                <w:sz w:val="24"/>
                <w:szCs w:val="24"/>
                <w:lang w:val="en-US"/>
              </w:rPr>
            </w:pPr>
            <w:r w:rsidRPr="006B7417">
              <w:rPr>
                <w:sz w:val="24"/>
                <w:szCs w:val="24"/>
                <w:lang w:val="en-US"/>
              </w:rPr>
              <w:t>Oversampling minority classes</w:t>
            </w:r>
          </w:p>
        </w:tc>
        <w:tc>
          <w:tcPr>
            <w:tcW w:w="6345" w:type="dxa"/>
            <w:vAlign w:val="center"/>
            <w:hideMark/>
          </w:tcPr>
          <w:p w14:paraId="28F9149A" w14:textId="77777777" w:rsidR="006B7417" w:rsidRPr="006B7417" w:rsidRDefault="006B7417" w:rsidP="006B7417">
            <w:pPr>
              <w:rPr>
                <w:sz w:val="24"/>
                <w:szCs w:val="24"/>
                <w:lang w:val="en-US"/>
              </w:rPr>
            </w:pPr>
            <w:r w:rsidRPr="006B7417">
              <w:rPr>
                <w:sz w:val="24"/>
                <w:szCs w:val="24"/>
                <w:lang w:val="en-US"/>
              </w:rPr>
              <w:t>Reduced class imbalance bias</w:t>
            </w:r>
          </w:p>
        </w:tc>
      </w:tr>
      <w:tr w:rsidR="006B7417" w:rsidRPr="006B7417" w14:paraId="31B0EFCF" w14:textId="77777777" w:rsidTr="006B7417">
        <w:trPr>
          <w:tblCellSpacing w:w="15" w:type="dxa"/>
        </w:trPr>
        <w:tc>
          <w:tcPr>
            <w:tcW w:w="3280" w:type="dxa"/>
            <w:vAlign w:val="center"/>
            <w:hideMark/>
          </w:tcPr>
          <w:p w14:paraId="46256FED" w14:textId="77777777" w:rsidR="006B7417" w:rsidRPr="006B7417" w:rsidRDefault="006B7417" w:rsidP="006B7417">
            <w:pPr>
              <w:rPr>
                <w:sz w:val="24"/>
                <w:szCs w:val="24"/>
                <w:lang w:val="en-US"/>
              </w:rPr>
            </w:pPr>
            <w:r w:rsidRPr="006B7417">
              <w:rPr>
                <w:sz w:val="24"/>
                <w:szCs w:val="24"/>
                <w:lang w:val="en-US"/>
              </w:rPr>
              <w:t>HOG + Color features</w:t>
            </w:r>
          </w:p>
        </w:tc>
        <w:tc>
          <w:tcPr>
            <w:tcW w:w="6345" w:type="dxa"/>
            <w:vAlign w:val="center"/>
            <w:hideMark/>
          </w:tcPr>
          <w:p w14:paraId="2543B62F" w14:textId="77777777" w:rsidR="006B7417" w:rsidRPr="006B7417" w:rsidRDefault="006B7417" w:rsidP="006B7417">
            <w:pPr>
              <w:rPr>
                <w:sz w:val="24"/>
                <w:szCs w:val="24"/>
                <w:lang w:val="en-US"/>
              </w:rPr>
            </w:pPr>
            <w:r w:rsidRPr="006B7417">
              <w:rPr>
                <w:sz w:val="24"/>
                <w:szCs w:val="24"/>
                <w:lang w:val="en-US"/>
              </w:rPr>
              <w:t>Improved representation of lesion structure and appearance</w:t>
            </w:r>
          </w:p>
        </w:tc>
      </w:tr>
      <w:tr w:rsidR="006B7417" w:rsidRPr="006B7417" w14:paraId="2EC3369E" w14:textId="77777777" w:rsidTr="006B7417">
        <w:trPr>
          <w:tblCellSpacing w:w="15" w:type="dxa"/>
        </w:trPr>
        <w:tc>
          <w:tcPr>
            <w:tcW w:w="3280" w:type="dxa"/>
            <w:vAlign w:val="center"/>
            <w:hideMark/>
          </w:tcPr>
          <w:p w14:paraId="6BEC9DA8" w14:textId="77777777" w:rsidR="006B7417" w:rsidRPr="006B7417" w:rsidRDefault="006B7417" w:rsidP="006B7417">
            <w:pPr>
              <w:rPr>
                <w:sz w:val="24"/>
                <w:szCs w:val="24"/>
                <w:lang w:val="en-US"/>
              </w:rPr>
            </w:pPr>
            <w:r w:rsidRPr="006B7417">
              <w:rPr>
                <w:sz w:val="24"/>
                <w:szCs w:val="24"/>
                <w:lang w:val="en-US"/>
              </w:rPr>
              <w:lastRenderedPageBreak/>
              <w:t>PCA to 50 components</w:t>
            </w:r>
          </w:p>
        </w:tc>
        <w:tc>
          <w:tcPr>
            <w:tcW w:w="6345" w:type="dxa"/>
            <w:vAlign w:val="center"/>
            <w:hideMark/>
          </w:tcPr>
          <w:p w14:paraId="6F691E7B" w14:textId="77777777" w:rsidR="006B7417" w:rsidRPr="006B7417" w:rsidRDefault="006B7417" w:rsidP="006B7417">
            <w:pPr>
              <w:rPr>
                <w:sz w:val="24"/>
                <w:szCs w:val="24"/>
                <w:lang w:val="en-US"/>
              </w:rPr>
            </w:pPr>
            <w:r w:rsidRPr="006B7417">
              <w:rPr>
                <w:sz w:val="24"/>
                <w:szCs w:val="24"/>
                <w:lang w:val="en-US"/>
              </w:rPr>
              <w:t>Reduced redundancy and improved efficiency</w:t>
            </w:r>
          </w:p>
        </w:tc>
      </w:tr>
    </w:tbl>
    <w:p w14:paraId="12130E76" w14:textId="77777777" w:rsidR="006B7417" w:rsidRPr="006B7417" w:rsidRDefault="006B7417" w:rsidP="006B7417">
      <w:pPr>
        <w:rPr>
          <w:b/>
          <w:bCs/>
          <w:sz w:val="24"/>
          <w:szCs w:val="24"/>
          <w:lang w:val="en-US"/>
        </w:rPr>
      </w:pPr>
      <w:r w:rsidRPr="006B7417">
        <w:rPr>
          <w:b/>
          <w:bCs/>
          <w:sz w:val="24"/>
          <w:szCs w:val="24"/>
          <w:lang w:val="en-US"/>
        </w:rPr>
        <w:t>Final Interpretation</w:t>
      </w:r>
    </w:p>
    <w:p w14:paraId="001E8E27" w14:textId="77777777" w:rsidR="006B7417" w:rsidRPr="006B7417" w:rsidRDefault="006B7417" w:rsidP="006B7417">
      <w:pPr>
        <w:rPr>
          <w:sz w:val="24"/>
          <w:szCs w:val="24"/>
          <w:lang w:val="en-US"/>
        </w:rPr>
      </w:pPr>
      <w:r w:rsidRPr="006B7417">
        <w:rPr>
          <w:sz w:val="24"/>
          <w:szCs w:val="24"/>
          <w:lang w:val="en-US"/>
        </w:rPr>
        <w:t xml:space="preserve">Overall, the progression from baseline Random Forest to feature-engineered Random Forest and then to Bipolar Fuzzy CNN shows a clear improvement in model capability. The final system is not only more accurate but also more clinically meaningful because it can highlight uncertain cases for expert review. </w:t>
      </w:r>
    </w:p>
    <w:p w14:paraId="443702CB" w14:textId="77777777" w:rsidR="006B7417" w:rsidRPr="00BE7F46" w:rsidRDefault="006B7417" w:rsidP="00CC71AF">
      <w:pPr>
        <w:rPr>
          <w:sz w:val="24"/>
          <w:szCs w:val="24"/>
        </w:rPr>
      </w:pPr>
    </w:p>
    <w:sectPr w:rsidR="006B7417" w:rsidRPr="00BE7F46" w:rsidSect="00CC71AF">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7012"/>
    <w:multiLevelType w:val="multilevel"/>
    <w:tmpl w:val="831EB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D56A2"/>
    <w:multiLevelType w:val="multilevel"/>
    <w:tmpl w:val="9ED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C4C9B"/>
    <w:multiLevelType w:val="multilevel"/>
    <w:tmpl w:val="433C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14C24"/>
    <w:multiLevelType w:val="multilevel"/>
    <w:tmpl w:val="ADC86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83AAC"/>
    <w:multiLevelType w:val="multilevel"/>
    <w:tmpl w:val="504A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A2BD3"/>
    <w:multiLevelType w:val="multilevel"/>
    <w:tmpl w:val="0FFA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20E7F"/>
    <w:multiLevelType w:val="multilevel"/>
    <w:tmpl w:val="B0C61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CD693F"/>
    <w:multiLevelType w:val="multilevel"/>
    <w:tmpl w:val="AA202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A46D84"/>
    <w:multiLevelType w:val="multilevel"/>
    <w:tmpl w:val="6E041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ED7850"/>
    <w:multiLevelType w:val="multilevel"/>
    <w:tmpl w:val="C124F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DF2214"/>
    <w:multiLevelType w:val="multilevel"/>
    <w:tmpl w:val="409A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6168D"/>
    <w:multiLevelType w:val="multilevel"/>
    <w:tmpl w:val="A42A6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4B2CB3"/>
    <w:multiLevelType w:val="multilevel"/>
    <w:tmpl w:val="2C4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44D50"/>
    <w:multiLevelType w:val="multilevel"/>
    <w:tmpl w:val="858CE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7777561">
    <w:abstractNumId w:val="3"/>
  </w:num>
  <w:num w:numId="2" w16cid:durableId="791286800">
    <w:abstractNumId w:val="10"/>
  </w:num>
  <w:num w:numId="3" w16cid:durableId="1838837574">
    <w:abstractNumId w:val="9"/>
  </w:num>
  <w:num w:numId="4" w16cid:durableId="1940797212">
    <w:abstractNumId w:val="2"/>
  </w:num>
  <w:num w:numId="5" w16cid:durableId="848833123">
    <w:abstractNumId w:val="13"/>
  </w:num>
  <w:num w:numId="6" w16cid:durableId="1609851290">
    <w:abstractNumId w:val="5"/>
  </w:num>
  <w:num w:numId="7" w16cid:durableId="1474523963">
    <w:abstractNumId w:val="0"/>
  </w:num>
  <w:num w:numId="8" w16cid:durableId="1910916369">
    <w:abstractNumId w:val="12"/>
  </w:num>
  <w:num w:numId="9" w16cid:durableId="437141931">
    <w:abstractNumId w:val="11"/>
  </w:num>
  <w:num w:numId="10" w16cid:durableId="124277906">
    <w:abstractNumId w:val="1"/>
  </w:num>
  <w:num w:numId="11" w16cid:durableId="1284114975">
    <w:abstractNumId w:val="6"/>
  </w:num>
  <w:num w:numId="12" w16cid:durableId="270817166">
    <w:abstractNumId w:val="4"/>
  </w:num>
  <w:num w:numId="13" w16cid:durableId="713651445">
    <w:abstractNumId w:val="8"/>
  </w:num>
  <w:num w:numId="14" w16cid:durableId="262222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1AF"/>
    <w:rsid w:val="000514ED"/>
    <w:rsid w:val="0009461D"/>
    <w:rsid w:val="000F6C0D"/>
    <w:rsid w:val="001510E1"/>
    <w:rsid w:val="001A0BE4"/>
    <w:rsid w:val="003F6AC5"/>
    <w:rsid w:val="0045305F"/>
    <w:rsid w:val="005D4115"/>
    <w:rsid w:val="00626026"/>
    <w:rsid w:val="006B7417"/>
    <w:rsid w:val="0086287B"/>
    <w:rsid w:val="008E0CB2"/>
    <w:rsid w:val="00BE7F46"/>
    <w:rsid w:val="00CC71AF"/>
    <w:rsid w:val="00D52078"/>
    <w:rsid w:val="00E96D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CD84C"/>
  <w15:chartTrackingRefBased/>
  <w15:docId w15:val="{E3A316D8-5D4D-4DAA-9907-E73876990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1AF"/>
    <w:rPr>
      <w:rFonts w:eastAsiaTheme="majorEastAsia" w:cstheme="majorBidi"/>
      <w:color w:val="272727" w:themeColor="text1" w:themeTint="D8"/>
    </w:rPr>
  </w:style>
  <w:style w:type="paragraph" w:styleId="Title">
    <w:name w:val="Title"/>
    <w:basedOn w:val="Normal"/>
    <w:next w:val="Normal"/>
    <w:link w:val="TitleChar"/>
    <w:uiPriority w:val="10"/>
    <w:qFormat/>
    <w:rsid w:val="00CC7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1AF"/>
    <w:pPr>
      <w:spacing w:before="160"/>
      <w:jc w:val="center"/>
    </w:pPr>
    <w:rPr>
      <w:i/>
      <w:iCs/>
      <w:color w:val="404040" w:themeColor="text1" w:themeTint="BF"/>
    </w:rPr>
  </w:style>
  <w:style w:type="character" w:customStyle="1" w:styleId="QuoteChar">
    <w:name w:val="Quote Char"/>
    <w:basedOn w:val="DefaultParagraphFont"/>
    <w:link w:val="Quote"/>
    <w:uiPriority w:val="29"/>
    <w:rsid w:val="00CC71AF"/>
    <w:rPr>
      <w:i/>
      <w:iCs/>
      <w:color w:val="404040" w:themeColor="text1" w:themeTint="BF"/>
    </w:rPr>
  </w:style>
  <w:style w:type="paragraph" w:styleId="ListParagraph">
    <w:name w:val="List Paragraph"/>
    <w:basedOn w:val="Normal"/>
    <w:uiPriority w:val="34"/>
    <w:qFormat/>
    <w:rsid w:val="00CC71AF"/>
    <w:pPr>
      <w:ind w:left="720"/>
      <w:contextualSpacing/>
    </w:pPr>
  </w:style>
  <w:style w:type="character" w:styleId="IntenseEmphasis">
    <w:name w:val="Intense Emphasis"/>
    <w:basedOn w:val="DefaultParagraphFont"/>
    <w:uiPriority w:val="21"/>
    <w:qFormat/>
    <w:rsid w:val="00CC71AF"/>
    <w:rPr>
      <w:i/>
      <w:iCs/>
      <w:color w:val="0F4761" w:themeColor="accent1" w:themeShade="BF"/>
    </w:rPr>
  </w:style>
  <w:style w:type="paragraph" w:styleId="IntenseQuote">
    <w:name w:val="Intense Quote"/>
    <w:basedOn w:val="Normal"/>
    <w:next w:val="Normal"/>
    <w:link w:val="IntenseQuoteChar"/>
    <w:uiPriority w:val="30"/>
    <w:qFormat/>
    <w:rsid w:val="00CC7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1AF"/>
    <w:rPr>
      <w:i/>
      <w:iCs/>
      <w:color w:val="0F4761" w:themeColor="accent1" w:themeShade="BF"/>
    </w:rPr>
  </w:style>
  <w:style w:type="character" w:styleId="IntenseReference">
    <w:name w:val="Intense Reference"/>
    <w:basedOn w:val="DefaultParagraphFont"/>
    <w:uiPriority w:val="32"/>
    <w:qFormat/>
    <w:rsid w:val="00CC7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1235</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Tanushree Adhikari</dc:creator>
  <cp:keywords/>
  <dc:description/>
  <cp:lastModifiedBy>Sidak singh</cp:lastModifiedBy>
  <cp:revision>3</cp:revision>
  <dcterms:created xsi:type="dcterms:W3CDTF">2026-04-10T16:48:00Z</dcterms:created>
  <dcterms:modified xsi:type="dcterms:W3CDTF">2026-04-10T17:03:00Z</dcterms:modified>
</cp:coreProperties>
</file>