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10CFCF6" w14:textId="77777777" w:rsidR="00697E0D" w:rsidRPr="000C6F5E" w:rsidRDefault="00697E0D" w:rsidP="000C6F5E">
      <w:pPr>
        <w:spacing w:after="80"/>
        <w:ind w:right="-295"/>
        <w:jc w:val="both"/>
        <w:rPr>
          <w:rFonts w:ascii="Times New Roman" w:eastAsia="Times New Roman" w:hAnsi="Times New Roman" w:cs="Times New Roman"/>
          <w:sz w:val="20"/>
          <w:szCs w:val="20"/>
        </w:rPr>
      </w:pPr>
    </w:p>
    <w:p w14:paraId="411CC53E" w14:textId="2A0973CE" w:rsidR="005768BA" w:rsidRPr="000C6F5E" w:rsidRDefault="005768BA" w:rsidP="000C6F5E">
      <w:pPr>
        <w:spacing w:line="240" w:lineRule="auto"/>
        <w:ind w:left="200" w:right="320"/>
        <w:jc w:val="center"/>
        <w:rPr>
          <w:rFonts w:ascii="Times New Roman" w:eastAsia="Times New Roman" w:hAnsi="Times New Roman" w:cs="Times New Roman"/>
          <w:b/>
          <w:sz w:val="36"/>
          <w:szCs w:val="20"/>
        </w:rPr>
      </w:pPr>
      <w:bookmarkStart w:id="0" w:name="_ccmghqc7nlik" w:colFirst="0" w:colLast="0"/>
      <w:bookmarkStart w:id="1" w:name="_eq382aeodq1u" w:colFirst="0" w:colLast="0"/>
      <w:bookmarkStart w:id="2" w:name="_tyzuw2b3ypcu" w:colFirst="0" w:colLast="0"/>
      <w:bookmarkStart w:id="3" w:name="_2qi1ce7znr5f" w:colFirst="0" w:colLast="0"/>
      <w:bookmarkStart w:id="4" w:name="_ot3ay54lh65" w:colFirst="0" w:colLast="0"/>
      <w:bookmarkEnd w:id="0"/>
      <w:bookmarkEnd w:id="1"/>
      <w:bookmarkEnd w:id="2"/>
      <w:bookmarkEnd w:id="3"/>
      <w:bookmarkEnd w:id="4"/>
      <w:r w:rsidRPr="000C6F5E">
        <w:rPr>
          <w:rFonts w:ascii="Times New Roman" w:eastAsia="Times New Roman" w:hAnsi="Times New Roman" w:cs="Times New Roman"/>
          <w:b/>
          <w:sz w:val="36"/>
          <w:szCs w:val="20"/>
        </w:rPr>
        <w:t>Paneer Contamination Detection Using Hyperspectral Imaging and Deep Learning</w:t>
      </w:r>
    </w:p>
    <w:tbl>
      <w:tblPr>
        <w:tblW w:w="0" w:type="auto"/>
        <w:tblLook w:val="01E0" w:firstRow="1" w:lastRow="1" w:firstColumn="1" w:lastColumn="1" w:noHBand="0" w:noVBand="0"/>
      </w:tblPr>
      <w:tblGrid>
        <w:gridCol w:w="3271"/>
        <w:gridCol w:w="3273"/>
        <w:gridCol w:w="3276"/>
      </w:tblGrid>
      <w:tr w:rsidR="000C6F5E" w:rsidRPr="000C6F5E" w14:paraId="389A47C6" w14:textId="77777777" w:rsidTr="000C6F5E">
        <w:tc>
          <w:tcPr>
            <w:tcW w:w="9820" w:type="dxa"/>
            <w:gridSpan w:val="3"/>
          </w:tcPr>
          <w:p w14:paraId="73B9C3D2" w14:textId="77777777" w:rsidR="000C6F5E" w:rsidRPr="000C6F5E" w:rsidRDefault="000C6F5E" w:rsidP="000C6F5E">
            <w:pPr>
              <w:pStyle w:val="papertitle"/>
              <w:spacing w:line="256" w:lineRule="auto"/>
              <w:rPr>
                <w:sz w:val="20"/>
                <w:szCs w:val="20"/>
              </w:rPr>
            </w:pPr>
          </w:p>
        </w:tc>
      </w:tr>
      <w:tr w:rsidR="000C6F5E" w:rsidRPr="000C6F5E" w14:paraId="40543F8F" w14:textId="77777777" w:rsidTr="000C6F5E">
        <w:tc>
          <w:tcPr>
            <w:tcW w:w="3271" w:type="dxa"/>
            <w:hideMark/>
          </w:tcPr>
          <w:p w14:paraId="3A6C3F28" w14:textId="3BD6651D" w:rsidR="000C6F5E" w:rsidRPr="000C6F5E" w:rsidRDefault="001B743F" w:rsidP="000C6F5E">
            <w:pPr>
              <w:jc w:val="center"/>
              <w:rPr>
                <w:rFonts w:ascii="Times New Roman" w:eastAsia="Times New Roman" w:hAnsi="Times New Roman" w:cs="Times New Roman"/>
                <w:sz w:val="20"/>
                <w:szCs w:val="20"/>
              </w:rPr>
            </w:pPr>
            <w:r>
              <w:rPr>
                <w:rFonts w:ascii="Times New Roman" w:hAnsi="Times New Roman" w:cs="Times New Roman"/>
                <w:sz w:val="20"/>
                <w:szCs w:val="20"/>
              </w:rPr>
              <w:t>Nadia Naureen</w:t>
            </w:r>
            <w:r w:rsidR="000C6F5E" w:rsidRPr="000C6F5E">
              <w:rPr>
                <w:sz w:val="20"/>
                <w:szCs w:val="20"/>
              </w:rPr>
              <w:br/>
            </w:r>
            <w:r w:rsidR="000C6F5E" w:rsidRPr="000C6F5E">
              <w:rPr>
                <w:rFonts w:ascii="Times New Roman" w:eastAsia="Times New Roman" w:hAnsi="Times New Roman" w:cs="Times New Roman"/>
                <w:sz w:val="20"/>
                <w:szCs w:val="20"/>
              </w:rPr>
              <w:t>23MIA1</w:t>
            </w:r>
            <w:r>
              <w:rPr>
                <w:rFonts w:ascii="Times New Roman" w:eastAsia="Times New Roman" w:hAnsi="Times New Roman" w:cs="Times New Roman"/>
                <w:sz w:val="20"/>
                <w:szCs w:val="20"/>
              </w:rPr>
              <w:t>074</w:t>
            </w:r>
          </w:p>
          <w:p w14:paraId="65BFC4E2" w14:textId="77777777" w:rsidR="000C6F5E" w:rsidRPr="000C6F5E" w:rsidRDefault="000C6F5E" w:rsidP="000C6F5E">
            <w:pPr>
              <w:jc w:val="center"/>
              <w:rPr>
                <w:rFonts w:ascii="Times New Roman" w:hAnsi="Times New Roman" w:cs="Times New Roman"/>
                <w:sz w:val="20"/>
                <w:szCs w:val="20"/>
              </w:rPr>
            </w:pPr>
            <w:r w:rsidRPr="000C6F5E">
              <w:rPr>
                <w:rFonts w:ascii="Times New Roman" w:hAnsi="Times New Roman" w:cs="Times New Roman"/>
                <w:sz w:val="20"/>
                <w:szCs w:val="20"/>
              </w:rPr>
              <w:t>School of Computer Science and Engineering</w:t>
            </w:r>
          </w:p>
          <w:p w14:paraId="7AE13055" w14:textId="5539CF3A" w:rsidR="001B743F" w:rsidRPr="000C6F5E" w:rsidRDefault="000C6F5E" w:rsidP="001B743F">
            <w:pPr>
              <w:jc w:val="center"/>
              <w:rPr>
                <w:rFonts w:ascii="Times New Roman" w:hAnsi="Times New Roman" w:cs="Times New Roman"/>
                <w:sz w:val="20"/>
                <w:szCs w:val="20"/>
              </w:rPr>
            </w:pPr>
            <w:r w:rsidRPr="000C6F5E">
              <w:rPr>
                <w:rFonts w:ascii="Times New Roman" w:hAnsi="Times New Roman" w:cs="Times New Roman"/>
                <w:sz w:val="20"/>
                <w:szCs w:val="20"/>
              </w:rPr>
              <w:t>Vellore Institute of Technology Chennai, India</w:t>
            </w:r>
            <w:r w:rsidRPr="000C6F5E">
              <w:rPr>
                <w:sz w:val="20"/>
                <w:szCs w:val="20"/>
              </w:rPr>
              <w:br/>
            </w:r>
            <w:hyperlink r:id="rId8" w:history="1">
              <w:r w:rsidR="0048266D" w:rsidRPr="007B62F5">
                <w:rPr>
                  <w:rStyle w:val="Hyperlink"/>
                  <w:rFonts w:ascii="Times New Roman" w:hAnsi="Times New Roman" w:cs="Times New Roman"/>
                  <w:sz w:val="20"/>
                  <w:szCs w:val="20"/>
                </w:rPr>
                <w:t>nadianaureen.j2023@vitstudent.ac.in</w:t>
              </w:r>
            </w:hyperlink>
          </w:p>
          <w:p w14:paraId="11C053C5" w14:textId="236A581F" w:rsidR="000C6F5E" w:rsidRPr="000C6F5E" w:rsidRDefault="000C6F5E" w:rsidP="000C6F5E">
            <w:pPr>
              <w:pStyle w:val="AuthorData"/>
              <w:rPr>
                <w:sz w:val="20"/>
              </w:rPr>
            </w:pPr>
          </w:p>
        </w:tc>
        <w:tc>
          <w:tcPr>
            <w:tcW w:w="3273" w:type="dxa"/>
            <w:hideMark/>
          </w:tcPr>
          <w:p w14:paraId="38FBC3EE" w14:textId="77777777" w:rsidR="000C6F5E" w:rsidRPr="000C6F5E" w:rsidRDefault="000C6F5E" w:rsidP="000C6F5E">
            <w:pPr>
              <w:jc w:val="center"/>
              <w:rPr>
                <w:rFonts w:ascii="Times New Roman" w:eastAsia="Times New Roman" w:hAnsi="Times New Roman" w:cs="Times New Roman"/>
                <w:sz w:val="20"/>
                <w:szCs w:val="20"/>
              </w:rPr>
            </w:pPr>
            <w:r w:rsidRPr="000C6F5E">
              <w:rPr>
                <w:rFonts w:ascii="Times New Roman" w:eastAsia="Times New Roman" w:hAnsi="Times New Roman" w:cs="Times New Roman"/>
                <w:sz w:val="20"/>
                <w:szCs w:val="20"/>
              </w:rPr>
              <w:t>Divya P</w:t>
            </w:r>
          </w:p>
          <w:p w14:paraId="2D9842CD" w14:textId="77777777" w:rsidR="000C6F5E" w:rsidRPr="000C6F5E" w:rsidRDefault="000C6F5E" w:rsidP="000C6F5E">
            <w:pPr>
              <w:jc w:val="center"/>
              <w:rPr>
                <w:rFonts w:ascii="Times New Roman" w:eastAsia="Times New Roman" w:hAnsi="Times New Roman" w:cs="Times New Roman"/>
                <w:sz w:val="20"/>
                <w:szCs w:val="20"/>
              </w:rPr>
            </w:pPr>
            <w:r w:rsidRPr="000C6F5E">
              <w:rPr>
                <w:rFonts w:ascii="Times New Roman" w:eastAsia="Times New Roman" w:hAnsi="Times New Roman" w:cs="Times New Roman"/>
                <w:sz w:val="20"/>
                <w:szCs w:val="20"/>
              </w:rPr>
              <w:t>23MIA1099</w:t>
            </w:r>
          </w:p>
          <w:p w14:paraId="454774EF" w14:textId="77777777" w:rsidR="000C6F5E" w:rsidRPr="000C6F5E" w:rsidRDefault="000C6F5E" w:rsidP="000C6F5E">
            <w:pPr>
              <w:jc w:val="center"/>
              <w:rPr>
                <w:rFonts w:ascii="Times New Roman" w:hAnsi="Times New Roman" w:cs="Times New Roman"/>
                <w:sz w:val="20"/>
                <w:szCs w:val="20"/>
              </w:rPr>
            </w:pPr>
            <w:r w:rsidRPr="000C6F5E">
              <w:rPr>
                <w:rFonts w:ascii="Times New Roman" w:hAnsi="Times New Roman" w:cs="Times New Roman"/>
                <w:sz w:val="20"/>
                <w:szCs w:val="20"/>
              </w:rPr>
              <w:t>School of Computer Science and Engineering</w:t>
            </w:r>
          </w:p>
          <w:p w14:paraId="615DD315" w14:textId="77777777" w:rsidR="000C6F5E" w:rsidRPr="000C6F5E" w:rsidRDefault="000C6F5E" w:rsidP="000C6F5E">
            <w:pPr>
              <w:jc w:val="center"/>
              <w:rPr>
                <w:rFonts w:ascii="Times New Roman" w:hAnsi="Times New Roman" w:cs="Times New Roman"/>
                <w:sz w:val="20"/>
                <w:szCs w:val="20"/>
              </w:rPr>
            </w:pPr>
            <w:r w:rsidRPr="000C6F5E">
              <w:rPr>
                <w:rFonts w:ascii="Times New Roman" w:hAnsi="Times New Roman" w:cs="Times New Roman"/>
                <w:sz w:val="20"/>
                <w:szCs w:val="20"/>
              </w:rPr>
              <w:t>Vellore Institute of Technology Chennai, India</w:t>
            </w:r>
          </w:p>
          <w:p w14:paraId="6777B9CC" w14:textId="77777777" w:rsidR="000C6F5E" w:rsidRPr="000C6F5E" w:rsidRDefault="000C6F5E" w:rsidP="000C6F5E">
            <w:pPr>
              <w:jc w:val="center"/>
              <w:rPr>
                <w:rFonts w:ascii="Times New Roman" w:hAnsi="Times New Roman" w:cs="Times New Roman"/>
                <w:sz w:val="20"/>
                <w:szCs w:val="20"/>
              </w:rPr>
            </w:pPr>
            <w:hyperlink r:id="rId9" w:history="1">
              <w:r w:rsidRPr="000C6F5E">
                <w:rPr>
                  <w:rStyle w:val="Hyperlink"/>
                  <w:rFonts w:ascii="Times New Roman" w:hAnsi="Times New Roman" w:cs="Times New Roman"/>
                  <w:sz w:val="20"/>
                  <w:szCs w:val="20"/>
                  <w:u w:val="none"/>
                </w:rPr>
                <w:t>divya.p2023@vitstudent.ac.in</w:t>
              </w:r>
            </w:hyperlink>
          </w:p>
          <w:p w14:paraId="1A5A6211" w14:textId="273BB782" w:rsidR="000C6F5E" w:rsidRPr="000C6F5E" w:rsidRDefault="000C6F5E" w:rsidP="000C6F5E">
            <w:pPr>
              <w:pStyle w:val="AuthorData"/>
              <w:rPr>
                <w:sz w:val="20"/>
              </w:rPr>
            </w:pPr>
          </w:p>
        </w:tc>
        <w:tc>
          <w:tcPr>
            <w:tcW w:w="3276" w:type="dxa"/>
            <w:hideMark/>
          </w:tcPr>
          <w:p w14:paraId="57171C71" w14:textId="431352E7" w:rsidR="000C6F5E" w:rsidRPr="000C6F5E" w:rsidRDefault="001B743F" w:rsidP="000C6F5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Tannya Pasricha</w:t>
            </w:r>
          </w:p>
          <w:p w14:paraId="2CAB0BF8" w14:textId="1C50CA2D" w:rsidR="000C6F5E" w:rsidRPr="000C6F5E" w:rsidRDefault="000C6F5E" w:rsidP="000C6F5E">
            <w:pPr>
              <w:jc w:val="center"/>
              <w:rPr>
                <w:rFonts w:ascii="Times New Roman" w:eastAsia="Times New Roman" w:hAnsi="Times New Roman" w:cs="Times New Roman"/>
                <w:sz w:val="20"/>
                <w:szCs w:val="20"/>
              </w:rPr>
            </w:pPr>
            <w:r w:rsidRPr="000C6F5E">
              <w:rPr>
                <w:rFonts w:ascii="Times New Roman" w:eastAsia="Times New Roman" w:hAnsi="Times New Roman" w:cs="Times New Roman"/>
                <w:sz w:val="20"/>
                <w:szCs w:val="20"/>
              </w:rPr>
              <w:t>23MIA1</w:t>
            </w:r>
            <w:r w:rsidR="001B743F">
              <w:rPr>
                <w:rFonts w:ascii="Times New Roman" w:eastAsia="Times New Roman" w:hAnsi="Times New Roman" w:cs="Times New Roman"/>
                <w:sz w:val="20"/>
                <w:szCs w:val="20"/>
              </w:rPr>
              <w:t>130</w:t>
            </w:r>
          </w:p>
          <w:p w14:paraId="38F6F8AB" w14:textId="77777777" w:rsidR="000C6F5E" w:rsidRPr="000C6F5E" w:rsidRDefault="000C6F5E" w:rsidP="000C6F5E">
            <w:pPr>
              <w:jc w:val="center"/>
              <w:rPr>
                <w:rFonts w:ascii="Times New Roman" w:hAnsi="Times New Roman" w:cs="Times New Roman"/>
                <w:sz w:val="20"/>
                <w:szCs w:val="20"/>
              </w:rPr>
            </w:pPr>
            <w:r w:rsidRPr="000C6F5E">
              <w:rPr>
                <w:rFonts w:ascii="Times New Roman" w:hAnsi="Times New Roman" w:cs="Times New Roman"/>
                <w:sz w:val="20"/>
                <w:szCs w:val="20"/>
              </w:rPr>
              <w:t>School of Computer Science and Engineering</w:t>
            </w:r>
          </w:p>
          <w:p w14:paraId="75AE8E36" w14:textId="77777777" w:rsidR="000C6F5E" w:rsidRPr="000C6F5E" w:rsidRDefault="000C6F5E" w:rsidP="000C6F5E">
            <w:pPr>
              <w:jc w:val="center"/>
              <w:rPr>
                <w:rFonts w:ascii="Times New Roman" w:hAnsi="Times New Roman" w:cs="Times New Roman"/>
                <w:sz w:val="20"/>
                <w:szCs w:val="20"/>
              </w:rPr>
            </w:pPr>
            <w:r w:rsidRPr="000C6F5E">
              <w:rPr>
                <w:rFonts w:ascii="Times New Roman" w:hAnsi="Times New Roman" w:cs="Times New Roman"/>
                <w:sz w:val="20"/>
                <w:szCs w:val="20"/>
              </w:rPr>
              <w:t>Vellore Institute of Technology Chennai, India</w:t>
            </w:r>
          </w:p>
          <w:p w14:paraId="4492A281" w14:textId="58C342AE" w:rsidR="000C6F5E" w:rsidRPr="000C6F5E" w:rsidRDefault="001B743F" w:rsidP="000C6F5E">
            <w:pPr>
              <w:jc w:val="center"/>
              <w:rPr>
                <w:rFonts w:ascii="Times New Roman" w:hAnsi="Times New Roman" w:cs="Times New Roman"/>
                <w:sz w:val="20"/>
                <w:szCs w:val="20"/>
              </w:rPr>
            </w:pPr>
            <w:hyperlink r:id="rId10" w:history="1">
              <w:r w:rsidRPr="00F11FC0">
                <w:rPr>
                  <w:rStyle w:val="Hyperlink"/>
                  <w:rFonts w:ascii="Times New Roman" w:hAnsi="Times New Roman" w:cs="Times New Roman"/>
                  <w:sz w:val="20"/>
                  <w:szCs w:val="20"/>
                </w:rPr>
                <w:t>tannya.pasricha2023@vitstudent.ac.in</w:t>
              </w:r>
            </w:hyperlink>
          </w:p>
          <w:p w14:paraId="1870F42E" w14:textId="0FFC24A9" w:rsidR="000C6F5E" w:rsidRPr="000C6F5E" w:rsidRDefault="000C6F5E" w:rsidP="000C6F5E">
            <w:pPr>
              <w:pStyle w:val="AuthorData"/>
              <w:jc w:val="center"/>
              <w:rPr>
                <w:sz w:val="20"/>
              </w:rPr>
            </w:pPr>
          </w:p>
        </w:tc>
      </w:tr>
    </w:tbl>
    <w:p w14:paraId="33C9E44C" w14:textId="496FC362" w:rsidR="00265256" w:rsidRPr="000C6F5E" w:rsidRDefault="00265256" w:rsidP="000C6F5E">
      <w:pPr>
        <w:jc w:val="both"/>
        <w:rPr>
          <w:sz w:val="20"/>
          <w:szCs w:val="20"/>
        </w:rPr>
        <w:sectPr w:rsidR="00265256" w:rsidRPr="000C6F5E" w:rsidSect="000C6F5E">
          <w:footerReference w:type="default" r:id="rId11"/>
          <w:pgSz w:w="12240" w:h="15840"/>
          <w:pgMar w:top="993" w:right="900" w:bottom="720" w:left="720" w:header="720" w:footer="720" w:gutter="0"/>
          <w:pgBorders w:offsetFrom="page">
            <w:top w:val="double" w:sz="12" w:space="24" w:color="auto"/>
            <w:left w:val="double" w:sz="12" w:space="24" w:color="auto"/>
            <w:bottom w:val="double" w:sz="12" w:space="24" w:color="auto"/>
            <w:right w:val="double" w:sz="12" w:space="24" w:color="auto"/>
          </w:pgBorders>
          <w:pgNumType w:start="1"/>
          <w:cols w:space="720"/>
        </w:sectPr>
      </w:pPr>
    </w:p>
    <w:p w14:paraId="2E9070C2" w14:textId="0FA7D137" w:rsidR="00343EF3" w:rsidRPr="000C6F5E" w:rsidRDefault="002D6A18" w:rsidP="000C6F5E">
      <w:pPr>
        <w:pStyle w:val="Heading2"/>
        <w:keepNext w:val="0"/>
        <w:keepLines w:val="0"/>
        <w:spacing w:after="80"/>
        <w:ind w:right="-295"/>
        <w:jc w:val="both"/>
        <w:rPr>
          <w:rFonts w:ascii="Times New Roman" w:eastAsia="Times New Roman" w:hAnsi="Times New Roman" w:cs="Times New Roman"/>
          <w:b/>
          <w:bCs/>
          <w:i/>
          <w:sz w:val="20"/>
          <w:szCs w:val="20"/>
        </w:rPr>
      </w:pPr>
      <w:r w:rsidRPr="000C6F5E">
        <w:rPr>
          <w:rFonts w:ascii="Times New Roman" w:eastAsia="Times New Roman" w:hAnsi="Times New Roman" w:cs="Times New Roman"/>
          <w:b/>
          <w:bCs/>
          <w:i/>
          <w:sz w:val="20"/>
          <w:szCs w:val="20"/>
        </w:rPr>
        <w:t>Abstract</w:t>
      </w:r>
    </w:p>
    <w:p w14:paraId="76428EAD" w14:textId="77777777" w:rsidR="00343EF3" w:rsidRPr="000C6F5E" w:rsidRDefault="0024795C" w:rsidP="000C6F5E">
      <w:pPr>
        <w:spacing w:before="240" w:after="240"/>
        <w:ind w:right="-295"/>
        <w:jc w:val="both"/>
        <w:rPr>
          <w:rFonts w:ascii="Times New Roman" w:eastAsia="Times New Roman" w:hAnsi="Times New Roman" w:cs="Times New Roman"/>
          <w:b/>
          <w:i/>
          <w:sz w:val="20"/>
          <w:szCs w:val="20"/>
        </w:rPr>
      </w:pPr>
      <w:r w:rsidRPr="000C6F5E">
        <w:rPr>
          <w:rFonts w:ascii="Times New Roman" w:eastAsia="Times New Roman" w:hAnsi="Times New Roman" w:cs="Times New Roman"/>
          <w:b/>
          <w:i/>
          <w:sz w:val="20"/>
          <w:szCs w:val="20"/>
        </w:rPr>
        <w:t xml:space="preserve">Ensuring food safety and extending shelf life are essential aspects of food quality control. Conventional inspection methods such as microbial and chemical testing, although reliable, are often time consuming, labor intensive, and destructive in nature. To address these limitations, this study replicates and extends the methodology of </w:t>
      </w:r>
      <w:r w:rsidRPr="000C6F5E">
        <w:rPr>
          <w:rFonts w:ascii="Times New Roman" w:eastAsia="Times New Roman" w:hAnsi="Times New Roman" w:cs="Times New Roman"/>
          <w:b/>
          <w:i/>
          <w:iCs/>
          <w:sz w:val="20"/>
          <w:szCs w:val="20"/>
        </w:rPr>
        <w:t xml:space="preserve">“Bread Contamination Detection </w:t>
      </w:r>
      <w:r w:rsidRPr="000C6F5E">
        <w:rPr>
          <w:rFonts w:ascii="Times New Roman" w:eastAsia="Times New Roman" w:hAnsi="Times New Roman" w:cs="Times New Roman"/>
          <w:b/>
          <w:iCs/>
          <w:sz w:val="20"/>
          <w:szCs w:val="20"/>
        </w:rPr>
        <w:t>using</w:t>
      </w:r>
      <w:r w:rsidRPr="000C6F5E">
        <w:rPr>
          <w:rFonts w:ascii="Times New Roman" w:eastAsia="Times New Roman" w:hAnsi="Times New Roman" w:cs="Times New Roman"/>
          <w:b/>
          <w:i/>
          <w:iCs/>
          <w:sz w:val="20"/>
          <w:szCs w:val="20"/>
        </w:rPr>
        <w:t xml:space="preserve"> Deep Learning and Thermal Imaging”</w:t>
      </w:r>
      <w:r w:rsidRPr="000C6F5E">
        <w:rPr>
          <w:rFonts w:ascii="Times New Roman" w:eastAsia="Times New Roman" w:hAnsi="Times New Roman" w:cs="Times New Roman"/>
          <w:b/>
          <w:i/>
          <w:sz w:val="20"/>
          <w:szCs w:val="20"/>
        </w:rPr>
        <w:t xml:space="preserve"> by using </w:t>
      </w:r>
      <w:r w:rsidRPr="000C6F5E">
        <w:rPr>
          <w:rFonts w:ascii="Times New Roman" w:eastAsia="Times New Roman" w:hAnsi="Times New Roman" w:cs="Times New Roman"/>
          <w:b/>
          <w:bCs/>
          <w:i/>
          <w:sz w:val="20"/>
          <w:szCs w:val="20"/>
        </w:rPr>
        <w:t>Hyperspectral Imaging (HSI)</w:t>
      </w:r>
      <w:r w:rsidRPr="000C6F5E">
        <w:rPr>
          <w:rFonts w:ascii="Times New Roman" w:eastAsia="Times New Roman" w:hAnsi="Times New Roman" w:cs="Times New Roman"/>
          <w:b/>
          <w:i/>
          <w:sz w:val="20"/>
          <w:szCs w:val="20"/>
        </w:rPr>
        <w:t xml:space="preserve"> for the quality assessment of </w:t>
      </w:r>
      <w:r w:rsidRPr="000C6F5E">
        <w:rPr>
          <w:rFonts w:ascii="Times New Roman" w:eastAsia="Times New Roman" w:hAnsi="Times New Roman" w:cs="Times New Roman"/>
          <w:b/>
          <w:bCs/>
          <w:i/>
          <w:sz w:val="20"/>
          <w:szCs w:val="20"/>
        </w:rPr>
        <w:t>paneer (Indian cottage cheese)</w:t>
      </w:r>
      <w:r w:rsidRPr="000C6F5E">
        <w:rPr>
          <w:rFonts w:ascii="Times New Roman" w:eastAsia="Times New Roman" w:hAnsi="Times New Roman" w:cs="Times New Roman"/>
          <w:b/>
          <w:i/>
          <w:sz w:val="20"/>
          <w:szCs w:val="20"/>
        </w:rPr>
        <w:t>.</w:t>
      </w:r>
    </w:p>
    <w:p w14:paraId="0DE4468B" w14:textId="7E699855" w:rsidR="00343EF3" w:rsidRPr="000C6F5E" w:rsidRDefault="002D6A18" w:rsidP="000C6F5E">
      <w:pPr>
        <w:pStyle w:val="Heading2"/>
        <w:keepNext w:val="0"/>
        <w:keepLines w:val="0"/>
        <w:spacing w:after="80"/>
        <w:ind w:right="-295"/>
        <w:jc w:val="both"/>
        <w:rPr>
          <w:rFonts w:ascii="Times New Roman" w:eastAsia="Times New Roman" w:hAnsi="Times New Roman" w:cs="Times New Roman"/>
          <w:b/>
          <w:bCs/>
          <w:sz w:val="20"/>
          <w:szCs w:val="20"/>
        </w:rPr>
      </w:pPr>
      <w:r w:rsidRPr="000C6F5E">
        <w:rPr>
          <w:rFonts w:ascii="Times New Roman" w:eastAsia="Times New Roman" w:hAnsi="Times New Roman" w:cs="Times New Roman"/>
          <w:b/>
          <w:bCs/>
          <w:sz w:val="20"/>
          <w:szCs w:val="20"/>
        </w:rPr>
        <w:t>Keywords</w:t>
      </w:r>
    </w:p>
    <w:p w14:paraId="5B5500FF" w14:textId="2C9B0AD7" w:rsidR="005768BA" w:rsidRPr="000C6F5E" w:rsidRDefault="000C6F5E" w:rsidP="000C6F5E">
      <w:pPr>
        <w:spacing w:before="240" w:after="240"/>
        <w:ind w:right="-295"/>
        <w:jc w:val="both"/>
        <w:rPr>
          <w:rFonts w:ascii="Times New Roman" w:eastAsia="Times New Roman" w:hAnsi="Times New Roman" w:cs="Times New Roman"/>
          <w:b/>
          <w:bCs/>
          <w:i/>
          <w:sz w:val="20"/>
          <w:szCs w:val="20"/>
        </w:rPr>
      </w:pPr>
      <w:r w:rsidRPr="000C6F5E">
        <w:rPr>
          <w:rFonts w:ascii="Times New Roman" w:eastAsia="Times New Roman" w:hAnsi="Times New Roman" w:cs="Times New Roman"/>
          <w:b/>
          <w:bCs/>
          <w:i/>
          <w:sz w:val="20"/>
          <w:szCs w:val="20"/>
        </w:rPr>
        <w:t xml:space="preserve">Deep Learning, </w:t>
      </w:r>
      <w:r w:rsidR="0024795C" w:rsidRPr="000C6F5E">
        <w:rPr>
          <w:rFonts w:ascii="Times New Roman" w:eastAsia="Times New Roman" w:hAnsi="Times New Roman" w:cs="Times New Roman"/>
          <w:b/>
          <w:bCs/>
          <w:i/>
          <w:sz w:val="20"/>
          <w:szCs w:val="20"/>
        </w:rPr>
        <w:t>Hyperspectral Imaging (HSI), Food Contamination Detection, YOLO Object Detection</w:t>
      </w:r>
    </w:p>
    <w:p w14:paraId="089213C1" w14:textId="769FEC3E" w:rsidR="002D6A18" w:rsidRPr="000C6F5E" w:rsidRDefault="000C6F5E" w:rsidP="000C6F5E">
      <w:pPr>
        <w:pStyle w:val="Heading2"/>
        <w:keepNext w:val="0"/>
        <w:keepLines w:val="0"/>
        <w:spacing w:after="80"/>
        <w:ind w:right="-295"/>
        <w:jc w:val="both"/>
        <w:rPr>
          <w:rFonts w:ascii="Times New Roman" w:eastAsia="Times New Roman" w:hAnsi="Times New Roman" w:cs="Times New Roman"/>
          <w:b/>
          <w:bCs/>
          <w:sz w:val="20"/>
          <w:szCs w:val="20"/>
        </w:rPr>
      </w:pPr>
      <w:bookmarkStart w:id="5" w:name="_szmczf8b5wsv" w:colFirst="0" w:colLast="0"/>
      <w:bookmarkEnd w:id="5"/>
      <w:r w:rsidRPr="000C6F5E">
        <w:rPr>
          <w:rFonts w:ascii="Times New Roman" w:eastAsia="Times New Roman" w:hAnsi="Times New Roman" w:cs="Times New Roman"/>
          <w:b/>
          <w:bCs/>
          <w:sz w:val="20"/>
          <w:szCs w:val="20"/>
        </w:rPr>
        <w:t>INTRODUCTION AND MOTIVATION</w:t>
      </w:r>
    </w:p>
    <w:p w14:paraId="20DF3451" w14:textId="4829D9B7" w:rsidR="00343EF3" w:rsidRPr="000C6F5E" w:rsidRDefault="0024795C" w:rsidP="000C6F5E">
      <w:pPr>
        <w:pStyle w:val="Heading2"/>
        <w:keepNext w:val="0"/>
        <w:keepLines w:val="0"/>
        <w:spacing w:after="80"/>
        <w:ind w:right="-12"/>
        <w:jc w:val="both"/>
        <w:rPr>
          <w:rFonts w:ascii="Times New Roman" w:eastAsia="Times New Roman" w:hAnsi="Times New Roman" w:cs="Times New Roman"/>
          <w:b/>
          <w:bCs/>
          <w:sz w:val="20"/>
          <w:szCs w:val="20"/>
        </w:rPr>
      </w:pPr>
      <w:r w:rsidRPr="000C6F5E">
        <w:rPr>
          <w:rFonts w:ascii="Times New Roman" w:eastAsia="Times New Roman" w:hAnsi="Times New Roman" w:cs="Times New Roman"/>
          <w:sz w:val="20"/>
          <w:szCs w:val="20"/>
        </w:rPr>
        <w:t>Food safety and contamination detection have become critical areas of research because of their direct impact on public health and the food industry. Traditional techniques for determining food quality such as microbiological assays and chemical testing are often time consuming, destructive, and labor intensive. As consumer demand increases for higher quality and minimally processed foods, there is a growing need for rapid, non destructive, and data driven approaches for quality assessment.</w:t>
      </w:r>
    </w:p>
    <w:p w14:paraId="2DE6C6E4" w14:textId="77777777" w:rsidR="00343EF3" w:rsidRPr="000C6F5E" w:rsidRDefault="0024795C" w:rsidP="000C6F5E">
      <w:pPr>
        <w:spacing w:before="240" w:after="240"/>
        <w:ind w:right="-295"/>
        <w:jc w:val="both"/>
        <w:rPr>
          <w:rFonts w:ascii="Times New Roman" w:eastAsia="Times New Roman" w:hAnsi="Times New Roman" w:cs="Times New Roman"/>
          <w:sz w:val="20"/>
          <w:szCs w:val="20"/>
        </w:rPr>
      </w:pPr>
      <w:r w:rsidRPr="000C6F5E">
        <w:rPr>
          <w:rFonts w:ascii="Times New Roman" w:eastAsia="Times New Roman" w:hAnsi="Times New Roman" w:cs="Times New Roman"/>
          <w:sz w:val="20"/>
          <w:szCs w:val="20"/>
        </w:rPr>
        <w:t xml:space="preserve">Among various dairy products, paneer (Indian cottage cheese) is highly prone to microbial and chemical spoilage due to its high moisture and protein content. When stored at room temperature, paneer undergoes both visible and non visible degradation as a result of chemical oxidation, enzymatic activity, and microbial growth. Detecting these early changes using conventional </w:t>
      </w:r>
      <w:r w:rsidRPr="000C6F5E">
        <w:rPr>
          <w:rFonts w:ascii="Times New Roman" w:eastAsia="Times New Roman" w:hAnsi="Times New Roman" w:cs="Times New Roman"/>
          <w:sz w:val="20"/>
          <w:szCs w:val="20"/>
        </w:rPr>
        <w:t>imaging is difficult, since most quality deterioration begins at the chemical or structural level, which cannot be observed by the human eye.</w:t>
      </w:r>
    </w:p>
    <w:p w14:paraId="0968ECE7" w14:textId="77777777" w:rsidR="00343EF3" w:rsidRPr="000C6F5E" w:rsidRDefault="0024795C" w:rsidP="000C6F5E">
      <w:pPr>
        <w:spacing w:before="240" w:after="240"/>
        <w:ind w:right="-295"/>
        <w:jc w:val="both"/>
        <w:rPr>
          <w:rFonts w:ascii="Times New Roman" w:eastAsia="Times New Roman" w:hAnsi="Times New Roman" w:cs="Times New Roman"/>
          <w:sz w:val="20"/>
          <w:szCs w:val="20"/>
        </w:rPr>
      </w:pPr>
      <w:r w:rsidRPr="000C6F5E">
        <w:rPr>
          <w:rFonts w:ascii="Times New Roman" w:eastAsia="Times New Roman" w:hAnsi="Times New Roman" w:cs="Times New Roman"/>
          <w:sz w:val="20"/>
          <w:szCs w:val="20"/>
        </w:rPr>
        <w:t>Recent progress in imaging technologies, including thermal and hyperspectral imaging (HSI), has enabled the detection of such hidden variations. HSI captures detailed spectral information from each pixel across a wide wavelength range, allowing the identification of materials based on their unique spectral signatures. Although it has been widely used in agriculture, biomedical imaging, and remote sensing, its application in dairy contamination detection is still limited.</w:t>
      </w:r>
    </w:p>
    <w:p w14:paraId="195505C1" w14:textId="77777777" w:rsidR="00343EF3" w:rsidRPr="000C6F5E" w:rsidRDefault="0024795C" w:rsidP="000C6F5E">
      <w:pPr>
        <w:spacing w:before="240" w:after="240"/>
        <w:ind w:right="-295"/>
        <w:jc w:val="both"/>
        <w:rPr>
          <w:rFonts w:ascii="Times New Roman" w:eastAsia="Times New Roman" w:hAnsi="Times New Roman" w:cs="Times New Roman"/>
          <w:sz w:val="20"/>
          <w:szCs w:val="20"/>
        </w:rPr>
      </w:pPr>
      <w:r w:rsidRPr="000C6F5E">
        <w:rPr>
          <w:rFonts w:ascii="Times New Roman" w:eastAsia="Times New Roman" w:hAnsi="Times New Roman" w:cs="Times New Roman"/>
          <w:sz w:val="20"/>
          <w:szCs w:val="20"/>
        </w:rPr>
        <w:t xml:space="preserve">This study builds upon the methodology presented in the research paper titled </w:t>
      </w:r>
      <w:r w:rsidRPr="000C6F5E">
        <w:rPr>
          <w:rFonts w:ascii="Times New Roman" w:eastAsia="Times New Roman" w:hAnsi="Times New Roman" w:cs="Times New Roman"/>
          <w:i/>
          <w:iCs/>
          <w:sz w:val="20"/>
          <w:szCs w:val="20"/>
        </w:rPr>
        <w:t>“Bread Contamination Detection using Deep Learning and Thermal Imaging”</w:t>
      </w:r>
      <w:r w:rsidRPr="000C6F5E">
        <w:rPr>
          <w:rFonts w:ascii="Times New Roman" w:eastAsia="Times New Roman" w:hAnsi="Times New Roman" w:cs="Times New Roman"/>
          <w:sz w:val="20"/>
          <w:szCs w:val="20"/>
        </w:rPr>
        <w:t xml:space="preserve"> and adapts it for paneer samples using Hyperspectral Imaging. Unlike thermal imaging, which measures surface temperature distribution, HSI provides a richer spectral representation that can detect subtle compositional differences caused by chemical treatment or spoilage.</w:t>
      </w:r>
    </w:p>
    <w:p w14:paraId="685E8106" w14:textId="77777777" w:rsidR="000C6F5E" w:rsidRPr="000C6F5E" w:rsidRDefault="0024795C" w:rsidP="000C6F5E">
      <w:pPr>
        <w:spacing w:before="240" w:after="240"/>
        <w:ind w:right="-295"/>
        <w:jc w:val="both"/>
        <w:rPr>
          <w:rFonts w:ascii="Times New Roman" w:eastAsia="Times New Roman" w:hAnsi="Times New Roman" w:cs="Times New Roman"/>
          <w:sz w:val="20"/>
          <w:szCs w:val="20"/>
        </w:rPr>
      </w:pPr>
      <w:r w:rsidRPr="000C6F5E">
        <w:rPr>
          <w:rFonts w:ascii="Times New Roman" w:eastAsia="Times New Roman" w:hAnsi="Times New Roman" w:cs="Times New Roman"/>
          <w:sz w:val="20"/>
          <w:szCs w:val="20"/>
        </w:rPr>
        <w:t>The main objective of this work is to develop an efficient, non destructive contamination detection process capable of monitoring paneer samples under different chemical exposures and environmental conditions. By combining HSI visualization with deep learning techniques such as YOLO based models, this study aims to create a reliable framework for real time contamination detection and quality monitoring in dairy products.</w:t>
      </w:r>
      <w:bookmarkStart w:id="6" w:name="_nkxtm6hdx9de" w:colFirst="0" w:colLast="0"/>
      <w:bookmarkEnd w:id="6"/>
    </w:p>
    <w:p w14:paraId="2AEE62E8" w14:textId="71CB65AA" w:rsidR="00343EF3" w:rsidRPr="000C6F5E" w:rsidRDefault="000C6F5E" w:rsidP="000C6F5E">
      <w:pPr>
        <w:spacing w:before="240" w:after="240"/>
        <w:ind w:right="-295"/>
        <w:jc w:val="both"/>
        <w:rPr>
          <w:rFonts w:ascii="Times New Roman" w:eastAsia="Times New Roman" w:hAnsi="Times New Roman" w:cs="Times New Roman"/>
          <w:sz w:val="20"/>
          <w:szCs w:val="20"/>
        </w:rPr>
      </w:pPr>
      <w:r w:rsidRPr="000C6F5E">
        <w:rPr>
          <w:rFonts w:ascii="Times New Roman" w:eastAsia="Times New Roman" w:hAnsi="Times New Roman" w:cs="Times New Roman"/>
          <w:b/>
          <w:bCs/>
          <w:sz w:val="20"/>
          <w:szCs w:val="20"/>
        </w:rPr>
        <w:t>RELATED WORK</w:t>
      </w:r>
    </w:p>
    <w:p w14:paraId="16551C79" w14:textId="77777777" w:rsidR="00343EF3" w:rsidRPr="000C6F5E" w:rsidRDefault="0024795C" w:rsidP="000C6F5E">
      <w:pPr>
        <w:spacing w:before="240" w:after="240"/>
        <w:ind w:right="-295"/>
        <w:jc w:val="both"/>
        <w:rPr>
          <w:rFonts w:ascii="Times New Roman" w:eastAsia="Times New Roman" w:hAnsi="Times New Roman" w:cs="Times New Roman"/>
          <w:sz w:val="20"/>
          <w:szCs w:val="20"/>
        </w:rPr>
      </w:pPr>
      <w:r w:rsidRPr="000C6F5E">
        <w:rPr>
          <w:rFonts w:ascii="Times New Roman" w:eastAsia="Times New Roman" w:hAnsi="Times New Roman" w:cs="Times New Roman"/>
          <w:sz w:val="20"/>
          <w:szCs w:val="20"/>
        </w:rPr>
        <w:t xml:space="preserve">The reference study, </w:t>
      </w:r>
      <w:r w:rsidRPr="000C6F5E">
        <w:rPr>
          <w:rFonts w:ascii="Times New Roman" w:eastAsia="Times New Roman" w:hAnsi="Times New Roman" w:cs="Times New Roman"/>
          <w:b/>
          <w:bCs/>
          <w:sz w:val="20"/>
          <w:szCs w:val="20"/>
        </w:rPr>
        <w:t>“Bread Contamination Detection using Deep Learning and Thermal Imaging,”</w:t>
      </w:r>
      <w:r w:rsidRPr="000C6F5E">
        <w:rPr>
          <w:rFonts w:ascii="Times New Roman" w:eastAsia="Times New Roman" w:hAnsi="Times New Roman" w:cs="Times New Roman"/>
          <w:sz w:val="20"/>
          <w:szCs w:val="20"/>
        </w:rPr>
        <w:t xml:space="preserve"> demonstrated the potential of </w:t>
      </w:r>
      <w:r w:rsidRPr="000C6F5E">
        <w:rPr>
          <w:rFonts w:ascii="Times New Roman" w:eastAsia="Times New Roman" w:hAnsi="Times New Roman" w:cs="Times New Roman"/>
          <w:b/>
          <w:bCs/>
          <w:sz w:val="20"/>
          <w:szCs w:val="20"/>
        </w:rPr>
        <w:t>non destructive thermal imaging</w:t>
      </w:r>
      <w:r w:rsidRPr="000C6F5E">
        <w:rPr>
          <w:rFonts w:ascii="Times New Roman" w:eastAsia="Times New Roman" w:hAnsi="Times New Roman" w:cs="Times New Roman"/>
          <w:sz w:val="20"/>
          <w:szCs w:val="20"/>
        </w:rPr>
        <w:t xml:space="preserve"> combined with </w:t>
      </w:r>
      <w:r w:rsidRPr="000C6F5E">
        <w:rPr>
          <w:rFonts w:ascii="Times New Roman" w:eastAsia="Times New Roman" w:hAnsi="Times New Roman" w:cs="Times New Roman"/>
          <w:b/>
          <w:bCs/>
          <w:sz w:val="20"/>
          <w:szCs w:val="20"/>
        </w:rPr>
        <w:t>deep learning models</w:t>
      </w:r>
      <w:r w:rsidRPr="000C6F5E">
        <w:rPr>
          <w:rFonts w:ascii="Times New Roman" w:eastAsia="Times New Roman" w:hAnsi="Times New Roman" w:cs="Times New Roman"/>
          <w:sz w:val="20"/>
          <w:szCs w:val="20"/>
        </w:rPr>
        <w:t xml:space="preserve"> for identifying contaminated food surfaces. The authors aimed to automate contamination detection </w:t>
      </w:r>
      <w:r w:rsidRPr="000C6F5E">
        <w:rPr>
          <w:rFonts w:ascii="Times New Roman" w:eastAsia="Times New Roman" w:hAnsi="Times New Roman" w:cs="Times New Roman"/>
          <w:sz w:val="20"/>
          <w:szCs w:val="20"/>
        </w:rPr>
        <w:lastRenderedPageBreak/>
        <w:t xml:space="preserve">in bread by using a </w:t>
      </w:r>
      <w:r w:rsidRPr="000C6F5E">
        <w:rPr>
          <w:rFonts w:ascii="Times New Roman" w:eastAsia="Times New Roman" w:hAnsi="Times New Roman" w:cs="Times New Roman"/>
          <w:b/>
          <w:bCs/>
          <w:sz w:val="20"/>
          <w:szCs w:val="20"/>
        </w:rPr>
        <w:t>low cost thermal camera</w:t>
      </w:r>
      <w:r w:rsidRPr="000C6F5E">
        <w:rPr>
          <w:rFonts w:ascii="Times New Roman" w:eastAsia="Times New Roman" w:hAnsi="Times New Roman" w:cs="Times New Roman"/>
          <w:sz w:val="20"/>
          <w:szCs w:val="20"/>
        </w:rPr>
        <w:t xml:space="preserve"> and </w:t>
      </w:r>
      <w:r w:rsidRPr="000C6F5E">
        <w:rPr>
          <w:rFonts w:ascii="Times New Roman" w:eastAsia="Times New Roman" w:hAnsi="Times New Roman" w:cs="Times New Roman"/>
          <w:b/>
          <w:bCs/>
          <w:sz w:val="20"/>
          <w:szCs w:val="20"/>
        </w:rPr>
        <w:t>YOLO based object detection models</w:t>
      </w:r>
      <w:r w:rsidRPr="000C6F5E">
        <w:rPr>
          <w:rFonts w:ascii="Times New Roman" w:eastAsia="Times New Roman" w:hAnsi="Times New Roman" w:cs="Times New Roman"/>
          <w:sz w:val="20"/>
          <w:szCs w:val="20"/>
        </w:rPr>
        <w:t>.</w:t>
      </w:r>
    </w:p>
    <w:p w14:paraId="5A321EA7" w14:textId="77777777" w:rsidR="00343EF3" w:rsidRPr="000C6F5E" w:rsidRDefault="0024795C" w:rsidP="000C6F5E">
      <w:pPr>
        <w:spacing w:before="240" w:after="240"/>
        <w:ind w:right="-295"/>
        <w:jc w:val="both"/>
        <w:rPr>
          <w:rFonts w:ascii="Times New Roman" w:eastAsia="Times New Roman" w:hAnsi="Times New Roman" w:cs="Times New Roman"/>
          <w:sz w:val="20"/>
          <w:szCs w:val="20"/>
        </w:rPr>
      </w:pPr>
      <w:r w:rsidRPr="000C6F5E">
        <w:rPr>
          <w:rFonts w:ascii="Times New Roman" w:eastAsia="Times New Roman" w:hAnsi="Times New Roman" w:cs="Times New Roman"/>
          <w:sz w:val="20"/>
          <w:szCs w:val="20"/>
        </w:rPr>
        <w:t xml:space="preserve">In the </w:t>
      </w:r>
      <w:r w:rsidRPr="000C6F5E">
        <w:rPr>
          <w:rFonts w:ascii="Times New Roman" w:eastAsia="Times New Roman" w:hAnsi="Times New Roman" w:cs="Times New Roman"/>
          <w:b/>
          <w:bCs/>
          <w:sz w:val="20"/>
          <w:szCs w:val="20"/>
        </w:rPr>
        <w:t>base paper</w:t>
      </w:r>
      <w:r w:rsidRPr="000C6F5E">
        <w:rPr>
          <w:rFonts w:ascii="Times New Roman" w:eastAsia="Times New Roman" w:hAnsi="Times New Roman" w:cs="Times New Roman"/>
          <w:sz w:val="20"/>
          <w:szCs w:val="20"/>
        </w:rPr>
        <w:t xml:space="preserve">, bread samples were intentionally contaminated with different substances and stored at controlled </w:t>
      </w:r>
      <w:r w:rsidRPr="000C6F5E">
        <w:rPr>
          <w:rFonts w:ascii="Times New Roman" w:eastAsia="Times New Roman" w:hAnsi="Times New Roman" w:cs="Times New Roman"/>
          <w:b/>
          <w:bCs/>
          <w:sz w:val="20"/>
          <w:szCs w:val="20"/>
        </w:rPr>
        <w:t>temperature</w:t>
      </w:r>
      <w:r w:rsidRPr="000C6F5E">
        <w:rPr>
          <w:rFonts w:ascii="Times New Roman" w:eastAsia="Times New Roman" w:hAnsi="Times New Roman" w:cs="Times New Roman"/>
          <w:sz w:val="20"/>
          <w:szCs w:val="20"/>
        </w:rPr>
        <w:t xml:space="preserve"> and </w:t>
      </w:r>
      <w:r w:rsidRPr="000C6F5E">
        <w:rPr>
          <w:rFonts w:ascii="Times New Roman" w:eastAsia="Times New Roman" w:hAnsi="Times New Roman" w:cs="Times New Roman"/>
          <w:b/>
          <w:bCs/>
          <w:sz w:val="20"/>
          <w:szCs w:val="20"/>
        </w:rPr>
        <w:t>humidity</w:t>
      </w:r>
      <w:r w:rsidRPr="000C6F5E">
        <w:rPr>
          <w:rFonts w:ascii="Times New Roman" w:eastAsia="Times New Roman" w:hAnsi="Times New Roman" w:cs="Times New Roman"/>
          <w:sz w:val="20"/>
          <w:szCs w:val="20"/>
        </w:rPr>
        <w:t xml:space="preserve"> levels. Images were captured periodically using a </w:t>
      </w:r>
      <w:r w:rsidRPr="000C6F5E">
        <w:rPr>
          <w:rFonts w:ascii="Times New Roman" w:eastAsia="Times New Roman" w:hAnsi="Times New Roman" w:cs="Times New Roman"/>
          <w:b/>
          <w:bCs/>
          <w:sz w:val="20"/>
          <w:szCs w:val="20"/>
        </w:rPr>
        <w:t>thermal infrared camera</w:t>
      </w:r>
      <w:r w:rsidRPr="000C6F5E">
        <w:rPr>
          <w:rFonts w:ascii="Times New Roman" w:eastAsia="Times New Roman" w:hAnsi="Times New Roman" w:cs="Times New Roman"/>
          <w:sz w:val="20"/>
          <w:szCs w:val="20"/>
        </w:rPr>
        <w:t xml:space="preserve">, producing </w:t>
      </w:r>
      <w:r w:rsidRPr="000C6F5E">
        <w:rPr>
          <w:rFonts w:ascii="Times New Roman" w:eastAsia="Times New Roman" w:hAnsi="Times New Roman" w:cs="Times New Roman"/>
          <w:b/>
          <w:bCs/>
          <w:sz w:val="20"/>
          <w:szCs w:val="20"/>
        </w:rPr>
        <w:t>temperature based heat maps</w:t>
      </w:r>
      <w:r w:rsidRPr="000C6F5E">
        <w:rPr>
          <w:rFonts w:ascii="Times New Roman" w:eastAsia="Times New Roman" w:hAnsi="Times New Roman" w:cs="Times New Roman"/>
          <w:sz w:val="20"/>
          <w:szCs w:val="20"/>
        </w:rPr>
        <w:t xml:space="preserve">. These images were then </w:t>
      </w:r>
      <w:r w:rsidRPr="000C6F5E">
        <w:rPr>
          <w:rFonts w:ascii="Times New Roman" w:eastAsia="Times New Roman" w:hAnsi="Times New Roman" w:cs="Times New Roman"/>
          <w:b/>
          <w:bCs/>
          <w:sz w:val="20"/>
          <w:szCs w:val="20"/>
        </w:rPr>
        <w:t>annotated</w:t>
      </w:r>
      <w:r w:rsidRPr="000C6F5E">
        <w:rPr>
          <w:rFonts w:ascii="Times New Roman" w:eastAsia="Times New Roman" w:hAnsi="Times New Roman" w:cs="Times New Roman"/>
          <w:sz w:val="20"/>
          <w:szCs w:val="20"/>
        </w:rPr>
        <w:t xml:space="preserve"> and used to train multiple </w:t>
      </w:r>
      <w:r w:rsidRPr="000C6F5E">
        <w:rPr>
          <w:rFonts w:ascii="Times New Roman" w:eastAsia="Times New Roman" w:hAnsi="Times New Roman" w:cs="Times New Roman"/>
          <w:b/>
          <w:bCs/>
          <w:sz w:val="20"/>
          <w:szCs w:val="20"/>
        </w:rPr>
        <w:t>deep learning models</w:t>
      </w:r>
      <w:r w:rsidRPr="000C6F5E">
        <w:rPr>
          <w:rFonts w:ascii="Times New Roman" w:eastAsia="Times New Roman" w:hAnsi="Times New Roman" w:cs="Times New Roman"/>
          <w:sz w:val="20"/>
          <w:szCs w:val="20"/>
        </w:rPr>
        <w:t xml:space="preserve">, including </w:t>
      </w:r>
      <w:r w:rsidRPr="000C6F5E">
        <w:rPr>
          <w:rFonts w:ascii="Times New Roman" w:eastAsia="Times New Roman" w:hAnsi="Times New Roman" w:cs="Times New Roman"/>
          <w:b/>
          <w:bCs/>
          <w:sz w:val="20"/>
          <w:szCs w:val="20"/>
        </w:rPr>
        <w:t>YOLOv8</w:t>
      </w:r>
      <w:r w:rsidRPr="000C6F5E">
        <w:rPr>
          <w:rFonts w:ascii="Times New Roman" w:eastAsia="Times New Roman" w:hAnsi="Times New Roman" w:cs="Times New Roman"/>
          <w:sz w:val="20"/>
          <w:szCs w:val="20"/>
        </w:rPr>
        <w:t xml:space="preserve">, </w:t>
      </w:r>
      <w:r w:rsidRPr="000C6F5E">
        <w:rPr>
          <w:rFonts w:ascii="Times New Roman" w:eastAsia="Times New Roman" w:hAnsi="Times New Roman" w:cs="Times New Roman"/>
          <w:b/>
          <w:bCs/>
          <w:sz w:val="20"/>
          <w:szCs w:val="20"/>
        </w:rPr>
        <w:t>YOLOv9</w:t>
      </w:r>
      <w:r w:rsidRPr="000C6F5E">
        <w:rPr>
          <w:rFonts w:ascii="Times New Roman" w:eastAsia="Times New Roman" w:hAnsi="Times New Roman" w:cs="Times New Roman"/>
          <w:sz w:val="20"/>
          <w:szCs w:val="20"/>
        </w:rPr>
        <w:t xml:space="preserve">, </w:t>
      </w:r>
      <w:r w:rsidRPr="000C6F5E">
        <w:rPr>
          <w:rFonts w:ascii="Times New Roman" w:eastAsia="Times New Roman" w:hAnsi="Times New Roman" w:cs="Times New Roman"/>
          <w:b/>
          <w:bCs/>
          <w:sz w:val="20"/>
          <w:szCs w:val="20"/>
        </w:rPr>
        <w:t>YOLOv10</w:t>
      </w:r>
      <w:r w:rsidRPr="000C6F5E">
        <w:rPr>
          <w:rFonts w:ascii="Times New Roman" w:eastAsia="Times New Roman" w:hAnsi="Times New Roman" w:cs="Times New Roman"/>
          <w:sz w:val="20"/>
          <w:szCs w:val="20"/>
        </w:rPr>
        <w:t xml:space="preserve">, and </w:t>
      </w:r>
      <w:r w:rsidRPr="000C6F5E">
        <w:rPr>
          <w:rFonts w:ascii="Times New Roman" w:eastAsia="Times New Roman" w:hAnsi="Times New Roman" w:cs="Times New Roman"/>
          <w:b/>
          <w:bCs/>
          <w:sz w:val="20"/>
          <w:szCs w:val="20"/>
        </w:rPr>
        <w:t>YOLOv11n</w:t>
      </w:r>
      <w:r w:rsidRPr="000C6F5E">
        <w:rPr>
          <w:rFonts w:ascii="Times New Roman" w:eastAsia="Times New Roman" w:hAnsi="Times New Roman" w:cs="Times New Roman"/>
          <w:sz w:val="20"/>
          <w:szCs w:val="20"/>
        </w:rPr>
        <w:t>, to identify contaminated regions.</w:t>
      </w:r>
    </w:p>
    <w:p w14:paraId="4FCEDE8F" w14:textId="77777777" w:rsidR="00343EF3" w:rsidRPr="000C6F5E" w:rsidRDefault="0024795C" w:rsidP="000C6F5E">
      <w:pPr>
        <w:spacing w:before="240" w:after="240"/>
        <w:ind w:right="-295"/>
        <w:jc w:val="both"/>
        <w:rPr>
          <w:rFonts w:ascii="Times New Roman" w:eastAsia="Times New Roman" w:hAnsi="Times New Roman" w:cs="Times New Roman"/>
          <w:sz w:val="20"/>
          <w:szCs w:val="20"/>
        </w:rPr>
      </w:pPr>
      <w:r w:rsidRPr="000C6F5E">
        <w:rPr>
          <w:rFonts w:ascii="Times New Roman" w:eastAsia="Times New Roman" w:hAnsi="Times New Roman" w:cs="Times New Roman"/>
          <w:sz w:val="20"/>
          <w:szCs w:val="20"/>
        </w:rPr>
        <w:t xml:space="preserve">The study compared model performance using standard metrics such as </w:t>
      </w:r>
      <w:r w:rsidRPr="000C6F5E">
        <w:rPr>
          <w:rFonts w:ascii="Times New Roman" w:eastAsia="Times New Roman" w:hAnsi="Times New Roman" w:cs="Times New Roman"/>
          <w:b/>
          <w:bCs/>
          <w:sz w:val="20"/>
          <w:szCs w:val="20"/>
        </w:rPr>
        <w:t>precision</w:t>
      </w:r>
      <w:r w:rsidRPr="000C6F5E">
        <w:rPr>
          <w:rFonts w:ascii="Times New Roman" w:eastAsia="Times New Roman" w:hAnsi="Times New Roman" w:cs="Times New Roman"/>
          <w:sz w:val="20"/>
          <w:szCs w:val="20"/>
        </w:rPr>
        <w:t xml:space="preserve">, </w:t>
      </w:r>
      <w:r w:rsidRPr="000C6F5E">
        <w:rPr>
          <w:rFonts w:ascii="Times New Roman" w:eastAsia="Times New Roman" w:hAnsi="Times New Roman" w:cs="Times New Roman"/>
          <w:b/>
          <w:bCs/>
          <w:sz w:val="20"/>
          <w:szCs w:val="20"/>
        </w:rPr>
        <w:t>recall</w:t>
      </w:r>
      <w:r w:rsidRPr="000C6F5E">
        <w:rPr>
          <w:rFonts w:ascii="Times New Roman" w:eastAsia="Times New Roman" w:hAnsi="Times New Roman" w:cs="Times New Roman"/>
          <w:sz w:val="20"/>
          <w:szCs w:val="20"/>
        </w:rPr>
        <w:t xml:space="preserve">, </w:t>
      </w:r>
      <w:r w:rsidRPr="000C6F5E">
        <w:rPr>
          <w:rFonts w:ascii="Times New Roman" w:eastAsia="Times New Roman" w:hAnsi="Times New Roman" w:cs="Times New Roman"/>
          <w:b/>
          <w:bCs/>
          <w:sz w:val="20"/>
          <w:szCs w:val="20"/>
        </w:rPr>
        <w:t>mAP@0.5</w:t>
      </w:r>
      <w:r w:rsidRPr="000C6F5E">
        <w:rPr>
          <w:rFonts w:ascii="Times New Roman" w:eastAsia="Times New Roman" w:hAnsi="Times New Roman" w:cs="Times New Roman"/>
          <w:sz w:val="20"/>
          <w:szCs w:val="20"/>
        </w:rPr>
        <w:t xml:space="preserve">, and </w:t>
      </w:r>
      <w:r w:rsidRPr="000C6F5E">
        <w:rPr>
          <w:rFonts w:ascii="Times New Roman" w:eastAsia="Times New Roman" w:hAnsi="Times New Roman" w:cs="Times New Roman"/>
          <w:b/>
          <w:bCs/>
          <w:sz w:val="20"/>
          <w:szCs w:val="20"/>
        </w:rPr>
        <w:t>mAP@0.5:0.95</w:t>
      </w:r>
      <w:r w:rsidRPr="000C6F5E">
        <w:rPr>
          <w:rFonts w:ascii="Times New Roman" w:eastAsia="Times New Roman" w:hAnsi="Times New Roman" w:cs="Times New Roman"/>
          <w:sz w:val="20"/>
          <w:szCs w:val="20"/>
        </w:rPr>
        <w:t xml:space="preserve">, and found that the </w:t>
      </w:r>
      <w:r w:rsidRPr="000C6F5E">
        <w:rPr>
          <w:rFonts w:ascii="Times New Roman" w:eastAsia="Times New Roman" w:hAnsi="Times New Roman" w:cs="Times New Roman"/>
          <w:b/>
          <w:bCs/>
          <w:sz w:val="20"/>
          <w:szCs w:val="20"/>
        </w:rPr>
        <w:t>YOLOv11n model</w:t>
      </w:r>
      <w:r w:rsidRPr="000C6F5E">
        <w:rPr>
          <w:rFonts w:ascii="Times New Roman" w:eastAsia="Times New Roman" w:hAnsi="Times New Roman" w:cs="Times New Roman"/>
          <w:sz w:val="20"/>
          <w:szCs w:val="20"/>
        </w:rPr>
        <w:t xml:space="preserve"> provided the best balance between </w:t>
      </w:r>
      <w:r w:rsidRPr="000C6F5E">
        <w:rPr>
          <w:rFonts w:ascii="Times New Roman" w:eastAsia="Times New Roman" w:hAnsi="Times New Roman" w:cs="Times New Roman"/>
          <w:b/>
          <w:bCs/>
          <w:sz w:val="20"/>
          <w:szCs w:val="20"/>
        </w:rPr>
        <w:t>accuracy</w:t>
      </w:r>
      <w:r w:rsidRPr="000C6F5E">
        <w:rPr>
          <w:rFonts w:ascii="Times New Roman" w:eastAsia="Times New Roman" w:hAnsi="Times New Roman" w:cs="Times New Roman"/>
          <w:sz w:val="20"/>
          <w:szCs w:val="20"/>
        </w:rPr>
        <w:t xml:space="preserve"> and </w:t>
      </w:r>
      <w:r w:rsidRPr="000C6F5E">
        <w:rPr>
          <w:rFonts w:ascii="Times New Roman" w:eastAsia="Times New Roman" w:hAnsi="Times New Roman" w:cs="Times New Roman"/>
          <w:b/>
          <w:bCs/>
          <w:sz w:val="20"/>
          <w:szCs w:val="20"/>
        </w:rPr>
        <w:t>computational efficiency</w:t>
      </w:r>
      <w:r w:rsidRPr="000C6F5E">
        <w:rPr>
          <w:rFonts w:ascii="Times New Roman" w:eastAsia="Times New Roman" w:hAnsi="Times New Roman" w:cs="Times New Roman"/>
          <w:sz w:val="20"/>
          <w:szCs w:val="20"/>
        </w:rPr>
        <w:t xml:space="preserve">. The authors also tested different </w:t>
      </w:r>
      <w:r w:rsidRPr="000C6F5E">
        <w:rPr>
          <w:rFonts w:ascii="Times New Roman" w:eastAsia="Times New Roman" w:hAnsi="Times New Roman" w:cs="Times New Roman"/>
          <w:b/>
          <w:bCs/>
          <w:sz w:val="20"/>
          <w:szCs w:val="20"/>
        </w:rPr>
        <w:t>data splits</w:t>
      </w:r>
      <w:r w:rsidRPr="000C6F5E">
        <w:rPr>
          <w:rFonts w:ascii="Times New Roman" w:eastAsia="Times New Roman" w:hAnsi="Times New Roman" w:cs="Times New Roman"/>
          <w:sz w:val="20"/>
          <w:szCs w:val="20"/>
        </w:rPr>
        <w:t xml:space="preserve"> (6:2:2, 7:2:1, 8:1:1) to evaluate the </w:t>
      </w:r>
      <w:r w:rsidRPr="000C6F5E">
        <w:rPr>
          <w:rFonts w:ascii="Times New Roman" w:eastAsia="Times New Roman" w:hAnsi="Times New Roman" w:cs="Times New Roman"/>
          <w:b/>
          <w:bCs/>
          <w:sz w:val="20"/>
          <w:szCs w:val="20"/>
        </w:rPr>
        <w:t>robustness</w:t>
      </w:r>
      <w:r w:rsidRPr="000C6F5E">
        <w:rPr>
          <w:rFonts w:ascii="Times New Roman" w:eastAsia="Times New Roman" w:hAnsi="Times New Roman" w:cs="Times New Roman"/>
          <w:sz w:val="20"/>
          <w:szCs w:val="20"/>
        </w:rPr>
        <w:t xml:space="preserve"> of the system.</w:t>
      </w:r>
    </w:p>
    <w:p w14:paraId="4E3CF162" w14:textId="77777777" w:rsidR="00343EF3" w:rsidRPr="000C6F5E" w:rsidRDefault="0024795C" w:rsidP="000C6F5E">
      <w:pPr>
        <w:spacing w:before="240" w:after="240"/>
        <w:ind w:right="-295"/>
        <w:jc w:val="both"/>
        <w:rPr>
          <w:rFonts w:ascii="Times New Roman" w:eastAsia="Times New Roman" w:hAnsi="Times New Roman" w:cs="Times New Roman"/>
          <w:sz w:val="20"/>
          <w:szCs w:val="20"/>
        </w:rPr>
      </w:pPr>
      <w:r w:rsidRPr="000C6F5E">
        <w:rPr>
          <w:rFonts w:ascii="Times New Roman" w:eastAsia="Times New Roman" w:hAnsi="Times New Roman" w:cs="Times New Roman"/>
          <w:sz w:val="20"/>
          <w:szCs w:val="20"/>
        </w:rPr>
        <w:t xml:space="preserve">While </w:t>
      </w:r>
      <w:r w:rsidRPr="000C6F5E">
        <w:rPr>
          <w:rFonts w:ascii="Times New Roman" w:eastAsia="Times New Roman" w:hAnsi="Times New Roman" w:cs="Times New Roman"/>
          <w:b/>
          <w:bCs/>
          <w:sz w:val="20"/>
          <w:szCs w:val="20"/>
        </w:rPr>
        <w:t>thermal imaging</w:t>
      </w:r>
      <w:r w:rsidRPr="000C6F5E">
        <w:rPr>
          <w:rFonts w:ascii="Times New Roman" w:eastAsia="Times New Roman" w:hAnsi="Times New Roman" w:cs="Times New Roman"/>
          <w:sz w:val="20"/>
          <w:szCs w:val="20"/>
        </w:rPr>
        <w:t xml:space="preserve"> effectively captured </w:t>
      </w:r>
      <w:r w:rsidRPr="000C6F5E">
        <w:rPr>
          <w:rFonts w:ascii="Times New Roman" w:eastAsia="Times New Roman" w:hAnsi="Times New Roman" w:cs="Times New Roman"/>
          <w:b/>
          <w:bCs/>
          <w:sz w:val="20"/>
          <w:szCs w:val="20"/>
        </w:rPr>
        <w:t>surface temperature variations</w:t>
      </w:r>
      <w:r w:rsidRPr="000C6F5E">
        <w:rPr>
          <w:rFonts w:ascii="Times New Roman" w:eastAsia="Times New Roman" w:hAnsi="Times New Roman" w:cs="Times New Roman"/>
          <w:sz w:val="20"/>
          <w:szCs w:val="20"/>
        </w:rPr>
        <w:t xml:space="preserve"> linked to contamination, it provided limited </w:t>
      </w:r>
      <w:r w:rsidRPr="000C6F5E">
        <w:rPr>
          <w:rFonts w:ascii="Times New Roman" w:eastAsia="Times New Roman" w:hAnsi="Times New Roman" w:cs="Times New Roman"/>
          <w:b/>
          <w:bCs/>
          <w:sz w:val="20"/>
          <w:szCs w:val="20"/>
        </w:rPr>
        <w:t>spectral information</w:t>
      </w:r>
      <w:r w:rsidRPr="000C6F5E">
        <w:rPr>
          <w:rFonts w:ascii="Times New Roman" w:eastAsia="Times New Roman" w:hAnsi="Times New Roman" w:cs="Times New Roman"/>
          <w:sz w:val="20"/>
          <w:szCs w:val="20"/>
        </w:rPr>
        <w:t xml:space="preserve">. </w:t>
      </w:r>
      <w:r w:rsidRPr="000C6F5E">
        <w:rPr>
          <w:rFonts w:ascii="Times New Roman" w:eastAsia="Times New Roman" w:hAnsi="Times New Roman" w:cs="Times New Roman"/>
          <w:b/>
          <w:bCs/>
          <w:sz w:val="20"/>
          <w:szCs w:val="20"/>
        </w:rPr>
        <w:t>Temperature gradients</w:t>
      </w:r>
      <w:r w:rsidRPr="000C6F5E">
        <w:rPr>
          <w:rFonts w:ascii="Times New Roman" w:eastAsia="Times New Roman" w:hAnsi="Times New Roman" w:cs="Times New Roman"/>
          <w:sz w:val="20"/>
          <w:szCs w:val="20"/>
        </w:rPr>
        <w:t xml:space="preserve"> alone may not fully represent </w:t>
      </w:r>
      <w:r w:rsidRPr="000C6F5E">
        <w:rPr>
          <w:rFonts w:ascii="Times New Roman" w:eastAsia="Times New Roman" w:hAnsi="Times New Roman" w:cs="Times New Roman"/>
          <w:b/>
          <w:bCs/>
          <w:sz w:val="20"/>
          <w:szCs w:val="20"/>
        </w:rPr>
        <w:t>chemical composition changes</w:t>
      </w:r>
      <w:r w:rsidRPr="000C6F5E">
        <w:rPr>
          <w:rFonts w:ascii="Times New Roman" w:eastAsia="Times New Roman" w:hAnsi="Times New Roman" w:cs="Times New Roman"/>
          <w:sz w:val="20"/>
          <w:szCs w:val="20"/>
        </w:rPr>
        <w:t xml:space="preserve"> or early </w:t>
      </w:r>
      <w:r w:rsidRPr="000C6F5E">
        <w:rPr>
          <w:rFonts w:ascii="Times New Roman" w:eastAsia="Times New Roman" w:hAnsi="Times New Roman" w:cs="Times New Roman"/>
          <w:b/>
          <w:bCs/>
          <w:sz w:val="20"/>
          <w:szCs w:val="20"/>
        </w:rPr>
        <w:t>microbial growth</w:t>
      </w:r>
      <w:r w:rsidRPr="000C6F5E">
        <w:rPr>
          <w:rFonts w:ascii="Times New Roman" w:eastAsia="Times New Roman" w:hAnsi="Times New Roman" w:cs="Times New Roman"/>
          <w:sz w:val="20"/>
          <w:szCs w:val="20"/>
        </w:rPr>
        <w:t xml:space="preserve">. Moreover, thermal images are </w:t>
      </w:r>
      <w:r w:rsidRPr="000C6F5E">
        <w:rPr>
          <w:rFonts w:ascii="Times New Roman" w:eastAsia="Times New Roman" w:hAnsi="Times New Roman" w:cs="Times New Roman"/>
          <w:b/>
          <w:bCs/>
          <w:sz w:val="20"/>
          <w:szCs w:val="20"/>
        </w:rPr>
        <w:t>single channel</w:t>
      </w:r>
      <w:r w:rsidRPr="000C6F5E">
        <w:rPr>
          <w:rFonts w:ascii="Times New Roman" w:eastAsia="Times New Roman" w:hAnsi="Times New Roman" w:cs="Times New Roman"/>
          <w:sz w:val="20"/>
          <w:szCs w:val="20"/>
        </w:rPr>
        <w:t xml:space="preserve"> and may miss subtle variations that appear in broader </w:t>
      </w:r>
      <w:r w:rsidRPr="000C6F5E">
        <w:rPr>
          <w:rFonts w:ascii="Times New Roman" w:eastAsia="Times New Roman" w:hAnsi="Times New Roman" w:cs="Times New Roman"/>
          <w:b/>
          <w:bCs/>
          <w:sz w:val="20"/>
          <w:szCs w:val="20"/>
        </w:rPr>
        <w:t>spectral ranges</w:t>
      </w:r>
      <w:r w:rsidRPr="000C6F5E">
        <w:rPr>
          <w:rFonts w:ascii="Times New Roman" w:eastAsia="Times New Roman" w:hAnsi="Times New Roman" w:cs="Times New Roman"/>
          <w:sz w:val="20"/>
          <w:szCs w:val="20"/>
        </w:rPr>
        <w:t>.</w:t>
      </w:r>
    </w:p>
    <w:p w14:paraId="130529DA" w14:textId="77777777" w:rsidR="00343EF3" w:rsidRPr="000C6F5E" w:rsidRDefault="0024795C" w:rsidP="000C6F5E">
      <w:pPr>
        <w:spacing w:before="240" w:after="240"/>
        <w:ind w:right="-295"/>
        <w:jc w:val="both"/>
        <w:rPr>
          <w:rFonts w:ascii="Times New Roman" w:eastAsia="Times New Roman" w:hAnsi="Times New Roman" w:cs="Times New Roman"/>
          <w:sz w:val="20"/>
          <w:szCs w:val="20"/>
        </w:rPr>
      </w:pPr>
      <w:r w:rsidRPr="000C6F5E">
        <w:rPr>
          <w:rFonts w:ascii="Times New Roman" w:eastAsia="Times New Roman" w:hAnsi="Times New Roman" w:cs="Times New Roman"/>
          <w:sz w:val="20"/>
          <w:szCs w:val="20"/>
        </w:rPr>
        <w:t xml:space="preserve">To address these limitations, our project extends the base paper’s approach by replacing </w:t>
      </w:r>
      <w:r w:rsidRPr="000C6F5E">
        <w:rPr>
          <w:rFonts w:ascii="Times New Roman" w:eastAsia="Times New Roman" w:hAnsi="Times New Roman" w:cs="Times New Roman"/>
          <w:b/>
          <w:bCs/>
          <w:sz w:val="20"/>
          <w:szCs w:val="20"/>
        </w:rPr>
        <w:t>thermal imaging</w:t>
      </w:r>
      <w:r w:rsidRPr="000C6F5E">
        <w:rPr>
          <w:rFonts w:ascii="Times New Roman" w:eastAsia="Times New Roman" w:hAnsi="Times New Roman" w:cs="Times New Roman"/>
          <w:sz w:val="20"/>
          <w:szCs w:val="20"/>
        </w:rPr>
        <w:t xml:space="preserve"> with </w:t>
      </w:r>
      <w:r w:rsidRPr="000C6F5E">
        <w:rPr>
          <w:rFonts w:ascii="Times New Roman" w:eastAsia="Times New Roman" w:hAnsi="Times New Roman" w:cs="Times New Roman"/>
          <w:b/>
          <w:bCs/>
          <w:sz w:val="20"/>
          <w:szCs w:val="20"/>
        </w:rPr>
        <w:t>Hyperspectral Imaging (HSI)</w:t>
      </w:r>
      <w:r w:rsidRPr="000C6F5E">
        <w:rPr>
          <w:rFonts w:ascii="Times New Roman" w:eastAsia="Times New Roman" w:hAnsi="Times New Roman" w:cs="Times New Roman"/>
          <w:sz w:val="20"/>
          <w:szCs w:val="20"/>
        </w:rPr>
        <w:t xml:space="preserve">. HSI captures </w:t>
      </w:r>
      <w:r w:rsidRPr="000C6F5E">
        <w:rPr>
          <w:rFonts w:ascii="Times New Roman" w:eastAsia="Times New Roman" w:hAnsi="Times New Roman" w:cs="Times New Roman"/>
          <w:b/>
          <w:bCs/>
          <w:sz w:val="20"/>
          <w:szCs w:val="20"/>
        </w:rPr>
        <w:t>intensity information across 80 spectral bands</w:t>
      </w:r>
      <w:r w:rsidRPr="000C6F5E">
        <w:rPr>
          <w:rFonts w:ascii="Times New Roman" w:eastAsia="Times New Roman" w:hAnsi="Times New Roman" w:cs="Times New Roman"/>
          <w:sz w:val="20"/>
          <w:szCs w:val="20"/>
        </w:rPr>
        <w:t xml:space="preserve">, allowing observation of both </w:t>
      </w:r>
      <w:r w:rsidRPr="000C6F5E">
        <w:rPr>
          <w:rFonts w:ascii="Times New Roman" w:eastAsia="Times New Roman" w:hAnsi="Times New Roman" w:cs="Times New Roman"/>
          <w:b/>
          <w:bCs/>
          <w:sz w:val="20"/>
          <w:szCs w:val="20"/>
        </w:rPr>
        <w:t>chemical</w:t>
      </w:r>
      <w:r w:rsidRPr="000C6F5E">
        <w:rPr>
          <w:rFonts w:ascii="Times New Roman" w:eastAsia="Times New Roman" w:hAnsi="Times New Roman" w:cs="Times New Roman"/>
          <w:sz w:val="20"/>
          <w:szCs w:val="20"/>
        </w:rPr>
        <w:t xml:space="preserve"> and </w:t>
      </w:r>
      <w:r w:rsidRPr="000C6F5E">
        <w:rPr>
          <w:rFonts w:ascii="Times New Roman" w:eastAsia="Times New Roman" w:hAnsi="Times New Roman" w:cs="Times New Roman"/>
          <w:b/>
          <w:bCs/>
          <w:sz w:val="20"/>
          <w:szCs w:val="20"/>
        </w:rPr>
        <w:t>structural changes</w:t>
      </w:r>
      <w:r w:rsidRPr="000C6F5E">
        <w:rPr>
          <w:rFonts w:ascii="Times New Roman" w:eastAsia="Times New Roman" w:hAnsi="Times New Roman" w:cs="Times New Roman"/>
          <w:sz w:val="20"/>
          <w:szCs w:val="20"/>
        </w:rPr>
        <w:t xml:space="preserve"> in </w:t>
      </w:r>
      <w:r w:rsidRPr="000C6F5E">
        <w:rPr>
          <w:rFonts w:ascii="Times New Roman" w:eastAsia="Times New Roman" w:hAnsi="Times New Roman" w:cs="Times New Roman"/>
          <w:b/>
          <w:bCs/>
          <w:sz w:val="20"/>
          <w:szCs w:val="20"/>
        </w:rPr>
        <w:t>paneer samples</w:t>
      </w:r>
      <w:r w:rsidRPr="000C6F5E">
        <w:rPr>
          <w:rFonts w:ascii="Times New Roman" w:eastAsia="Times New Roman" w:hAnsi="Times New Roman" w:cs="Times New Roman"/>
          <w:sz w:val="20"/>
          <w:szCs w:val="20"/>
        </w:rPr>
        <w:t xml:space="preserve"> treated with </w:t>
      </w:r>
      <w:r w:rsidRPr="000C6F5E">
        <w:rPr>
          <w:rFonts w:ascii="Times New Roman" w:eastAsia="Times New Roman" w:hAnsi="Times New Roman" w:cs="Times New Roman"/>
          <w:b/>
          <w:bCs/>
          <w:sz w:val="20"/>
          <w:szCs w:val="20"/>
        </w:rPr>
        <w:t>acetic acid</w:t>
      </w:r>
      <w:r w:rsidRPr="000C6F5E">
        <w:rPr>
          <w:rFonts w:ascii="Times New Roman" w:eastAsia="Times New Roman" w:hAnsi="Times New Roman" w:cs="Times New Roman"/>
          <w:sz w:val="20"/>
          <w:szCs w:val="20"/>
        </w:rPr>
        <w:t xml:space="preserve"> and </w:t>
      </w:r>
      <w:r w:rsidRPr="000C6F5E">
        <w:rPr>
          <w:rFonts w:ascii="Times New Roman" w:eastAsia="Times New Roman" w:hAnsi="Times New Roman" w:cs="Times New Roman"/>
          <w:b/>
          <w:bCs/>
          <w:sz w:val="20"/>
          <w:szCs w:val="20"/>
        </w:rPr>
        <w:t>hydrogen peroxide</w:t>
      </w:r>
      <w:r w:rsidRPr="000C6F5E">
        <w:rPr>
          <w:rFonts w:ascii="Times New Roman" w:eastAsia="Times New Roman" w:hAnsi="Times New Roman" w:cs="Times New Roman"/>
          <w:sz w:val="20"/>
          <w:szCs w:val="20"/>
        </w:rPr>
        <w:t xml:space="preserve">. The same experimental pipeline, including </w:t>
      </w:r>
      <w:r w:rsidRPr="000C6F5E">
        <w:rPr>
          <w:rFonts w:ascii="Times New Roman" w:eastAsia="Times New Roman" w:hAnsi="Times New Roman" w:cs="Times New Roman"/>
          <w:b/>
          <w:bCs/>
          <w:sz w:val="20"/>
          <w:szCs w:val="20"/>
        </w:rPr>
        <w:t>sample preparation</w:t>
      </w:r>
      <w:r w:rsidRPr="000C6F5E">
        <w:rPr>
          <w:rFonts w:ascii="Times New Roman" w:eastAsia="Times New Roman" w:hAnsi="Times New Roman" w:cs="Times New Roman"/>
          <w:sz w:val="20"/>
          <w:szCs w:val="20"/>
        </w:rPr>
        <w:t xml:space="preserve">, </w:t>
      </w:r>
      <w:r w:rsidRPr="000C6F5E">
        <w:rPr>
          <w:rFonts w:ascii="Times New Roman" w:eastAsia="Times New Roman" w:hAnsi="Times New Roman" w:cs="Times New Roman"/>
          <w:b/>
          <w:bCs/>
          <w:sz w:val="20"/>
          <w:szCs w:val="20"/>
        </w:rPr>
        <w:t>image acquisition</w:t>
      </w:r>
      <w:r w:rsidRPr="000C6F5E">
        <w:rPr>
          <w:rFonts w:ascii="Times New Roman" w:eastAsia="Times New Roman" w:hAnsi="Times New Roman" w:cs="Times New Roman"/>
          <w:sz w:val="20"/>
          <w:szCs w:val="20"/>
        </w:rPr>
        <w:t xml:space="preserve">, </w:t>
      </w:r>
      <w:r w:rsidRPr="000C6F5E">
        <w:rPr>
          <w:rFonts w:ascii="Times New Roman" w:eastAsia="Times New Roman" w:hAnsi="Times New Roman" w:cs="Times New Roman"/>
          <w:b/>
          <w:bCs/>
          <w:sz w:val="20"/>
          <w:szCs w:val="20"/>
        </w:rPr>
        <w:t>annotation</w:t>
      </w:r>
      <w:r w:rsidRPr="000C6F5E">
        <w:rPr>
          <w:rFonts w:ascii="Times New Roman" w:eastAsia="Times New Roman" w:hAnsi="Times New Roman" w:cs="Times New Roman"/>
          <w:sz w:val="20"/>
          <w:szCs w:val="20"/>
        </w:rPr>
        <w:t xml:space="preserve">, and </w:t>
      </w:r>
      <w:r w:rsidRPr="000C6F5E">
        <w:rPr>
          <w:rFonts w:ascii="Times New Roman" w:eastAsia="Times New Roman" w:hAnsi="Times New Roman" w:cs="Times New Roman"/>
          <w:b/>
          <w:bCs/>
          <w:sz w:val="20"/>
          <w:szCs w:val="20"/>
        </w:rPr>
        <w:t>YOLO based detection</w:t>
      </w:r>
      <w:r w:rsidRPr="000C6F5E">
        <w:rPr>
          <w:rFonts w:ascii="Times New Roman" w:eastAsia="Times New Roman" w:hAnsi="Times New Roman" w:cs="Times New Roman"/>
          <w:sz w:val="20"/>
          <w:szCs w:val="20"/>
        </w:rPr>
        <w:t xml:space="preserve">, is retained to ensure </w:t>
      </w:r>
      <w:r w:rsidRPr="000C6F5E">
        <w:rPr>
          <w:rFonts w:ascii="Times New Roman" w:eastAsia="Times New Roman" w:hAnsi="Times New Roman" w:cs="Times New Roman"/>
          <w:b/>
          <w:bCs/>
          <w:sz w:val="20"/>
          <w:szCs w:val="20"/>
        </w:rPr>
        <w:t>methodological consistency</w:t>
      </w:r>
      <w:r w:rsidRPr="000C6F5E">
        <w:rPr>
          <w:rFonts w:ascii="Times New Roman" w:eastAsia="Times New Roman" w:hAnsi="Times New Roman" w:cs="Times New Roman"/>
          <w:sz w:val="20"/>
          <w:szCs w:val="20"/>
        </w:rPr>
        <w:t xml:space="preserve"> while expanding the </w:t>
      </w:r>
      <w:r w:rsidRPr="000C6F5E">
        <w:rPr>
          <w:rFonts w:ascii="Times New Roman" w:eastAsia="Times New Roman" w:hAnsi="Times New Roman" w:cs="Times New Roman"/>
          <w:b/>
          <w:bCs/>
          <w:sz w:val="20"/>
          <w:szCs w:val="20"/>
        </w:rPr>
        <w:t>spectral depth of analysis</w:t>
      </w:r>
      <w:r w:rsidRPr="000C6F5E">
        <w:rPr>
          <w:rFonts w:ascii="Times New Roman" w:eastAsia="Times New Roman" w:hAnsi="Times New Roman" w:cs="Times New Roman"/>
          <w:sz w:val="20"/>
          <w:szCs w:val="20"/>
        </w:rPr>
        <w:t>.</w:t>
      </w:r>
    </w:p>
    <w:p w14:paraId="66D06862" w14:textId="56009430" w:rsidR="00343EF3" w:rsidRPr="000C6F5E" w:rsidRDefault="0024795C" w:rsidP="000C6F5E">
      <w:pPr>
        <w:spacing w:before="240" w:after="240"/>
        <w:ind w:right="-295"/>
        <w:jc w:val="both"/>
        <w:rPr>
          <w:rFonts w:ascii="Times New Roman" w:eastAsia="Times New Roman" w:hAnsi="Times New Roman" w:cs="Times New Roman"/>
          <w:sz w:val="20"/>
          <w:szCs w:val="20"/>
        </w:rPr>
      </w:pPr>
      <w:r w:rsidRPr="000C6F5E">
        <w:rPr>
          <w:rFonts w:ascii="Times New Roman" w:eastAsia="Times New Roman" w:hAnsi="Times New Roman" w:cs="Times New Roman"/>
          <w:sz w:val="20"/>
          <w:szCs w:val="20"/>
        </w:rPr>
        <w:t xml:space="preserve">This adaptation not only tests the </w:t>
      </w:r>
      <w:r w:rsidRPr="000C6F5E">
        <w:rPr>
          <w:rFonts w:ascii="Times New Roman" w:eastAsia="Times New Roman" w:hAnsi="Times New Roman" w:cs="Times New Roman"/>
          <w:b/>
          <w:bCs/>
          <w:sz w:val="20"/>
          <w:szCs w:val="20"/>
        </w:rPr>
        <w:t>generalizability</w:t>
      </w:r>
      <w:r w:rsidRPr="000C6F5E">
        <w:rPr>
          <w:rFonts w:ascii="Times New Roman" w:eastAsia="Times New Roman" w:hAnsi="Times New Roman" w:cs="Times New Roman"/>
          <w:sz w:val="20"/>
          <w:szCs w:val="20"/>
        </w:rPr>
        <w:t xml:space="preserve"> of the original framework but also explores </w:t>
      </w:r>
      <w:r w:rsidRPr="000C6F5E">
        <w:rPr>
          <w:rFonts w:ascii="Times New Roman" w:eastAsia="Times New Roman" w:hAnsi="Times New Roman" w:cs="Times New Roman"/>
          <w:b/>
          <w:bCs/>
          <w:sz w:val="20"/>
          <w:szCs w:val="20"/>
        </w:rPr>
        <w:t>HSI</w:t>
      </w:r>
      <w:r w:rsidRPr="000C6F5E">
        <w:rPr>
          <w:rFonts w:ascii="Times New Roman" w:eastAsia="Times New Roman" w:hAnsi="Times New Roman" w:cs="Times New Roman"/>
          <w:sz w:val="20"/>
          <w:szCs w:val="20"/>
        </w:rPr>
        <w:t xml:space="preserve"> as a </w:t>
      </w:r>
      <w:r w:rsidRPr="000C6F5E">
        <w:rPr>
          <w:rFonts w:ascii="Times New Roman" w:eastAsia="Times New Roman" w:hAnsi="Times New Roman" w:cs="Times New Roman"/>
          <w:b/>
          <w:bCs/>
          <w:sz w:val="20"/>
          <w:szCs w:val="20"/>
        </w:rPr>
        <w:t>superior imaging modality</w:t>
      </w:r>
      <w:r w:rsidRPr="000C6F5E">
        <w:rPr>
          <w:rFonts w:ascii="Times New Roman" w:eastAsia="Times New Roman" w:hAnsi="Times New Roman" w:cs="Times New Roman"/>
          <w:sz w:val="20"/>
          <w:szCs w:val="20"/>
        </w:rPr>
        <w:t xml:space="preserve"> for </w:t>
      </w:r>
      <w:r w:rsidRPr="000C6F5E">
        <w:rPr>
          <w:rFonts w:ascii="Times New Roman" w:eastAsia="Times New Roman" w:hAnsi="Times New Roman" w:cs="Times New Roman"/>
          <w:b/>
          <w:bCs/>
          <w:sz w:val="20"/>
          <w:szCs w:val="20"/>
        </w:rPr>
        <w:t>contamination detection</w:t>
      </w:r>
      <w:r w:rsidRPr="000C6F5E">
        <w:rPr>
          <w:rFonts w:ascii="Times New Roman" w:eastAsia="Times New Roman" w:hAnsi="Times New Roman" w:cs="Times New Roman"/>
          <w:sz w:val="20"/>
          <w:szCs w:val="20"/>
        </w:rPr>
        <w:t xml:space="preserve"> in </w:t>
      </w:r>
      <w:r w:rsidRPr="000C6F5E">
        <w:rPr>
          <w:rFonts w:ascii="Times New Roman" w:eastAsia="Times New Roman" w:hAnsi="Times New Roman" w:cs="Times New Roman"/>
          <w:b/>
          <w:bCs/>
          <w:sz w:val="20"/>
          <w:szCs w:val="20"/>
        </w:rPr>
        <w:t>high moisture dairy products</w:t>
      </w:r>
      <w:r w:rsidRPr="000C6F5E">
        <w:rPr>
          <w:rFonts w:ascii="Times New Roman" w:eastAsia="Times New Roman" w:hAnsi="Times New Roman" w:cs="Times New Roman"/>
          <w:sz w:val="20"/>
          <w:szCs w:val="20"/>
        </w:rPr>
        <w:t xml:space="preserve">, where </w:t>
      </w:r>
      <w:r w:rsidRPr="000C6F5E">
        <w:rPr>
          <w:rFonts w:ascii="Times New Roman" w:eastAsia="Times New Roman" w:hAnsi="Times New Roman" w:cs="Times New Roman"/>
          <w:b/>
          <w:bCs/>
          <w:sz w:val="20"/>
          <w:szCs w:val="20"/>
        </w:rPr>
        <w:t>chemical</w:t>
      </w:r>
      <w:r w:rsidRPr="000C6F5E">
        <w:rPr>
          <w:rFonts w:ascii="Times New Roman" w:eastAsia="Times New Roman" w:hAnsi="Times New Roman" w:cs="Times New Roman"/>
          <w:sz w:val="20"/>
          <w:szCs w:val="20"/>
        </w:rPr>
        <w:t xml:space="preserve"> and </w:t>
      </w:r>
      <w:r w:rsidRPr="000C6F5E">
        <w:rPr>
          <w:rFonts w:ascii="Times New Roman" w:eastAsia="Times New Roman" w:hAnsi="Times New Roman" w:cs="Times New Roman"/>
          <w:b/>
          <w:bCs/>
          <w:sz w:val="20"/>
          <w:szCs w:val="20"/>
        </w:rPr>
        <w:t>microbial spoilage</w:t>
      </w:r>
      <w:r w:rsidRPr="000C6F5E">
        <w:rPr>
          <w:rFonts w:ascii="Times New Roman" w:eastAsia="Times New Roman" w:hAnsi="Times New Roman" w:cs="Times New Roman"/>
          <w:sz w:val="20"/>
          <w:szCs w:val="20"/>
        </w:rPr>
        <w:t xml:space="preserve"> processes progress rapidly at </w:t>
      </w:r>
      <w:r w:rsidRPr="000C6F5E">
        <w:rPr>
          <w:rFonts w:ascii="Times New Roman" w:eastAsia="Times New Roman" w:hAnsi="Times New Roman" w:cs="Times New Roman"/>
          <w:b/>
          <w:bCs/>
          <w:sz w:val="20"/>
          <w:szCs w:val="20"/>
        </w:rPr>
        <w:t>room temperature</w:t>
      </w:r>
      <w:r w:rsidR="002D6A18" w:rsidRPr="000C6F5E">
        <w:rPr>
          <w:rFonts w:ascii="Times New Roman" w:eastAsia="Times New Roman" w:hAnsi="Times New Roman" w:cs="Times New Roman"/>
          <w:sz w:val="20"/>
          <w:szCs w:val="20"/>
        </w:rPr>
        <w:t>.</w:t>
      </w:r>
    </w:p>
    <w:p w14:paraId="64417149" w14:textId="5FB58670" w:rsidR="00343EF3" w:rsidRPr="000C6F5E" w:rsidRDefault="002D6A18" w:rsidP="000C6F5E">
      <w:pPr>
        <w:pStyle w:val="Heading2"/>
        <w:keepNext w:val="0"/>
        <w:keepLines w:val="0"/>
        <w:spacing w:after="80"/>
        <w:ind w:right="-295"/>
        <w:jc w:val="both"/>
        <w:rPr>
          <w:rFonts w:ascii="Times New Roman" w:eastAsia="Times New Roman" w:hAnsi="Times New Roman" w:cs="Times New Roman"/>
          <w:b/>
          <w:bCs/>
          <w:sz w:val="20"/>
          <w:szCs w:val="20"/>
        </w:rPr>
      </w:pPr>
      <w:bookmarkStart w:id="7" w:name="_r23vr0gxpzb0" w:colFirst="0" w:colLast="0"/>
      <w:bookmarkEnd w:id="7"/>
      <w:r w:rsidRPr="000C6F5E">
        <w:rPr>
          <w:rFonts w:ascii="Times New Roman" w:eastAsia="Times New Roman" w:hAnsi="Times New Roman" w:cs="Times New Roman"/>
          <w:b/>
          <w:bCs/>
          <w:sz w:val="20"/>
          <w:szCs w:val="20"/>
        </w:rPr>
        <w:t>Proposed Methodology</w:t>
      </w:r>
    </w:p>
    <w:p w14:paraId="0C33FD82" w14:textId="23081F33" w:rsidR="002D6A18" w:rsidRPr="000C6F5E" w:rsidRDefault="0024795C" w:rsidP="000C6F5E">
      <w:pPr>
        <w:spacing w:before="240" w:after="240"/>
        <w:ind w:right="-295"/>
        <w:jc w:val="both"/>
        <w:rPr>
          <w:rFonts w:ascii="Times New Roman" w:eastAsia="Times New Roman" w:hAnsi="Times New Roman" w:cs="Times New Roman"/>
          <w:sz w:val="20"/>
          <w:szCs w:val="20"/>
        </w:rPr>
      </w:pPr>
      <w:r w:rsidRPr="000C6F5E">
        <w:rPr>
          <w:rFonts w:ascii="Times New Roman" w:eastAsia="Times New Roman" w:hAnsi="Times New Roman" w:cs="Times New Roman"/>
          <w:sz w:val="20"/>
          <w:szCs w:val="20"/>
        </w:rPr>
        <w:t xml:space="preserve">The proposed methodology replicates the workflow of the base paper on bread contamination detection while adapting it to </w:t>
      </w:r>
      <w:r w:rsidRPr="000C6F5E">
        <w:rPr>
          <w:rFonts w:ascii="Times New Roman" w:eastAsia="Times New Roman" w:hAnsi="Times New Roman" w:cs="Times New Roman"/>
          <w:b/>
          <w:bCs/>
          <w:sz w:val="20"/>
          <w:szCs w:val="20"/>
        </w:rPr>
        <w:t>paneer samples</w:t>
      </w:r>
      <w:r w:rsidRPr="000C6F5E">
        <w:rPr>
          <w:rFonts w:ascii="Times New Roman" w:eastAsia="Times New Roman" w:hAnsi="Times New Roman" w:cs="Times New Roman"/>
          <w:sz w:val="20"/>
          <w:szCs w:val="20"/>
        </w:rPr>
        <w:t xml:space="preserve"> using </w:t>
      </w:r>
      <w:r w:rsidRPr="000C6F5E">
        <w:rPr>
          <w:rFonts w:ascii="Times New Roman" w:eastAsia="Times New Roman" w:hAnsi="Times New Roman" w:cs="Times New Roman"/>
          <w:b/>
          <w:bCs/>
          <w:sz w:val="20"/>
          <w:szCs w:val="20"/>
        </w:rPr>
        <w:t>Hyperspectral Imaging (HSI)</w:t>
      </w:r>
      <w:r w:rsidRPr="000C6F5E">
        <w:rPr>
          <w:rFonts w:ascii="Times New Roman" w:eastAsia="Times New Roman" w:hAnsi="Times New Roman" w:cs="Times New Roman"/>
          <w:sz w:val="20"/>
          <w:szCs w:val="20"/>
        </w:rPr>
        <w:t xml:space="preserve"> instead of thermal imaging. The complete process involves six main stages: sample preparation, storage setup, image acquisition, spectral visualization, preprocessing, and planned deep learning integration.</w:t>
      </w:r>
    </w:p>
    <w:p w14:paraId="5172B721" w14:textId="77777777" w:rsidR="00343EF3" w:rsidRPr="000C6F5E" w:rsidRDefault="0024795C" w:rsidP="000C6F5E">
      <w:pPr>
        <w:pStyle w:val="Heading3"/>
        <w:keepNext w:val="0"/>
        <w:keepLines w:val="0"/>
        <w:spacing w:before="280"/>
        <w:ind w:right="-295"/>
        <w:jc w:val="both"/>
        <w:rPr>
          <w:rFonts w:ascii="Times New Roman" w:eastAsia="Times New Roman" w:hAnsi="Times New Roman" w:cs="Times New Roman"/>
          <w:b/>
          <w:bCs/>
          <w:color w:val="000000"/>
          <w:sz w:val="20"/>
          <w:szCs w:val="20"/>
        </w:rPr>
      </w:pPr>
      <w:bookmarkStart w:id="8" w:name="_yq5ih22jso9" w:colFirst="0" w:colLast="0"/>
      <w:bookmarkEnd w:id="8"/>
      <w:r w:rsidRPr="000C6F5E">
        <w:rPr>
          <w:rFonts w:ascii="Times New Roman" w:eastAsia="Times New Roman" w:hAnsi="Times New Roman" w:cs="Times New Roman"/>
          <w:b/>
          <w:bCs/>
          <w:color w:val="000000"/>
          <w:sz w:val="20"/>
          <w:szCs w:val="20"/>
        </w:rPr>
        <w:t>A. Overall Workflow</w:t>
      </w:r>
    </w:p>
    <w:p w14:paraId="38E840FC" w14:textId="77777777" w:rsidR="00343EF3" w:rsidRPr="000C6F5E" w:rsidRDefault="0024795C" w:rsidP="000C6F5E">
      <w:pPr>
        <w:spacing w:before="240" w:after="240"/>
        <w:ind w:right="-295"/>
        <w:jc w:val="both"/>
        <w:rPr>
          <w:rFonts w:ascii="Times New Roman" w:eastAsia="Times New Roman" w:hAnsi="Times New Roman" w:cs="Times New Roman"/>
          <w:sz w:val="20"/>
          <w:szCs w:val="20"/>
        </w:rPr>
      </w:pPr>
      <w:r w:rsidRPr="000C6F5E">
        <w:rPr>
          <w:rFonts w:ascii="Times New Roman" w:eastAsia="Times New Roman" w:hAnsi="Times New Roman" w:cs="Times New Roman"/>
          <w:sz w:val="20"/>
          <w:szCs w:val="20"/>
        </w:rPr>
        <w:t xml:space="preserve">The complete experimental pipeline is shown in </w:t>
      </w:r>
      <w:r w:rsidRPr="000C6F5E">
        <w:rPr>
          <w:rFonts w:ascii="Times New Roman" w:eastAsia="Times New Roman" w:hAnsi="Times New Roman" w:cs="Times New Roman"/>
          <w:b/>
          <w:bCs/>
          <w:sz w:val="20"/>
          <w:szCs w:val="20"/>
        </w:rPr>
        <w:t>Fig. 1</w:t>
      </w:r>
      <w:r w:rsidRPr="000C6F5E">
        <w:rPr>
          <w:rFonts w:ascii="Times New Roman" w:eastAsia="Times New Roman" w:hAnsi="Times New Roman" w:cs="Times New Roman"/>
          <w:sz w:val="20"/>
          <w:szCs w:val="20"/>
        </w:rPr>
        <w:t xml:space="preserve"> (to be added later) and consists of the following stages:</w:t>
      </w:r>
    </w:p>
    <w:p w14:paraId="4111CEC6" w14:textId="51F35A6B" w:rsidR="00343EF3" w:rsidRPr="000C6F5E" w:rsidRDefault="0024795C" w:rsidP="000C6F5E">
      <w:pPr>
        <w:numPr>
          <w:ilvl w:val="0"/>
          <w:numId w:val="8"/>
        </w:numPr>
        <w:spacing w:before="240"/>
        <w:ind w:right="-295"/>
        <w:jc w:val="both"/>
        <w:rPr>
          <w:rFonts w:ascii="Times New Roman" w:eastAsia="Times New Roman" w:hAnsi="Times New Roman" w:cs="Times New Roman"/>
          <w:sz w:val="20"/>
          <w:szCs w:val="20"/>
        </w:rPr>
      </w:pPr>
      <w:r w:rsidRPr="000C6F5E">
        <w:rPr>
          <w:rFonts w:ascii="Times New Roman" w:eastAsia="Times New Roman" w:hAnsi="Times New Roman" w:cs="Times New Roman"/>
          <w:b/>
          <w:bCs/>
          <w:sz w:val="20"/>
          <w:szCs w:val="20"/>
        </w:rPr>
        <w:t>Sample Preparation</w:t>
      </w:r>
    </w:p>
    <w:p w14:paraId="633669DA" w14:textId="7FE08BA4" w:rsidR="00343EF3" w:rsidRPr="000C6F5E" w:rsidRDefault="0024795C" w:rsidP="000C6F5E">
      <w:pPr>
        <w:numPr>
          <w:ilvl w:val="0"/>
          <w:numId w:val="8"/>
        </w:numPr>
        <w:ind w:right="-295"/>
        <w:jc w:val="both"/>
        <w:rPr>
          <w:rFonts w:ascii="Times New Roman" w:eastAsia="Times New Roman" w:hAnsi="Times New Roman" w:cs="Times New Roman"/>
          <w:sz w:val="20"/>
          <w:szCs w:val="20"/>
        </w:rPr>
      </w:pPr>
      <w:r w:rsidRPr="000C6F5E">
        <w:rPr>
          <w:rFonts w:ascii="Times New Roman" w:eastAsia="Times New Roman" w:hAnsi="Times New Roman" w:cs="Times New Roman"/>
          <w:b/>
          <w:bCs/>
          <w:sz w:val="20"/>
          <w:szCs w:val="20"/>
        </w:rPr>
        <w:t>Storage and Environmental Control</w:t>
      </w:r>
    </w:p>
    <w:p w14:paraId="3987CDED" w14:textId="645A0B70" w:rsidR="00343EF3" w:rsidRPr="000C6F5E" w:rsidRDefault="0024795C" w:rsidP="000C6F5E">
      <w:pPr>
        <w:numPr>
          <w:ilvl w:val="0"/>
          <w:numId w:val="8"/>
        </w:numPr>
        <w:ind w:right="-295"/>
        <w:jc w:val="both"/>
        <w:rPr>
          <w:rFonts w:ascii="Times New Roman" w:eastAsia="Times New Roman" w:hAnsi="Times New Roman" w:cs="Times New Roman"/>
          <w:sz w:val="20"/>
          <w:szCs w:val="20"/>
        </w:rPr>
      </w:pPr>
      <w:r w:rsidRPr="000C6F5E">
        <w:rPr>
          <w:rFonts w:ascii="Times New Roman" w:eastAsia="Times New Roman" w:hAnsi="Times New Roman" w:cs="Times New Roman"/>
          <w:b/>
          <w:bCs/>
          <w:sz w:val="20"/>
          <w:szCs w:val="20"/>
        </w:rPr>
        <w:t>Hyperspectral Image Acquisition</w:t>
      </w:r>
    </w:p>
    <w:p w14:paraId="29F3CEFF" w14:textId="6D75A113" w:rsidR="00343EF3" w:rsidRPr="000C6F5E" w:rsidRDefault="0024795C" w:rsidP="000C6F5E">
      <w:pPr>
        <w:numPr>
          <w:ilvl w:val="0"/>
          <w:numId w:val="8"/>
        </w:numPr>
        <w:ind w:right="-295"/>
        <w:jc w:val="both"/>
        <w:rPr>
          <w:rFonts w:ascii="Times New Roman" w:eastAsia="Times New Roman" w:hAnsi="Times New Roman" w:cs="Times New Roman"/>
          <w:sz w:val="20"/>
          <w:szCs w:val="20"/>
        </w:rPr>
      </w:pPr>
      <w:r w:rsidRPr="000C6F5E">
        <w:rPr>
          <w:rFonts w:ascii="Times New Roman" w:eastAsia="Times New Roman" w:hAnsi="Times New Roman" w:cs="Times New Roman"/>
          <w:b/>
          <w:bCs/>
          <w:sz w:val="20"/>
          <w:szCs w:val="20"/>
        </w:rPr>
        <w:t>Spectral Visualization and Preprocessing</w:t>
      </w:r>
    </w:p>
    <w:p w14:paraId="0958D492" w14:textId="54B14A7D" w:rsidR="00343EF3" w:rsidRPr="000C6F5E" w:rsidRDefault="0024795C" w:rsidP="000C6F5E">
      <w:pPr>
        <w:numPr>
          <w:ilvl w:val="0"/>
          <w:numId w:val="8"/>
        </w:numPr>
        <w:ind w:right="-295"/>
        <w:jc w:val="both"/>
        <w:rPr>
          <w:rFonts w:ascii="Times New Roman" w:eastAsia="Times New Roman" w:hAnsi="Times New Roman" w:cs="Times New Roman"/>
          <w:sz w:val="20"/>
          <w:szCs w:val="20"/>
        </w:rPr>
      </w:pPr>
      <w:r w:rsidRPr="000C6F5E">
        <w:rPr>
          <w:rFonts w:ascii="Times New Roman" w:eastAsia="Times New Roman" w:hAnsi="Times New Roman" w:cs="Times New Roman"/>
          <w:b/>
          <w:bCs/>
          <w:sz w:val="20"/>
          <w:szCs w:val="20"/>
        </w:rPr>
        <w:t>Data Organization and Labeling</w:t>
      </w:r>
    </w:p>
    <w:p w14:paraId="2FDFA6E7" w14:textId="30838F87" w:rsidR="00343EF3" w:rsidRPr="000C6F5E" w:rsidRDefault="0024795C" w:rsidP="000C6F5E">
      <w:pPr>
        <w:numPr>
          <w:ilvl w:val="0"/>
          <w:numId w:val="8"/>
        </w:numPr>
        <w:spacing w:after="240"/>
        <w:ind w:right="-295"/>
        <w:jc w:val="both"/>
        <w:rPr>
          <w:rFonts w:ascii="Times New Roman" w:eastAsia="Times New Roman" w:hAnsi="Times New Roman" w:cs="Times New Roman"/>
          <w:sz w:val="20"/>
          <w:szCs w:val="20"/>
        </w:rPr>
      </w:pPr>
      <w:r w:rsidRPr="000C6F5E">
        <w:rPr>
          <w:rFonts w:ascii="Times New Roman" w:eastAsia="Times New Roman" w:hAnsi="Times New Roman" w:cs="Times New Roman"/>
          <w:b/>
          <w:bCs/>
          <w:sz w:val="20"/>
          <w:szCs w:val="20"/>
        </w:rPr>
        <w:t>Deep Learning–Based Detection (Planned Phase)</w:t>
      </w:r>
    </w:p>
    <w:p w14:paraId="3212B8CC" w14:textId="77777777" w:rsidR="00343EF3" w:rsidRPr="000C6F5E" w:rsidRDefault="0024795C" w:rsidP="000C6F5E">
      <w:pPr>
        <w:spacing w:before="240" w:after="240"/>
        <w:ind w:right="-295"/>
        <w:jc w:val="both"/>
        <w:rPr>
          <w:rFonts w:ascii="Times New Roman" w:eastAsia="Times New Roman" w:hAnsi="Times New Roman" w:cs="Times New Roman"/>
          <w:sz w:val="20"/>
          <w:szCs w:val="20"/>
        </w:rPr>
      </w:pPr>
      <w:r w:rsidRPr="000C6F5E">
        <w:rPr>
          <w:rFonts w:ascii="Times New Roman" w:eastAsia="Times New Roman" w:hAnsi="Times New Roman" w:cs="Times New Roman"/>
          <w:sz w:val="20"/>
          <w:szCs w:val="20"/>
        </w:rPr>
        <w:t>Each stage is carefully designed to preserve experimental consistency while generating a dataset suitable for training a contamination detection model.</w:t>
      </w:r>
    </w:p>
    <w:p w14:paraId="13482B86" w14:textId="77777777" w:rsidR="00343EF3" w:rsidRPr="000C6F5E" w:rsidRDefault="0024795C" w:rsidP="000C6F5E">
      <w:pPr>
        <w:pStyle w:val="Heading3"/>
        <w:keepNext w:val="0"/>
        <w:keepLines w:val="0"/>
        <w:spacing w:before="280"/>
        <w:ind w:right="-295"/>
        <w:jc w:val="both"/>
        <w:rPr>
          <w:rFonts w:ascii="Times New Roman" w:eastAsia="Times New Roman" w:hAnsi="Times New Roman" w:cs="Times New Roman"/>
          <w:b/>
          <w:bCs/>
          <w:color w:val="000000"/>
          <w:sz w:val="20"/>
          <w:szCs w:val="20"/>
        </w:rPr>
      </w:pPr>
      <w:bookmarkStart w:id="9" w:name="_qyoiw46da3hn" w:colFirst="0" w:colLast="0"/>
      <w:bookmarkEnd w:id="9"/>
      <w:r w:rsidRPr="000C6F5E">
        <w:rPr>
          <w:rFonts w:ascii="Times New Roman" w:eastAsia="Times New Roman" w:hAnsi="Times New Roman" w:cs="Times New Roman"/>
          <w:b/>
          <w:bCs/>
          <w:color w:val="000000"/>
          <w:sz w:val="20"/>
          <w:szCs w:val="20"/>
        </w:rPr>
        <w:t>B. Sample Preparation</w:t>
      </w:r>
    </w:p>
    <w:p w14:paraId="52BA7D1C" w14:textId="77777777" w:rsidR="00343EF3" w:rsidRPr="000C6F5E" w:rsidRDefault="0024795C" w:rsidP="000C6F5E">
      <w:pPr>
        <w:spacing w:before="240" w:after="240"/>
        <w:ind w:right="-295"/>
        <w:jc w:val="both"/>
        <w:rPr>
          <w:rFonts w:ascii="Times New Roman" w:eastAsia="Times New Roman" w:hAnsi="Times New Roman" w:cs="Times New Roman"/>
          <w:sz w:val="20"/>
          <w:szCs w:val="20"/>
        </w:rPr>
      </w:pPr>
      <w:r w:rsidRPr="000C6F5E">
        <w:rPr>
          <w:rFonts w:ascii="Times New Roman" w:eastAsia="Times New Roman" w:hAnsi="Times New Roman" w:cs="Times New Roman"/>
          <w:sz w:val="20"/>
          <w:szCs w:val="20"/>
        </w:rPr>
        <w:t xml:space="preserve">Three paneer variants were selected: </w:t>
      </w:r>
      <w:r w:rsidRPr="000C6F5E">
        <w:rPr>
          <w:rFonts w:ascii="Times New Roman" w:eastAsia="Times New Roman" w:hAnsi="Times New Roman" w:cs="Times New Roman"/>
          <w:b/>
          <w:bCs/>
          <w:sz w:val="20"/>
          <w:szCs w:val="20"/>
        </w:rPr>
        <w:t>Milkymist, Malai, and Tofu</w:t>
      </w:r>
      <w:r w:rsidRPr="000C6F5E">
        <w:rPr>
          <w:rFonts w:ascii="Times New Roman" w:eastAsia="Times New Roman" w:hAnsi="Times New Roman" w:cs="Times New Roman"/>
          <w:sz w:val="20"/>
          <w:szCs w:val="20"/>
        </w:rPr>
        <w:t xml:space="preserve">  to capture structural and compositional diversity. For each type, five chemical treatments were applied:</w:t>
      </w:r>
    </w:p>
    <w:p w14:paraId="575E754F" w14:textId="77777777" w:rsidR="00343EF3" w:rsidRPr="000C6F5E" w:rsidRDefault="0024795C" w:rsidP="000C6F5E">
      <w:pPr>
        <w:numPr>
          <w:ilvl w:val="0"/>
          <w:numId w:val="6"/>
        </w:numPr>
        <w:spacing w:before="240"/>
        <w:ind w:right="-295"/>
        <w:jc w:val="both"/>
        <w:rPr>
          <w:rFonts w:ascii="Times New Roman" w:eastAsia="Times New Roman" w:hAnsi="Times New Roman" w:cs="Times New Roman"/>
          <w:sz w:val="20"/>
          <w:szCs w:val="20"/>
        </w:rPr>
      </w:pPr>
      <w:r w:rsidRPr="000C6F5E">
        <w:rPr>
          <w:rFonts w:ascii="Times New Roman" w:eastAsia="Times New Roman" w:hAnsi="Times New Roman" w:cs="Times New Roman"/>
          <w:sz w:val="20"/>
          <w:szCs w:val="20"/>
        </w:rPr>
        <w:t>Normal (untreated, control sample)</w:t>
      </w:r>
      <w:r w:rsidRPr="000C6F5E">
        <w:rPr>
          <w:rFonts w:ascii="Times New Roman" w:eastAsia="Times New Roman" w:hAnsi="Times New Roman" w:cs="Times New Roman"/>
          <w:sz w:val="20"/>
          <w:szCs w:val="20"/>
        </w:rPr>
        <w:br/>
      </w:r>
    </w:p>
    <w:p w14:paraId="5DC7453E" w14:textId="77777777" w:rsidR="00343EF3" w:rsidRPr="000C6F5E" w:rsidRDefault="0024795C" w:rsidP="000C6F5E">
      <w:pPr>
        <w:numPr>
          <w:ilvl w:val="0"/>
          <w:numId w:val="6"/>
        </w:numPr>
        <w:ind w:right="-295"/>
        <w:jc w:val="both"/>
        <w:rPr>
          <w:rFonts w:ascii="Times New Roman" w:eastAsia="Times New Roman" w:hAnsi="Times New Roman" w:cs="Times New Roman"/>
          <w:sz w:val="20"/>
          <w:szCs w:val="20"/>
        </w:rPr>
      </w:pPr>
      <w:r w:rsidRPr="000C6F5E">
        <w:rPr>
          <w:rFonts w:ascii="Times New Roman" w:eastAsia="Times New Roman" w:hAnsi="Times New Roman" w:cs="Times New Roman"/>
          <w:sz w:val="20"/>
          <w:szCs w:val="20"/>
        </w:rPr>
        <w:t>6 drops of acetic acid</w:t>
      </w:r>
      <w:r w:rsidRPr="000C6F5E">
        <w:rPr>
          <w:rFonts w:ascii="Times New Roman" w:eastAsia="Times New Roman" w:hAnsi="Times New Roman" w:cs="Times New Roman"/>
          <w:sz w:val="20"/>
          <w:szCs w:val="20"/>
        </w:rPr>
        <w:br/>
      </w:r>
    </w:p>
    <w:p w14:paraId="40B84ACB" w14:textId="77777777" w:rsidR="00343EF3" w:rsidRPr="000C6F5E" w:rsidRDefault="0024795C" w:rsidP="000C6F5E">
      <w:pPr>
        <w:numPr>
          <w:ilvl w:val="0"/>
          <w:numId w:val="6"/>
        </w:numPr>
        <w:ind w:right="-295"/>
        <w:jc w:val="both"/>
        <w:rPr>
          <w:rFonts w:ascii="Times New Roman" w:eastAsia="Times New Roman" w:hAnsi="Times New Roman" w:cs="Times New Roman"/>
          <w:sz w:val="20"/>
          <w:szCs w:val="20"/>
        </w:rPr>
      </w:pPr>
      <w:r w:rsidRPr="000C6F5E">
        <w:rPr>
          <w:rFonts w:ascii="Times New Roman" w:eastAsia="Times New Roman" w:hAnsi="Times New Roman" w:cs="Times New Roman"/>
          <w:sz w:val="20"/>
          <w:szCs w:val="20"/>
        </w:rPr>
        <w:t>3 drops of acetic acid</w:t>
      </w:r>
      <w:r w:rsidRPr="000C6F5E">
        <w:rPr>
          <w:rFonts w:ascii="Times New Roman" w:eastAsia="Times New Roman" w:hAnsi="Times New Roman" w:cs="Times New Roman"/>
          <w:sz w:val="20"/>
          <w:szCs w:val="20"/>
        </w:rPr>
        <w:br/>
      </w:r>
    </w:p>
    <w:p w14:paraId="791A1D77" w14:textId="77777777" w:rsidR="00343EF3" w:rsidRPr="000C6F5E" w:rsidRDefault="0024795C" w:rsidP="000C6F5E">
      <w:pPr>
        <w:numPr>
          <w:ilvl w:val="0"/>
          <w:numId w:val="6"/>
        </w:numPr>
        <w:ind w:right="-295"/>
        <w:jc w:val="both"/>
        <w:rPr>
          <w:rFonts w:ascii="Times New Roman" w:eastAsia="Times New Roman" w:hAnsi="Times New Roman" w:cs="Times New Roman"/>
          <w:sz w:val="20"/>
          <w:szCs w:val="20"/>
        </w:rPr>
      </w:pPr>
      <w:r w:rsidRPr="000C6F5E">
        <w:rPr>
          <w:rFonts w:ascii="Times New Roman" w:eastAsia="Times New Roman" w:hAnsi="Times New Roman" w:cs="Times New Roman"/>
          <w:sz w:val="20"/>
          <w:szCs w:val="20"/>
        </w:rPr>
        <w:t>6 drops of hydrogen peroxide</w:t>
      </w:r>
      <w:r w:rsidRPr="000C6F5E">
        <w:rPr>
          <w:rFonts w:ascii="Times New Roman" w:eastAsia="Times New Roman" w:hAnsi="Times New Roman" w:cs="Times New Roman"/>
          <w:sz w:val="20"/>
          <w:szCs w:val="20"/>
        </w:rPr>
        <w:br/>
      </w:r>
    </w:p>
    <w:p w14:paraId="79E9689F" w14:textId="77777777" w:rsidR="00343EF3" w:rsidRPr="000C6F5E" w:rsidRDefault="0024795C" w:rsidP="000C6F5E">
      <w:pPr>
        <w:numPr>
          <w:ilvl w:val="0"/>
          <w:numId w:val="6"/>
        </w:numPr>
        <w:spacing w:after="240"/>
        <w:ind w:right="-295"/>
        <w:jc w:val="both"/>
        <w:rPr>
          <w:rFonts w:ascii="Times New Roman" w:eastAsia="Times New Roman" w:hAnsi="Times New Roman" w:cs="Times New Roman"/>
          <w:sz w:val="20"/>
          <w:szCs w:val="20"/>
        </w:rPr>
      </w:pPr>
      <w:r w:rsidRPr="000C6F5E">
        <w:rPr>
          <w:rFonts w:ascii="Times New Roman" w:eastAsia="Times New Roman" w:hAnsi="Times New Roman" w:cs="Times New Roman"/>
          <w:sz w:val="20"/>
          <w:szCs w:val="20"/>
        </w:rPr>
        <w:t>3 drops of hydrogen peroxide</w:t>
      </w:r>
      <w:r w:rsidRPr="000C6F5E">
        <w:rPr>
          <w:rFonts w:ascii="Times New Roman" w:eastAsia="Times New Roman" w:hAnsi="Times New Roman" w:cs="Times New Roman"/>
          <w:sz w:val="20"/>
          <w:szCs w:val="20"/>
        </w:rPr>
        <w:br/>
      </w:r>
    </w:p>
    <w:p w14:paraId="0A5F887C" w14:textId="77777777" w:rsidR="00343EF3" w:rsidRPr="000C6F5E" w:rsidRDefault="0024795C" w:rsidP="000C6F5E">
      <w:pPr>
        <w:spacing w:before="240" w:after="240"/>
        <w:ind w:right="-295"/>
        <w:jc w:val="both"/>
        <w:rPr>
          <w:rFonts w:ascii="Times New Roman" w:eastAsia="Times New Roman" w:hAnsi="Times New Roman" w:cs="Times New Roman"/>
          <w:sz w:val="20"/>
          <w:szCs w:val="20"/>
        </w:rPr>
      </w:pPr>
      <w:r w:rsidRPr="000C6F5E">
        <w:rPr>
          <w:rFonts w:ascii="Times New Roman" w:eastAsia="Times New Roman" w:hAnsi="Times New Roman" w:cs="Times New Roman"/>
          <w:sz w:val="20"/>
          <w:szCs w:val="20"/>
        </w:rPr>
        <w:t>Each treatment category contained three cubes (2×2×2 cm each). The paneer cubes were labeled, arranged in groups, and stored under identical conditions.</w:t>
      </w:r>
    </w:p>
    <w:p w14:paraId="0E03C61B" w14:textId="77777777" w:rsidR="00343EF3" w:rsidRPr="000C6F5E" w:rsidRDefault="0024795C" w:rsidP="000C6F5E">
      <w:pPr>
        <w:pStyle w:val="Heading3"/>
        <w:keepNext w:val="0"/>
        <w:keepLines w:val="0"/>
        <w:spacing w:before="280"/>
        <w:ind w:right="-295"/>
        <w:jc w:val="both"/>
        <w:rPr>
          <w:rFonts w:ascii="Times New Roman" w:eastAsia="Times New Roman" w:hAnsi="Times New Roman" w:cs="Times New Roman"/>
          <w:b/>
          <w:bCs/>
          <w:color w:val="000000"/>
          <w:sz w:val="20"/>
          <w:szCs w:val="20"/>
        </w:rPr>
      </w:pPr>
      <w:bookmarkStart w:id="10" w:name="_gcz3j11e3z5v" w:colFirst="0" w:colLast="0"/>
      <w:bookmarkEnd w:id="10"/>
      <w:r w:rsidRPr="000C6F5E">
        <w:rPr>
          <w:rFonts w:ascii="Times New Roman" w:eastAsia="Times New Roman" w:hAnsi="Times New Roman" w:cs="Times New Roman"/>
          <w:b/>
          <w:bCs/>
          <w:color w:val="000000"/>
          <w:sz w:val="20"/>
          <w:szCs w:val="20"/>
        </w:rPr>
        <w:t>C. Storage Setup</w:t>
      </w:r>
    </w:p>
    <w:p w14:paraId="41D3B11B" w14:textId="77777777" w:rsidR="00343EF3" w:rsidRPr="000C6F5E" w:rsidRDefault="0024795C" w:rsidP="000C6F5E">
      <w:pPr>
        <w:spacing w:before="240" w:after="240"/>
        <w:ind w:right="-295"/>
        <w:jc w:val="both"/>
        <w:rPr>
          <w:rFonts w:ascii="Times New Roman" w:eastAsia="Times New Roman" w:hAnsi="Times New Roman" w:cs="Times New Roman"/>
          <w:sz w:val="20"/>
          <w:szCs w:val="20"/>
        </w:rPr>
      </w:pPr>
      <w:r w:rsidRPr="000C6F5E">
        <w:rPr>
          <w:rFonts w:ascii="Times New Roman" w:eastAsia="Times New Roman" w:hAnsi="Times New Roman" w:cs="Times New Roman"/>
          <w:sz w:val="20"/>
          <w:szCs w:val="20"/>
        </w:rPr>
        <w:t xml:space="preserve">All paneer samples were stored in a </w:t>
      </w:r>
      <w:r w:rsidRPr="000C6F5E">
        <w:rPr>
          <w:rFonts w:ascii="Times New Roman" w:eastAsia="Times New Roman" w:hAnsi="Times New Roman" w:cs="Times New Roman"/>
          <w:b/>
          <w:bCs/>
          <w:sz w:val="20"/>
          <w:szCs w:val="20"/>
        </w:rPr>
        <w:t>sealed box at room temperature</w:t>
      </w:r>
      <w:r w:rsidRPr="000C6F5E">
        <w:rPr>
          <w:rFonts w:ascii="Times New Roman" w:eastAsia="Times New Roman" w:hAnsi="Times New Roman" w:cs="Times New Roman"/>
          <w:sz w:val="20"/>
          <w:szCs w:val="20"/>
        </w:rPr>
        <w:t xml:space="preserve"> to simulate natural contamination conditions.</w:t>
      </w:r>
      <w:r w:rsidRPr="000C6F5E">
        <w:rPr>
          <w:rFonts w:ascii="Times New Roman" w:eastAsia="Times New Roman" w:hAnsi="Times New Roman" w:cs="Times New Roman"/>
          <w:sz w:val="20"/>
          <w:szCs w:val="20"/>
        </w:rPr>
        <w:br/>
        <w:t xml:space="preserve"> Environmental parameters such as </w:t>
      </w:r>
      <w:r w:rsidRPr="000C6F5E">
        <w:rPr>
          <w:rFonts w:ascii="Times New Roman" w:eastAsia="Times New Roman" w:hAnsi="Times New Roman" w:cs="Times New Roman"/>
          <w:b/>
          <w:bCs/>
          <w:sz w:val="20"/>
          <w:szCs w:val="20"/>
        </w:rPr>
        <w:t>ambient temperature and relative humidity</w:t>
      </w:r>
      <w:r w:rsidRPr="000C6F5E">
        <w:rPr>
          <w:rFonts w:ascii="Times New Roman" w:eastAsia="Times New Roman" w:hAnsi="Times New Roman" w:cs="Times New Roman"/>
          <w:sz w:val="20"/>
          <w:szCs w:val="20"/>
        </w:rPr>
        <w:t xml:space="preserve"> were recorded during each imaging session.</w:t>
      </w:r>
      <w:r w:rsidRPr="000C6F5E">
        <w:rPr>
          <w:rFonts w:ascii="Times New Roman" w:eastAsia="Times New Roman" w:hAnsi="Times New Roman" w:cs="Times New Roman"/>
          <w:sz w:val="20"/>
          <w:szCs w:val="20"/>
        </w:rPr>
        <w:br/>
        <w:t xml:space="preserve"> No refrigeration or artificial preservation was used to ensure natural microbial and chemical progression.</w:t>
      </w:r>
      <w:r w:rsidRPr="000C6F5E">
        <w:rPr>
          <w:rFonts w:ascii="Times New Roman" w:eastAsia="Times New Roman" w:hAnsi="Times New Roman" w:cs="Times New Roman"/>
          <w:sz w:val="20"/>
          <w:szCs w:val="20"/>
        </w:rPr>
        <w:br/>
        <w:t xml:space="preserve"> Samples were captured from </w:t>
      </w:r>
      <w:r w:rsidRPr="000C6F5E">
        <w:rPr>
          <w:rFonts w:ascii="Times New Roman" w:eastAsia="Times New Roman" w:hAnsi="Times New Roman" w:cs="Times New Roman"/>
          <w:b/>
          <w:bCs/>
          <w:sz w:val="20"/>
          <w:szCs w:val="20"/>
        </w:rPr>
        <w:t>two sides per cube</w:t>
      </w:r>
      <w:r w:rsidRPr="000C6F5E">
        <w:rPr>
          <w:rFonts w:ascii="Times New Roman" w:eastAsia="Times New Roman" w:hAnsi="Times New Roman" w:cs="Times New Roman"/>
          <w:sz w:val="20"/>
          <w:szCs w:val="20"/>
        </w:rPr>
        <w:t>, leading to multiple spectral observations per day.</w:t>
      </w:r>
    </w:p>
    <w:p w14:paraId="713E3498" w14:textId="77777777" w:rsidR="00343EF3" w:rsidRPr="000C6F5E" w:rsidRDefault="0024795C" w:rsidP="000C6F5E">
      <w:pPr>
        <w:pStyle w:val="Heading3"/>
        <w:keepNext w:val="0"/>
        <w:keepLines w:val="0"/>
        <w:spacing w:before="280"/>
        <w:ind w:right="-295"/>
        <w:jc w:val="both"/>
        <w:rPr>
          <w:rFonts w:ascii="Times New Roman" w:eastAsia="Times New Roman" w:hAnsi="Times New Roman" w:cs="Times New Roman"/>
          <w:b/>
          <w:bCs/>
          <w:color w:val="000000"/>
          <w:sz w:val="20"/>
          <w:szCs w:val="20"/>
        </w:rPr>
      </w:pPr>
      <w:bookmarkStart w:id="11" w:name="_trhzyoek00bx" w:colFirst="0" w:colLast="0"/>
      <w:bookmarkEnd w:id="11"/>
      <w:r w:rsidRPr="000C6F5E">
        <w:rPr>
          <w:rFonts w:ascii="Times New Roman" w:eastAsia="Times New Roman" w:hAnsi="Times New Roman" w:cs="Times New Roman"/>
          <w:b/>
          <w:bCs/>
          <w:color w:val="000000"/>
          <w:sz w:val="20"/>
          <w:szCs w:val="20"/>
        </w:rPr>
        <w:t>D. Hyperspectral Image Acquisition</w:t>
      </w:r>
    </w:p>
    <w:p w14:paraId="7A74989C" w14:textId="77777777" w:rsidR="00343EF3" w:rsidRPr="000C6F5E" w:rsidRDefault="0024795C" w:rsidP="000C6F5E">
      <w:pPr>
        <w:spacing w:before="240" w:after="240"/>
        <w:ind w:right="-295"/>
        <w:jc w:val="both"/>
        <w:rPr>
          <w:rFonts w:ascii="Times New Roman" w:eastAsia="Times New Roman" w:hAnsi="Times New Roman" w:cs="Times New Roman"/>
          <w:sz w:val="20"/>
          <w:szCs w:val="20"/>
        </w:rPr>
      </w:pPr>
      <w:r w:rsidRPr="000C6F5E">
        <w:rPr>
          <w:rFonts w:ascii="Times New Roman" w:eastAsia="Times New Roman" w:hAnsi="Times New Roman" w:cs="Times New Roman"/>
          <w:sz w:val="20"/>
          <w:szCs w:val="20"/>
        </w:rPr>
        <w:t xml:space="preserve">Images were captured using a hyperspectral camera capable of recording approximately </w:t>
      </w:r>
      <w:r w:rsidRPr="000C6F5E">
        <w:rPr>
          <w:rFonts w:ascii="Times New Roman" w:eastAsia="Times New Roman" w:hAnsi="Times New Roman" w:cs="Times New Roman"/>
          <w:b/>
          <w:bCs/>
          <w:sz w:val="20"/>
          <w:szCs w:val="20"/>
        </w:rPr>
        <w:t>80 spectral bands</w:t>
      </w:r>
      <w:r w:rsidRPr="000C6F5E">
        <w:rPr>
          <w:rFonts w:ascii="Times New Roman" w:eastAsia="Times New Roman" w:hAnsi="Times New Roman" w:cs="Times New Roman"/>
          <w:sz w:val="20"/>
          <w:szCs w:val="20"/>
        </w:rPr>
        <w:t xml:space="preserve"> across the </w:t>
      </w:r>
      <w:r w:rsidRPr="000C6F5E">
        <w:rPr>
          <w:rFonts w:ascii="Times New Roman" w:eastAsia="Times New Roman" w:hAnsi="Times New Roman" w:cs="Times New Roman"/>
          <w:b/>
          <w:bCs/>
          <w:sz w:val="20"/>
          <w:szCs w:val="20"/>
        </w:rPr>
        <w:t>visible to near-infrared range (VIS–NIR)</w:t>
      </w:r>
      <w:r w:rsidRPr="000C6F5E">
        <w:rPr>
          <w:rFonts w:ascii="Times New Roman" w:eastAsia="Times New Roman" w:hAnsi="Times New Roman" w:cs="Times New Roman"/>
          <w:sz w:val="20"/>
          <w:szCs w:val="20"/>
        </w:rPr>
        <w:t>.</w:t>
      </w:r>
      <w:r w:rsidRPr="000C6F5E">
        <w:rPr>
          <w:rFonts w:ascii="Times New Roman" w:eastAsia="Times New Roman" w:hAnsi="Times New Roman" w:cs="Times New Roman"/>
          <w:sz w:val="20"/>
          <w:szCs w:val="20"/>
        </w:rPr>
        <w:br/>
      </w:r>
      <w:r w:rsidRPr="000C6F5E">
        <w:rPr>
          <w:rFonts w:ascii="Times New Roman" w:eastAsia="Times New Roman" w:hAnsi="Times New Roman" w:cs="Times New Roman"/>
          <w:sz w:val="20"/>
          <w:szCs w:val="20"/>
        </w:rPr>
        <w:lastRenderedPageBreak/>
        <w:t xml:space="preserve"> Each image was saved as a hyperspectral cube, where each pixel contained a full spectral profile.</w:t>
      </w:r>
      <w:r w:rsidRPr="000C6F5E">
        <w:rPr>
          <w:rFonts w:ascii="Times New Roman" w:eastAsia="Times New Roman" w:hAnsi="Times New Roman" w:cs="Times New Roman"/>
          <w:sz w:val="20"/>
          <w:szCs w:val="20"/>
        </w:rPr>
        <w:br/>
        <w:t xml:space="preserve"> Before each imaging session, </w:t>
      </w:r>
      <w:r w:rsidRPr="000C6F5E">
        <w:rPr>
          <w:rFonts w:ascii="Times New Roman" w:eastAsia="Times New Roman" w:hAnsi="Times New Roman" w:cs="Times New Roman"/>
          <w:b/>
          <w:bCs/>
          <w:sz w:val="20"/>
          <w:szCs w:val="20"/>
        </w:rPr>
        <w:t>dark and white reference frames</w:t>
      </w:r>
      <w:r w:rsidRPr="000C6F5E">
        <w:rPr>
          <w:rFonts w:ascii="Times New Roman" w:eastAsia="Times New Roman" w:hAnsi="Times New Roman" w:cs="Times New Roman"/>
          <w:sz w:val="20"/>
          <w:szCs w:val="20"/>
        </w:rPr>
        <w:t xml:space="preserve"> were recorded to ensure accurate reflectance calibration.</w:t>
      </w:r>
      <w:r w:rsidRPr="000C6F5E">
        <w:rPr>
          <w:rFonts w:ascii="Times New Roman" w:eastAsia="Times New Roman" w:hAnsi="Times New Roman" w:cs="Times New Roman"/>
          <w:sz w:val="20"/>
          <w:szCs w:val="20"/>
        </w:rPr>
        <w:br/>
        <w:t xml:space="preserve"> At this stage, a total of </w:t>
      </w:r>
      <w:r w:rsidRPr="000C6F5E">
        <w:rPr>
          <w:rFonts w:ascii="Times New Roman" w:eastAsia="Times New Roman" w:hAnsi="Times New Roman" w:cs="Times New Roman"/>
          <w:b/>
          <w:bCs/>
          <w:sz w:val="20"/>
          <w:szCs w:val="20"/>
        </w:rPr>
        <w:t>140 hyperspectral images</w:t>
      </w:r>
      <w:r w:rsidRPr="000C6F5E">
        <w:rPr>
          <w:rFonts w:ascii="Times New Roman" w:eastAsia="Times New Roman" w:hAnsi="Times New Roman" w:cs="Times New Roman"/>
          <w:sz w:val="20"/>
          <w:szCs w:val="20"/>
        </w:rPr>
        <w:t xml:space="preserve"> were captured, forming the initial dataset for spectral analysis and visualization.</w:t>
      </w:r>
    </w:p>
    <w:p w14:paraId="660FA05D" w14:textId="77777777" w:rsidR="00343EF3" w:rsidRPr="000C6F5E" w:rsidRDefault="0024795C" w:rsidP="000C6F5E">
      <w:pPr>
        <w:pStyle w:val="Heading3"/>
        <w:keepNext w:val="0"/>
        <w:keepLines w:val="0"/>
        <w:spacing w:before="280"/>
        <w:ind w:right="-295"/>
        <w:jc w:val="both"/>
        <w:rPr>
          <w:rFonts w:ascii="Times New Roman" w:eastAsia="Times New Roman" w:hAnsi="Times New Roman" w:cs="Times New Roman"/>
          <w:b/>
          <w:bCs/>
          <w:color w:val="000000"/>
          <w:sz w:val="20"/>
          <w:szCs w:val="20"/>
        </w:rPr>
      </w:pPr>
      <w:bookmarkStart w:id="12" w:name="_t0is9ikzn8z8" w:colFirst="0" w:colLast="0"/>
      <w:bookmarkEnd w:id="12"/>
      <w:r w:rsidRPr="000C6F5E">
        <w:rPr>
          <w:rFonts w:ascii="Times New Roman" w:eastAsia="Times New Roman" w:hAnsi="Times New Roman" w:cs="Times New Roman"/>
          <w:b/>
          <w:bCs/>
          <w:color w:val="000000"/>
          <w:sz w:val="20"/>
          <w:szCs w:val="20"/>
        </w:rPr>
        <w:t>E. Spectral Visualization and Preprocessing</w:t>
      </w:r>
    </w:p>
    <w:p w14:paraId="00880E32" w14:textId="77777777" w:rsidR="00343EF3" w:rsidRPr="000C6F5E" w:rsidRDefault="0024795C" w:rsidP="000C6F5E">
      <w:pPr>
        <w:spacing w:before="240" w:after="240"/>
        <w:ind w:right="-295"/>
        <w:jc w:val="both"/>
        <w:rPr>
          <w:rFonts w:ascii="Times New Roman" w:eastAsia="Times New Roman" w:hAnsi="Times New Roman" w:cs="Times New Roman"/>
          <w:sz w:val="20"/>
          <w:szCs w:val="20"/>
        </w:rPr>
      </w:pPr>
      <w:r w:rsidRPr="000C6F5E">
        <w:rPr>
          <w:rFonts w:ascii="Times New Roman" w:eastAsia="Times New Roman" w:hAnsi="Times New Roman" w:cs="Times New Roman"/>
          <w:sz w:val="20"/>
          <w:szCs w:val="20"/>
        </w:rPr>
        <w:t xml:space="preserve">The captured HSI cubes were imported into </w:t>
      </w:r>
      <w:r w:rsidRPr="000C6F5E">
        <w:rPr>
          <w:rFonts w:ascii="Times New Roman" w:eastAsia="Times New Roman" w:hAnsi="Times New Roman" w:cs="Times New Roman"/>
          <w:b/>
          <w:bCs/>
          <w:sz w:val="20"/>
          <w:szCs w:val="20"/>
        </w:rPr>
        <w:t>Google Colab</w:t>
      </w:r>
      <w:r w:rsidRPr="000C6F5E">
        <w:rPr>
          <w:rFonts w:ascii="Times New Roman" w:eastAsia="Times New Roman" w:hAnsi="Times New Roman" w:cs="Times New Roman"/>
          <w:sz w:val="20"/>
          <w:szCs w:val="20"/>
        </w:rPr>
        <w:t xml:space="preserve"> for visualization and analysis using Python libraries such as:</w:t>
      </w:r>
    </w:p>
    <w:p w14:paraId="7E9531AF" w14:textId="5946C3B7" w:rsidR="00343EF3" w:rsidRPr="000C6F5E" w:rsidRDefault="0024795C" w:rsidP="000C6F5E">
      <w:pPr>
        <w:numPr>
          <w:ilvl w:val="0"/>
          <w:numId w:val="3"/>
        </w:numPr>
        <w:spacing w:before="240"/>
        <w:ind w:right="-295"/>
        <w:jc w:val="both"/>
        <w:rPr>
          <w:rFonts w:ascii="Times New Roman" w:hAnsi="Times New Roman" w:cs="Times New Roman"/>
          <w:sz w:val="20"/>
          <w:szCs w:val="20"/>
        </w:rPr>
      </w:pPr>
      <w:r w:rsidRPr="000C6F5E">
        <w:rPr>
          <w:rFonts w:ascii="Times New Roman" w:eastAsia="Times New Roman" w:hAnsi="Times New Roman" w:cs="Times New Roman"/>
          <w:color w:val="188038"/>
          <w:sz w:val="20"/>
          <w:szCs w:val="20"/>
        </w:rPr>
        <w:t>spectral</w:t>
      </w:r>
      <w:r w:rsidRPr="000C6F5E">
        <w:rPr>
          <w:rFonts w:ascii="Times New Roman" w:eastAsia="Times New Roman" w:hAnsi="Times New Roman" w:cs="Times New Roman"/>
          <w:sz w:val="20"/>
          <w:szCs w:val="20"/>
        </w:rPr>
        <w:t xml:space="preserve"> – for reading </w:t>
      </w:r>
      <w:r w:rsidRPr="000C6F5E">
        <w:rPr>
          <w:rFonts w:ascii="Times New Roman" w:eastAsia="Times New Roman" w:hAnsi="Times New Roman" w:cs="Times New Roman"/>
          <w:color w:val="188038"/>
          <w:sz w:val="20"/>
          <w:szCs w:val="20"/>
        </w:rPr>
        <w:t>.hdr</w:t>
      </w:r>
      <w:r w:rsidRPr="000C6F5E">
        <w:rPr>
          <w:rFonts w:ascii="Times New Roman" w:eastAsia="Times New Roman" w:hAnsi="Times New Roman" w:cs="Times New Roman"/>
          <w:sz w:val="20"/>
          <w:szCs w:val="20"/>
        </w:rPr>
        <w:t xml:space="preserve"> hyperspectral files</w:t>
      </w:r>
    </w:p>
    <w:p w14:paraId="3C9FF625" w14:textId="0ACF2770" w:rsidR="00343EF3" w:rsidRPr="000C6F5E" w:rsidRDefault="0024795C" w:rsidP="000C6F5E">
      <w:pPr>
        <w:numPr>
          <w:ilvl w:val="0"/>
          <w:numId w:val="3"/>
        </w:numPr>
        <w:ind w:right="-295"/>
        <w:jc w:val="both"/>
        <w:rPr>
          <w:rFonts w:ascii="Times New Roman" w:hAnsi="Times New Roman" w:cs="Times New Roman"/>
          <w:sz w:val="20"/>
          <w:szCs w:val="20"/>
        </w:rPr>
      </w:pPr>
      <w:r w:rsidRPr="000C6F5E">
        <w:rPr>
          <w:rFonts w:ascii="Times New Roman" w:eastAsia="Times New Roman" w:hAnsi="Times New Roman" w:cs="Times New Roman"/>
          <w:color w:val="188038"/>
          <w:sz w:val="20"/>
          <w:szCs w:val="20"/>
        </w:rPr>
        <w:t>numpy</w:t>
      </w:r>
      <w:r w:rsidRPr="000C6F5E">
        <w:rPr>
          <w:rFonts w:ascii="Times New Roman" w:eastAsia="Times New Roman" w:hAnsi="Times New Roman" w:cs="Times New Roman"/>
          <w:sz w:val="20"/>
          <w:szCs w:val="20"/>
        </w:rPr>
        <w:t xml:space="preserve"> – for array manipulation and normalization</w:t>
      </w:r>
    </w:p>
    <w:p w14:paraId="5FB2BA4A" w14:textId="77777777" w:rsidR="00343EF3" w:rsidRPr="000C6F5E" w:rsidRDefault="0024795C" w:rsidP="000C6F5E">
      <w:pPr>
        <w:numPr>
          <w:ilvl w:val="0"/>
          <w:numId w:val="3"/>
        </w:numPr>
        <w:spacing w:after="240"/>
        <w:ind w:right="-295"/>
        <w:jc w:val="both"/>
        <w:rPr>
          <w:rFonts w:ascii="Times New Roman" w:hAnsi="Times New Roman" w:cs="Times New Roman"/>
          <w:sz w:val="20"/>
          <w:szCs w:val="20"/>
        </w:rPr>
      </w:pPr>
      <w:r w:rsidRPr="000C6F5E">
        <w:rPr>
          <w:rFonts w:ascii="Times New Roman" w:eastAsia="Times New Roman" w:hAnsi="Times New Roman" w:cs="Times New Roman"/>
          <w:color w:val="188038"/>
          <w:sz w:val="20"/>
          <w:szCs w:val="20"/>
        </w:rPr>
        <w:t>matplotlib</w:t>
      </w:r>
      <w:r w:rsidRPr="000C6F5E">
        <w:rPr>
          <w:rFonts w:ascii="Times New Roman" w:eastAsia="Times New Roman" w:hAnsi="Times New Roman" w:cs="Times New Roman"/>
          <w:sz w:val="20"/>
          <w:szCs w:val="20"/>
        </w:rPr>
        <w:t xml:space="preserve"> and </w:t>
      </w:r>
      <w:r w:rsidRPr="000C6F5E">
        <w:rPr>
          <w:rFonts w:ascii="Times New Roman" w:eastAsia="Times New Roman" w:hAnsi="Times New Roman" w:cs="Times New Roman"/>
          <w:color w:val="188038"/>
          <w:sz w:val="20"/>
          <w:szCs w:val="20"/>
        </w:rPr>
        <w:t>opencv</w:t>
      </w:r>
      <w:r w:rsidRPr="000C6F5E">
        <w:rPr>
          <w:rFonts w:ascii="Times New Roman" w:eastAsia="Times New Roman" w:hAnsi="Times New Roman" w:cs="Times New Roman"/>
          <w:sz w:val="20"/>
          <w:szCs w:val="20"/>
        </w:rPr>
        <w:t xml:space="preserve"> – for pseudo-RGB visualization</w:t>
      </w:r>
      <w:r w:rsidRPr="000C6F5E">
        <w:rPr>
          <w:rFonts w:ascii="Times New Roman" w:eastAsia="Times New Roman" w:hAnsi="Times New Roman" w:cs="Times New Roman"/>
          <w:sz w:val="20"/>
          <w:szCs w:val="20"/>
        </w:rPr>
        <w:br/>
      </w:r>
    </w:p>
    <w:p w14:paraId="66A18258" w14:textId="77777777" w:rsidR="00343EF3" w:rsidRPr="000C6F5E" w:rsidRDefault="0024795C" w:rsidP="000C6F5E">
      <w:pPr>
        <w:spacing w:before="240" w:after="240"/>
        <w:ind w:right="-295"/>
        <w:jc w:val="both"/>
        <w:rPr>
          <w:rFonts w:ascii="Times New Roman" w:eastAsia="Times New Roman" w:hAnsi="Times New Roman" w:cs="Times New Roman"/>
          <w:sz w:val="20"/>
          <w:szCs w:val="20"/>
        </w:rPr>
      </w:pPr>
      <w:r w:rsidRPr="000C6F5E">
        <w:rPr>
          <w:rFonts w:ascii="Times New Roman" w:eastAsia="Times New Roman" w:hAnsi="Times New Roman" w:cs="Times New Roman"/>
          <w:sz w:val="20"/>
          <w:szCs w:val="20"/>
        </w:rPr>
        <w:t>Sample Python command used:</w:t>
      </w:r>
    </w:p>
    <w:p w14:paraId="5D126586" w14:textId="77777777" w:rsidR="00343EF3" w:rsidRPr="000C6F5E" w:rsidRDefault="0024795C" w:rsidP="001B743F">
      <w:pPr>
        <w:ind w:right="-295"/>
        <w:jc w:val="both"/>
        <w:rPr>
          <w:rFonts w:ascii="Times New Roman" w:eastAsia="Times New Roman" w:hAnsi="Times New Roman" w:cs="Times New Roman"/>
          <w:color w:val="188038"/>
          <w:sz w:val="20"/>
          <w:szCs w:val="20"/>
        </w:rPr>
      </w:pPr>
      <w:r w:rsidRPr="000C6F5E">
        <w:rPr>
          <w:rFonts w:ascii="Times New Roman" w:eastAsia="Times New Roman" w:hAnsi="Times New Roman" w:cs="Times New Roman"/>
          <w:color w:val="188038"/>
          <w:sz w:val="20"/>
          <w:szCs w:val="20"/>
        </w:rPr>
        <w:t>from spectral import open_image, imshow</w:t>
      </w:r>
    </w:p>
    <w:p w14:paraId="25CDB3AD" w14:textId="77777777" w:rsidR="00343EF3" w:rsidRPr="000C6F5E" w:rsidRDefault="0024795C" w:rsidP="001B743F">
      <w:pPr>
        <w:ind w:right="-295"/>
        <w:jc w:val="both"/>
        <w:rPr>
          <w:rFonts w:ascii="Times New Roman" w:eastAsia="Times New Roman" w:hAnsi="Times New Roman" w:cs="Times New Roman"/>
          <w:color w:val="188038"/>
          <w:sz w:val="20"/>
          <w:szCs w:val="20"/>
        </w:rPr>
      </w:pPr>
      <w:r w:rsidRPr="000C6F5E">
        <w:rPr>
          <w:rFonts w:ascii="Times New Roman" w:eastAsia="Times New Roman" w:hAnsi="Times New Roman" w:cs="Times New Roman"/>
          <w:color w:val="188038"/>
          <w:sz w:val="20"/>
          <w:szCs w:val="20"/>
        </w:rPr>
        <w:t>img = open_image('paneer_image.hdr')</w:t>
      </w:r>
    </w:p>
    <w:p w14:paraId="5F72C033" w14:textId="77777777" w:rsidR="00343EF3" w:rsidRPr="000C6F5E" w:rsidRDefault="0024795C" w:rsidP="001B743F">
      <w:pPr>
        <w:ind w:right="-295"/>
        <w:jc w:val="both"/>
        <w:rPr>
          <w:rFonts w:ascii="Times New Roman" w:eastAsia="Times New Roman" w:hAnsi="Times New Roman" w:cs="Times New Roman"/>
          <w:sz w:val="20"/>
          <w:szCs w:val="20"/>
        </w:rPr>
      </w:pPr>
      <w:r w:rsidRPr="000C6F5E">
        <w:rPr>
          <w:rFonts w:ascii="Times New Roman" w:eastAsia="Times New Roman" w:hAnsi="Times New Roman" w:cs="Times New Roman"/>
          <w:color w:val="188038"/>
          <w:sz w:val="20"/>
          <w:szCs w:val="20"/>
        </w:rPr>
        <w:t>imshow(img, (10, 40, 70))  # Visualize pseudo-RGB from 3 selected bands</w:t>
      </w:r>
    </w:p>
    <w:p w14:paraId="504441E3" w14:textId="77777777" w:rsidR="00343EF3" w:rsidRPr="000C6F5E" w:rsidRDefault="0024795C" w:rsidP="000C6F5E">
      <w:pPr>
        <w:spacing w:before="240" w:after="240"/>
        <w:ind w:right="-295"/>
        <w:jc w:val="both"/>
        <w:rPr>
          <w:rFonts w:ascii="Times New Roman" w:eastAsia="Times New Roman" w:hAnsi="Times New Roman" w:cs="Times New Roman"/>
          <w:sz w:val="20"/>
          <w:szCs w:val="20"/>
        </w:rPr>
      </w:pPr>
      <w:r w:rsidRPr="000C6F5E">
        <w:rPr>
          <w:rFonts w:ascii="Times New Roman" w:eastAsia="Times New Roman" w:hAnsi="Times New Roman" w:cs="Times New Roman"/>
          <w:sz w:val="20"/>
          <w:szCs w:val="20"/>
        </w:rPr>
        <w:t>Each hyperspectral cube was radiometrically calibrated by subtracting the dark current and normalizing with the white reference. Pseudo-RGB composites were generated using selected band combinations to visualize chemical variations resembling thermal contrast.</w:t>
      </w:r>
    </w:p>
    <w:p w14:paraId="65A087BD" w14:textId="77777777" w:rsidR="00343EF3" w:rsidRPr="000C6F5E" w:rsidRDefault="0024795C" w:rsidP="000C6F5E">
      <w:pPr>
        <w:pStyle w:val="Heading3"/>
        <w:keepNext w:val="0"/>
        <w:keepLines w:val="0"/>
        <w:spacing w:before="280"/>
        <w:ind w:right="-295"/>
        <w:jc w:val="both"/>
        <w:rPr>
          <w:rFonts w:ascii="Times New Roman" w:eastAsia="Times New Roman" w:hAnsi="Times New Roman" w:cs="Times New Roman"/>
          <w:b/>
          <w:bCs/>
          <w:color w:val="000000"/>
          <w:sz w:val="20"/>
          <w:szCs w:val="20"/>
        </w:rPr>
      </w:pPr>
      <w:bookmarkStart w:id="13" w:name="_rtp692uxcgvk" w:colFirst="0" w:colLast="0"/>
      <w:bookmarkEnd w:id="13"/>
      <w:r w:rsidRPr="000C6F5E">
        <w:rPr>
          <w:rFonts w:ascii="Times New Roman" w:eastAsia="Times New Roman" w:hAnsi="Times New Roman" w:cs="Times New Roman"/>
          <w:b/>
          <w:bCs/>
          <w:color w:val="000000"/>
          <w:sz w:val="20"/>
          <w:szCs w:val="20"/>
        </w:rPr>
        <w:t>F. Data Organization and Labeling</w:t>
      </w:r>
    </w:p>
    <w:p w14:paraId="5A845B8A" w14:textId="77777777" w:rsidR="00343EF3" w:rsidRPr="000C6F5E" w:rsidRDefault="0024795C" w:rsidP="000C6F5E">
      <w:pPr>
        <w:spacing w:before="240" w:after="240"/>
        <w:ind w:right="-295"/>
        <w:jc w:val="both"/>
        <w:rPr>
          <w:rFonts w:ascii="Times New Roman" w:eastAsia="Times New Roman" w:hAnsi="Times New Roman" w:cs="Times New Roman"/>
          <w:sz w:val="20"/>
          <w:szCs w:val="20"/>
        </w:rPr>
      </w:pPr>
      <w:r w:rsidRPr="000C6F5E">
        <w:rPr>
          <w:rFonts w:ascii="Times New Roman" w:eastAsia="Times New Roman" w:hAnsi="Times New Roman" w:cs="Times New Roman"/>
          <w:sz w:val="20"/>
          <w:szCs w:val="20"/>
        </w:rPr>
        <w:t>Each image was assigned a structured filename that encodes paneer type, treatment, cube number, side, and day of capture. The dataset is organized into folders to facilitate training, validation, and testing splits in later stages.</w:t>
      </w:r>
      <w:r w:rsidRPr="000C6F5E">
        <w:rPr>
          <w:rFonts w:ascii="Times New Roman" w:eastAsia="Times New Roman" w:hAnsi="Times New Roman" w:cs="Times New Roman"/>
          <w:sz w:val="20"/>
          <w:szCs w:val="20"/>
        </w:rPr>
        <w:br/>
        <w:t xml:space="preserve"> A metadata file (CSV) accompanies the dataset, storing environmental readings, capture timestamps, and reference information for reproducibility.</w:t>
      </w:r>
    </w:p>
    <w:p w14:paraId="22B89CF8" w14:textId="77777777" w:rsidR="00343EF3" w:rsidRPr="000C6F5E" w:rsidRDefault="0024795C" w:rsidP="000C6F5E">
      <w:pPr>
        <w:pStyle w:val="Heading3"/>
        <w:keepNext w:val="0"/>
        <w:keepLines w:val="0"/>
        <w:spacing w:before="280"/>
        <w:ind w:right="-295"/>
        <w:jc w:val="both"/>
        <w:rPr>
          <w:rFonts w:ascii="Times New Roman" w:eastAsia="Times New Roman" w:hAnsi="Times New Roman" w:cs="Times New Roman"/>
          <w:b/>
          <w:bCs/>
          <w:color w:val="000000"/>
          <w:sz w:val="20"/>
          <w:szCs w:val="20"/>
        </w:rPr>
      </w:pPr>
      <w:bookmarkStart w:id="14" w:name="_w1t154d54vgl" w:colFirst="0" w:colLast="0"/>
      <w:bookmarkEnd w:id="14"/>
      <w:r w:rsidRPr="000C6F5E">
        <w:rPr>
          <w:rFonts w:ascii="Times New Roman" w:eastAsia="Times New Roman" w:hAnsi="Times New Roman" w:cs="Times New Roman"/>
          <w:b/>
          <w:bCs/>
          <w:color w:val="000000"/>
          <w:sz w:val="20"/>
          <w:szCs w:val="20"/>
        </w:rPr>
        <w:t>G. Planned Deep Learning Integration</w:t>
      </w:r>
    </w:p>
    <w:p w14:paraId="1F6A95C9" w14:textId="77777777" w:rsidR="00343EF3" w:rsidRPr="000C6F5E" w:rsidRDefault="0024795C" w:rsidP="000C6F5E">
      <w:pPr>
        <w:spacing w:before="240" w:after="240"/>
        <w:ind w:right="-295"/>
        <w:jc w:val="both"/>
        <w:rPr>
          <w:rFonts w:ascii="Times New Roman" w:eastAsia="Times New Roman" w:hAnsi="Times New Roman" w:cs="Times New Roman"/>
          <w:sz w:val="20"/>
          <w:szCs w:val="20"/>
        </w:rPr>
      </w:pPr>
      <w:r w:rsidRPr="000C6F5E">
        <w:rPr>
          <w:rFonts w:ascii="Times New Roman" w:eastAsia="Times New Roman" w:hAnsi="Times New Roman" w:cs="Times New Roman"/>
          <w:sz w:val="20"/>
          <w:szCs w:val="20"/>
        </w:rPr>
        <w:t>The next phase will involve:</w:t>
      </w:r>
    </w:p>
    <w:p w14:paraId="570102A1" w14:textId="77777777" w:rsidR="00343EF3" w:rsidRPr="000C6F5E" w:rsidRDefault="0024795C" w:rsidP="000C6F5E">
      <w:pPr>
        <w:numPr>
          <w:ilvl w:val="0"/>
          <w:numId w:val="14"/>
        </w:numPr>
        <w:spacing w:before="240"/>
        <w:ind w:right="-295"/>
        <w:jc w:val="both"/>
        <w:rPr>
          <w:rFonts w:ascii="Times New Roman" w:hAnsi="Times New Roman" w:cs="Times New Roman"/>
          <w:sz w:val="20"/>
          <w:szCs w:val="20"/>
        </w:rPr>
      </w:pPr>
      <w:r w:rsidRPr="000C6F5E">
        <w:rPr>
          <w:rFonts w:ascii="Times New Roman" w:eastAsia="Times New Roman" w:hAnsi="Times New Roman" w:cs="Times New Roman"/>
          <w:b/>
          <w:bCs/>
          <w:sz w:val="20"/>
          <w:szCs w:val="20"/>
        </w:rPr>
        <w:t>Dimensionality Reduction:</w:t>
      </w:r>
      <w:r w:rsidRPr="000C6F5E">
        <w:rPr>
          <w:rFonts w:ascii="Times New Roman" w:eastAsia="Times New Roman" w:hAnsi="Times New Roman" w:cs="Times New Roman"/>
          <w:sz w:val="20"/>
          <w:szCs w:val="20"/>
        </w:rPr>
        <w:t xml:space="preserve"> Using PCA or band selection to convert 80-band HSI cubes into 3-channel pseudo-RGB images suitable for deep learning models.</w:t>
      </w:r>
      <w:r w:rsidRPr="000C6F5E">
        <w:rPr>
          <w:rFonts w:ascii="Times New Roman" w:eastAsia="Times New Roman" w:hAnsi="Times New Roman" w:cs="Times New Roman"/>
          <w:sz w:val="20"/>
          <w:szCs w:val="20"/>
        </w:rPr>
        <w:br/>
      </w:r>
    </w:p>
    <w:p w14:paraId="5CCEC6AF" w14:textId="77777777" w:rsidR="00343EF3" w:rsidRPr="000C6F5E" w:rsidRDefault="0024795C" w:rsidP="000C6F5E">
      <w:pPr>
        <w:numPr>
          <w:ilvl w:val="0"/>
          <w:numId w:val="14"/>
        </w:numPr>
        <w:ind w:right="-295"/>
        <w:jc w:val="both"/>
        <w:rPr>
          <w:rFonts w:ascii="Times New Roman" w:hAnsi="Times New Roman" w:cs="Times New Roman"/>
          <w:sz w:val="20"/>
          <w:szCs w:val="20"/>
        </w:rPr>
      </w:pPr>
      <w:r w:rsidRPr="000C6F5E">
        <w:rPr>
          <w:rFonts w:ascii="Times New Roman" w:eastAsia="Times New Roman" w:hAnsi="Times New Roman" w:cs="Times New Roman"/>
          <w:b/>
          <w:bCs/>
          <w:sz w:val="20"/>
          <w:szCs w:val="20"/>
        </w:rPr>
        <w:t>Annotation:</w:t>
      </w:r>
      <w:r w:rsidRPr="000C6F5E">
        <w:rPr>
          <w:rFonts w:ascii="Times New Roman" w:eastAsia="Times New Roman" w:hAnsi="Times New Roman" w:cs="Times New Roman"/>
          <w:sz w:val="20"/>
          <w:szCs w:val="20"/>
        </w:rPr>
        <w:t xml:space="preserve"> Labeling contaminated and clean regions using </w:t>
      </w:r>
      <w:r w:rsidRPr="000C6F5E">
        <w:rPr>
          <w:rFonts w:ascii="Times New Roman" w:eastAsia="Times New Roman" w:hAnsi="Times New Roman" w:cs="Times New Roman"/>
          <w:b/>
          <w:bCs/>
          <w:sz w:val="20"/>
          <w:szCs w:val="20"/>
        </w:rPr>
        <w:t>Roboflow</w:t>
      </w:r>
      <w:r w:rsidRPr="000C6F5E">
        <w:rPr>
          <w:rFonts w:ascii="Times New Roman" w:eastAsia="Times New Roman" w:hAnsi="Times New Roman" w:cs="Times New Roman"/>
          <w:sz w:val="20"/>
          <w:szCs w:val="20"/>
        </w:rPr>
        <w:t xml:space="preserve"> or </w:t>
      </w:r>
      <w:r w:rsidRPr="000C6F5E">
        <w:rPr>
          <w:rFonts w:ascii="Times New Roman" w:eastAsia="Times New Roman" w:hAnsi="Times New Roman" w:cs="Times New Roman"/>
          <w:b/>
          <w:bCs/>
          <w:sz w:val="20"/>
          <w:szCs w:val="20"/>
        </w:rPr>
        <w:t>LabelImg</w:t>
      </w:r>
      <w:r w:rsidRPr="000C6F5E">
        <w:rPr>
          <w:rFonts w:ascii="Times New Roman" w:eastAsia="Times New Roman" w:hAnsi="Times New Roman" w:cs="Times New Roman"/>
          <w:sz w:val="20"/>
          <w:szCs w:val="20"/>
        </w:rPr>
        <w:t xml:space="preserve"> in YOLO format.</w:t>
      </w:r>
      <w:r w:rsidRPr="000C6F5E">
        <w:rPr>
          <w:rFonts w:ascii="Times New Roman" w:eastAsia="Times New Roman" w:hAnsi="Times New Roman" w:cs="Times New Roman"/>
          <w:sz w:val="20"/>
          <w:szCs w:val="20"/>
        </w:rPr>
        <w:br/>
      </w:r>
    </w:p>
    <w:p w14:paraId="03A90C82" w14:textId="77777777" w:rsidR="00343EF3" w:rsidRPr="000C6F5E" w:rsidRDefault="0024795C" w:rsidP="000C6F5E">
      <w:pPr>
        <w:numPr>
          <w:ilvl w:val="0"/>
          <w:numId w:val="14"/>
        </w:numPr>
        <w:ind w:right="-295"/>
        <w:jc w:val="both"/>
        <w:rPr>
          <w:rFonts w:ascii="Times New Roman" w:hAnsi="Times New Roman" w:cs="Times New Roman"/>
          <w:sz w:val="20"/>
          <w:szCs w:val="20"/>
        </w:rPr>
      </w:pPr>
      <w:r w:rsidRPr="000C6F5E">
        <w:rPr>
          <w:rFonts w:ascii="Times New Roman" w:eastAsia="Times New Roman" w:hAnsi="Times New Roman" w:cs="Times New Roman"/>
          <w:b/>
          <w:bCs/>
          <w:sz w:val="20"/>
          <w:szCs w:val="20"/>
        </w:rPr>
        <w:t>Model Training:</w:t>
      </w:r>
      <w:r w:rsidRPr="000C6F5E">
        <w:rPr>
          <w:rFonts w:ascii="Times New Roman" w:eastAsia="Times New Roman" w:hAnsi="Times New Roman" w:cs="Times New Roman"/>
          <w:sz w:val="20"/>
          <w:szCs w:val="20"/>
        </w:rPr>
        <w:t xml:space="preserve"> Fine-tuning </w:t>
      </w:r>
      <w:r w:rsidRPr="000C6F5E">
        <w:rPr>
          <w:rFonts w:ascii="Times New Roman" w:eastAsia="Times New Roman" w:hAnsi="Times New Roman" w:cs="Times New Roman"/>
          <w:b/>
          <w:bCs/>
          <w:sz w:val="20"/>
          <w:szCs w:val="20"/>
        </w:rPr>
        <w:t>YOLOv11n</w:t>
      </w:r>
      <w:r w:rsidRPr="000C6F5E">
        <w:rPr>
          <w:rFonts w:ascii="Times New Roman" w:eastAsia="Times New Roman" w:hAnsi="Times New Roman" w:cs="Times New Roman"/>
          <w:sz w:val="20"/>
          <w:szCs w:val="20"/>
        </w:rPr>
        <w:t xml:space="preserve"> or similar lightweight detection models following the same hyperparameters used in the base paper.</w:t>
      </w:r>
      <w:r w:rsidRPr="000C6F5E">
        <w:rPr>
          <w:rFonts w:ascii="Times New Roman" w:eastAsia="Times New Roman" w:hAnsi="Times New Roman" w:cs="Times New Roman"/>
          <w:sz w:val="20"/>
          <w:szCs w:val="20"/>
        </w:rPr>
        <w:br/>
      </w:r>
    </w:p>
    <w:p w14:paraId="07517E0B" w14:textId="3F265F8F" w:rsidR="00343EF3" w:rsidRPr="000C6F5E" w:rsidRDefault="0024795C" w:rsidP="000C6F5E">
      <w:pPr>
        <w:numPr>
          <w:ilvl w:val="0"/>
          <w:numId w:val="14"/>
        </w:numPr>
        <w:spacing w:after="240"/>
        <w:ind w:right="-295"/>
        <w:jc w:val="both"/>
        <w:rPr>
          <w:rFonts w:ascii="Times New Roman" w:hAnsi="Times New Roman" w:cs="Times New Roman"/>
          <w:sz w:val="20"/>
          <w:szCs w:val="20"/>
        </w:rPr>
      </w:pPr>
      <w:r w:rsidRPr="000C6F5E">
        <w:rPr>
          <w:rFonts w:ascii="Times New Roman" w:eastAsia="Times New Roman" w:hAnsi="Times New Roman" w:cs="Times New Roman"/>
          <w:b/>
          <w:bCs/>
          <w:sz w:val="20"/>
          <w:szCs w:val="20"/>
        </w:rPr>
        <w:t>Performance Metrics:</w:t>
      </w:r>
      <w:r w:rsidRPr="000C6F5E">
        <w:rPr>
          <w:rFonts w:ascii="Times New Roman" w:eastAsia="Times New Roman" w:hAnsi="Times New Roman" w:cs="Times New Roman"/>
          <w:sz w:val="20"/>
          <w:szCs w:val="20"/>
        </w:rPr>
        <w:t xml:space="preserve"> Evaluating model accuracy using </w:t>
      </w:r>
      <w:r w:rsidRPr="000C6F5E">
        <w:rPr>
          <w:rFonts w:ascii="Times New Roman" w:eastAsia="Times New Roman" w:hAnsi="Times New Roman" w:cs="Times New Roman"/>
          <w:b/>
          <w:bCs/>
          <w:sz w:val="20"/>
          <w:szCs w:val="20"/>
        </w:rPr>
        <w:t>precision, recall, and mAP@0.5</w:t>
      </w:r>
      <w:r w:rsidRPr="000C6F5E">
        <w:rPr>
          <w:rFonts w:ascii="Times New Roman" w:eastAsia="Times New Roman" w:hAnsi="Times New Roman" w:cs="Times New Roman"/>
          <w:sz w:val="20"/>
          <w:szCs w:val="20"/>
        </w:rPr>
        <w:t>.</w:t>
      </w:r>
    </w:p>
    <w:p w14:paraId="441C9ED9" w14:textId="25B01033" w:rsidR="00343EF3" w:rsidRPr="000C6F5E" w:rsidRDefault="0024795C" w:rsidP="000C6F5E">
      <w:pPr>
        <w:spacing w:before="240" w:after="240"/>
        <w:ind w:right="-295"/>
        <w:jc w:val="both"/>
        <w:rPr>
          <w:rFonts w:ascii="Times New Roman" w:eastAsia="Times New Roman" w:hAnsi="Times New Roman" w:cs="Times New Roman"/>
          <w:sz w:val="20"/>
          <w:szCs w:val="20"/>
        </w:rPr>
      </w:pPr>
      <w:r w:rsidRPr="000C6F5E">
        <w:rPr>
          <w:rFonts w:ascii="Times New Roman" w:eastAsia="Times New Roman" w:hAnsi="Times New Roman" w:cs="Times New Roman"/>
          <w:sz w:val="20"/>
          <w:szCs w:val="20"/>
        </w:rPr>
        <w:t>This methodology ensures consistency with the base study while expanding its scope to hyperspectral data, which offers deeper insight into chemical and biological changes occurring within the paneer samples.</w:t>
      </w:r>
    </w:p>
    <w:p w14:paraId="1906CA5E" w14:textId="6B75EA72" w:rsidR="00343EF3" w:rsidRPr="000C6F5E" w:rsidRDefault="002D6A18" w:rsidP="000C6F5E">
      <w:pPr>
        <w:pStyle w:val="Heading2"/>
        <w:keepNext w:val="0"/>
        <w:keepLines w:val="0"/>
        <w:spacing w:after="80"/>
        <w:ind w:right="-295"/>
        <w:jc w:val="both"/>
        <w:rPr>
          <w:rFonts w:ascii="Times New Roman" w:eastAsia="Times New Roman" w:hAnsi="Times New Roman" w:cs="Times New Roman"/>
          <w:b/>
          <w:bCs/>
          <w:sz w:val="20"/>
          <w:szCs w:val="20"/>
        </w:rPr>
      </w:pPr>
      <w:bookmarkStart w:id="15" w:name="_ehhwmphfbx57" w:colFirst="0" w:colLast="0"/>
      <w:bookmarkEnd w:id="15"/>
      <w:r w:rsidRPr="000C6F5E">
        <w:rPr>
          <w:rFonts w:ascii="Times New Roman" w:eastAsia="Times New Roman" w:hAnsi="Times New Roman" w:cs="Times New Roman"/>
          <w:b/>
          <w:bCs/>
          <w:sz w:val="20"/>
          <w:szCs w:val="20"/>
        </w:rPr>
        <w:t>Experimental setup and data distribution</w:t>
      </w:r>
    </w:p>
    <w:p w14:paraId="348E4254" w14:textId="77777777" w:rsidR="00343EF3" w:rsidRPr="000C6F5E" w:rsidRDefault="0024795C" w:rsidP="000C6F5E">
      <w:pPr>
        <w:pStyle w:val="Heading3"/>
        <w:keepNext w:val="0"/>
        <w:keepLines w:val="0"/>
        <w:spacing w:before="280"/>
        <w:ind w:right="-295"/>
        <w:jc w:val="both"/>
        <w:rPr>
          <w:rFonts w:ascii="Times New Roman" w:eastAsia="Times New Roman" w:hAnsi="Times New Roman" w:cs="Times New Roman"/>
          <w:b/>
          <w:bCs/>
          <w:color w:val="000000"/>
          <w:sz w:val="20"/>
          <w:szCs w:val="20"/>
        </w:rPr>
      </w:pPr>
      <w:bookmarkStart w:id="16" w:name="_jsadjy2f8rmj" w:colFirst="0" w:colLast="0"/>
      <w:bookmarkEnd w:id="16"/>
      <w:r w:rsidRPr="000C6F5E">
        <w:rPr>
          <w:rFonts w:ascii="Times New Roman" w:eastAsia="Times New Roman" w:hAnsi="Times New Roman" w:cs="Times New Roman"/>
          <w:b/>
          <w:bCs/>
          <w:color w:val="000000"/>
          <w:sz w:val="20"/>
          <w:szCs w:val="20"/>
        </w:rPr>
        <w:t>A. Experimental Environment</w:t>
      </w:r>
    </w:p>
    <w:p w14:paraId="5093639C" w14:textId="77777777" w:rsidR="00343EF3" w:rsidRPr="000C6F5E" w:rsidRDefault="0024795C" w:rsidP="000C6F5E">
      <w:pPr>
        <w:spacing w:before="240" w:after="240"/>
        <w:ind w:right="-295"/>
        <w:jc w:val="both"/>
        <w:rPr>
          <w:rFonts w:ascii="Times New Roman" w:eastAsia="Times New Roman" w:hAnsi="Times New Roman" w:cs="Times New Roman"/>
          <w:sz w:val="20"/>
          <w:szCs w:val="20"/>
        </w:rPr>
      </w:pPr>
      <w:r w:rsidRPr="000C6F5E">
        <w:rPr>
          <w:rFonts w:ascii="Times New Roman" w:eastAsia="Times New Roman" w:hAnsi="Times New Roman" w:cs="Times New Roman"/>
          <w:sz w:val="20"/>
          <w:szCs w:val="20"/>
        </w:rPr>
        <w:t xml:space="preserve">All experiments were conducted in a controlled indoor setting at </w:t>
      </w:r>
      <w:r w:rsidRPr="000C6F5E">
        <w:rPr>
          <w:rFonts w:ascii="Times New Roman" w:eastAsia="Times New Roman" w:hAnsi="Times New Roman" w:cs="Times New Roman"/>
          <w:b/>
          <w:bCs/>
          <w:sz w:val="20"/>
          <w:szCs w:val="20"/>
        </w:rPr>
        <w:t>room temperature (approximately 27–30 °C)</w:t>
      </w:r>
      <w:r w:rsidRPr="000C6F5E">
        <w:rPr>
          <w:rFonts w:ascii="Times New Roman" w:eastAsia="Times New Roman" w:hAnsi="Times New Roman" w:cs="Times New Roman"/>
          <w:sz w:val="20"/>
          <w:szCs w:val="20"/>
        </w:rPr>
        <w:t xml:space="preserve"> to replicate realistic storage conditions for paneer. The paneer cubes were stored in a </w:t>
      </w:r>
      <w:r w:rsidRPr="000C6F5E">
        <w:rPr>
          <w:rFonts w:ascii="Times New Roman" w:eastAsia="Times New Roman" w:hAnsi="Times New Roman" w:cs="Times New Roman"/>
          <w:b/>
          <w:bCs/>
          <w:sz w:val="20"/>
          <w:szCs w:val="20"/>
        </w:rPr>
        <w:t>transparent, sealed plastic box</w:t>
      </w:r>
      <w:r w:rsidRPr="000C6F5E">
        <w:rPr>
          <w:rFonts w:ascii="Times New Roman" w:eastAsia="Times New Roman" w:hAnsi="Times New Roman" w:cs="Times New Roman"/>
          <w:sz w:val="20"/>
          <w:szCs w:val="20"/>
        </w:rPr>
        <w:t>, which maintained a constant environment while preventing external contamination.</w:t>
      </w:r>
      <w:r w:rsidRPr="000C6F5E">
        <w:rPr>
          <w:rFonts w:ascii="Times New Roman" w:eastAsia="Times New Roman" w:hAnsi="Times New Roman" w:cs="Times New Roman"/>
          <w:sz w:val="20"/>
          <w:szCs w:val="20"/>
        </w:rPr>
        <w:br/>
        <w:t xml:space="preserve"> The imaging setup included:</w:t>
      </w:r>
    </w:p>
    <w:p w14:paraId="4161425F" w14:textId="77777777" w:rsidR="00343EF3" w:rsidRPr="000C6F5E" w:rsidRDefault="0024795C" w:rsidP="000C6F5E">
      <w:pPr>
        <w:numPr>
          <w:ilvl w:val="0"/>
          <w:numId w:val="1"/>
        </w:numPr>
        <w:spacing w:before="240"/>
        <w:ind w:right="-295"/>
        <w:jc w:val="both"/>
        <w:rPr>
          <w:rFonts w:ascii="Times New Roman" w:hAnsi="Times New Roman" w:cs="Times New Roman"/>
          <w:sz w:val="20"/>
          <w:szCs w:val="20"/>
        </w:rPr>
      </w:pPr>
      <w:r w:rsidRPr="000C6F5E">
        <w:rPr>
          <w:rFonts w:ascii="Times New Roman" w:eastAsia="Times New Roman" w:hAnsi="Times New Roman" w:cs="Times New Roman"/>
          <w:b/>
          <w:bCs/>
          <w:sz w:val="20"/>
          <w:szCs w:val="20"/>
        </w:rPr>
        <w:t>Hyperspectral Camera:</w:t>
      </w:r>
      <w:r w:rsidRPr="000C6F5E">
        <w:rPr>
          <w:rFonts w:ascii="Times New Roman" w:eastAsia="Times New Roman" w:hAnsi="Times New Roman" w:cs="Times New Roman"/>
          <w:sz w:val="20"/>
          <w:szCs w:val="20"/>
        </w:rPr>
        <w:t xml:space="preserve"> VIS–NIR range (covering ~80 spectral bands)</w:t>
      </w:r>
      <w:r w:rsidRPr="000C6F5E">
        <w:rPr>
          <w:rFonts w:ascii="Times New Roman" w:eastAsia="Times New Roman" w:hAnsi="Times New Roman" w:cs="Times New Roman"/>
          <w:sz w:val="20"/>
          <w:szCs w:val="20"/>
        </w:rPr>
        <w:br/>
      </w:r>
    </w:p>
    <w:p w14:paraId="4B3C032A" w14:textId="77777777" w:rsidR="00343EF3" w:rsidRPr="000C6F5E" w:rsidRDefault="0024795C" w:rsidP="000C6F5E">
      <w:pPr>
        <w:numPr>
          <w:ilvl w:val="0"/>
          <w:numId w:val="1"/>
        </w:numPr>
        <w:ind w:right="-295"/>
        <w:jc w:val="both"/>
        <w:rPr>
          <w:rFonts w:ascii="Times New Roman" w:hAnsi="Times New Roman" w:cs="Times New Roman"/>
          <w:sz w:val="20"/>
          <w:szCs w:val="20"/>
        </w:rPr>
      </w:pPr>
      <w:r w:rsidRPr="000C6F5E">
        <w:rPr>
          <w:rFonts w:ascii="Times New Roman" w:eastAsia="Times New Roman" w:hAnsi="Times New Roman" w:cs="Times New Roman"/>
          <w:b/>
          <w:bCs/>
          <w:sz w:val="20"/>
          <w:szCs w:val="20"/>
        </w:rPr>
        <w:t>Lighting Source:</w:t>
      </w:r>
      <w:r w:rsidRPr="000C6F5E">
        <w:rPr>
          <w:rFonts w:ascii="Times New Roman" w:eastAsia="Times New Roman" w:hAnsi="Times New Roman" w:cs="Times New Roman"/>
          <w:sz w:val="20"/>
          <w:szCs w:val="20"/>
        </w:rPr>
        <w:t xml:space="preserve"> Uniform white LED illumination positioned at a fixed height to minimize shadow and reflection</w:t>
      </w:r>
      <w:r w:rsidRPr="000C6F5E">
        <w:rPr>
          <w:rFonts w:ascii="Times New Roman" w:eastAsia="Times New Roman" w:hAnsi="Times New Roman" w:cs="Times New Roman"/>
          <w:sz w:val="20"/>
          <w:szCs w:val="20"/>
        </w:rPr>
        <w:br/>
      </w:r>
    </w:p>
    <w:p w14:paraId="58523521" w14:textId="77777777" w:rsidR="00343EF3" w:rsidRPr="000C6F5E" w:rsidRDefault="0024795C" w:rsidP="000C6F5E">
      <w:pPr>
        <w:numPr>
          <w:ilvl w:val="0"/>
          <w:numId w:val="1"/>
        </w:numPr>
        <w:ind w:right="-295"/>
        <w:jc w:val="both"/>
        <w:rPr>
          <w:rFonts w:ascii="Times New Roman" w:hAnsi="Times New Roman" w:cs="Times New Roman"/>
          <w:sz w:val="20"/>
          <w:szCs w:val="20"/>
        </w:rPr>
      </w:pPr>
      <w:r w:rsidRPr="000C6F5E">
        <w:rPr>
          <w:rFonts w:ascii="Times New Roman" w:eastAsia="Times New Roman" w:hAnsi="Times New Roman" w:cs="Times New Roman"/>
          <w:b/>
          <w:bCs/>
          <w:sz w:val="20"/>
          <w:szCs w:val="20"/>
        </w:rPr>
        <w:t>Reference Panels:</w:t>
      </w:r>
      <w:r w:rsidRPr="000C6F5E">
        <w:rPr>
          <w:rFonts w:ascii="Times New Roman" w:eastAsia="Times New Roman" w:hAnsi="Times New Roman" w:cs="Times New Roman"/>
          <w:sz w:val="20"/>
          <w:szCs w:val="20"/>
        </w:rPr>
        <w:t xml:space="preserve"> Dark and white reference images were captured before each imaging session for radiometric calibration</w:t>
      </w:r>
      <w:r w:rsidRPr="000C6F5E">
        <w:rPr>
          <w:rFonts w:ascii="Times New Roman" w:eastAsia="Times New Roman" w:hAnsi="Times New Roman" w:cs="Times New Roman"/>
          <w:sz w:val="20"/>
          <w:szCs w:val="20"/>
        </w:rPr>
        <w:br/>
      </w:r>
    </w:p>
    <w:p w14:paraId="64CD08C7" w14:textId="3E2CD727" w:rsidR="00343EF3" w:rsidRPr="000C6F5E" w:rsidRDefault="0024795C" w:rsidP="000C6F5E">
      <w:pPr>
        <w:numPr>
          <w:ilvl w:val="0"/>
          <w:numId w:val="1"/>
        </w:numPr>
        <w:spacing w:after="240"/>
        <w:ind w:right="-295"/>
        <w:jc w:val="both"/>
        <w:rPr>
          <w:rFonts w:ascii="Times New Roman" w:hAnsi="Times New Roman" w:cs="Times New Roman"/>
          <w:sz w:val="20"/>
          <w:szCs w:val="20"/>
        </w:rPr>
      </w:pPr>
      <w:r w:rsidRPr="000C6F5E">
        <w:rPr>
          <w:rFonts w:ascii="Times New Roman" w:eastAsia="Times New Roman" w:hAnsi="Times New Roman" w:cs="Times New Roman"/>
          <w:b/>
          <w:bCs/>
          <w:sz w:val="20"/>
          <w:szCs w:val="20"/>
        </w:rPr>
        <w:t>Imaging Platform:</w:t>
      </w:r>
      <w:r w:rsidRPr="000C6F5E">
        <w:rPr>
          <w:rFonts w:ascii="Times New Roman" w:eastAsia="Times New Roman" w:hAnsi="Times New Roman" w:cs="Times New Roman"/>
          <w:sz w:val="20"/>
          <w:szCs w:val="20"/>
        </w:rPr>
        <w:t xml:space="preserve"> Samples were placed on a non-reflective surface, and the camera was mounted on a tripod to maintain a constant angle and distance during acquisition.</w:t>
      </w:r>
    </w:p>
    <w:p w14:paraId="28D6B9AC" w14:textId="77777777" w:rsidR="00343EF3" w:rsidRPr="000C6F5E" w:rsidRDefault="0024795C" w:rsidP="000C6F5E">
      <w:pPr>
        <w:spacing w:before="240" w:after="240"/>
        <w:ind w:right="-295"/>
        <w:jc w:val="both"/>
        <w:rPr>
          <w:rFonts w:ascii="Times New Roman" w:eastAsia="Times New Roman" w:hAnsi="Times New Roman" w:cs="Times New Roman"/>
          <w:sz w:val="20"/>
          <w:szCs w:val="20"/>
        </w:rPr>
      </w:pPr>
      <w:r w:rsidRPr="000C6F5E">
        <w:rPr>
          <w:rFonts w:ascii="Times New Roman" w:eastAsia="Times New Roman" w:hAnsi="Times New Roman" w:cs="Times New Roman"/>
          <w:sz w:val="20"/>
          <w:szCs w:val="20"/>
        </w:rPr>
        <w:t xml:space="preserve">Environmental parameters such as </w:t>
      </w:r>
      <w:r w:rsidRPr="000C6F5E">
        <w:rPr>
          <w:rFonts w:ascii="Times New Roman" w:eastAsia="Times New Roman" w:hAnsi="Times New Roman" w:cs="Times New Roman"/>
          <w:b/>
          <w:bCs/>
          <w:sz w:val="20"/>
          <w:szCs w:val="20"/>
        </w:rPr>
        <w:t>ambient temperature and humidity</w:t>
      </w:r>
      <w:r w:rsidRPr="000C6F5E">
        <w:rPr>
          <w:rFonts w:ascii="Times New Roman" w:eastAsia="Times New Roman" w:hAnsi="Times New Roman" w:cs="Times New Roman"/>
          <w:sz w:val="20"/>
          <w:szCs w:val="20"/>
        </w:rPr>
        <w:t xml:space="preserve"> were manually recorded during every imaging session. This ensured consistency and reproducibility of hyperspectral data across different days and sample batches.</w:t>
      </w:r>
    </w:p>
    <w:p w14:paraId="509DCD3B" w14:textId="77777777" w:rsidR="00343EF3" w:rsidRPr="000C6F5E" w:rsidRDefault="0024795C" w:rsidP="000C6F5E">
      <w:pPr>
        <w:pStyle w:val="Heading3"/>
        <w:keepNext w:val="0"/>
        <w:keepLines w:val="0"/>
        <w:spacing w:before="280"/>
        <w:ind w:right="-295"/>
        <w:jc w:val="both"/>
        <w:rPr>
          <w:rFonts w:ascii="Times New Roman" w:eastAsia="Times New Roman" w:hAnsi="Times New Roman" w:cs="Times New Roman"/>
          <w:b/>
          <w:bCs/>
          <w:color w:val="000000"/>
          <w:sz w:val="20"/>
          <w:szCs w:val="20"/>
        </w:rPr>
      </w:pPr>
      <w:bookmarkStart w:id="17" w:name="_5wwd33lwszgd" w:colFirst="0" w:colLast="0"/>
      <w:bookmarkEnd w:id="17"/>
      <w:r w:rsidRPr="000C6F5E">
        <w:rPr>
          <w:rFonts w:ascii="Times New Roman" w:eastAsia="Times New Roman" w:hAnsi="Times New Roman" w:cs="Times New Roman"/>
          <w:b/>
          <w:bCs/>
          <w:color w:val="000000"/>
          <w:sz w:val="20"/>
          <w:szCs w:val="20"/>
        </w:rPr>
        <w:t>B. Sample Design and Treatments</w:t>
      </w:r>
    </w:p>
    <w:p w14:paraId="50D730CA" w14:textId="77777777" w:rsidR="00343EF3" w:rsidRPr="000C6F5E" w:rsidRDefault="0024795C" w:rsidP="000C6F5E">
      <w:pPr>
        <w:spacing w:before="240" w:after="240"/>
        <w:ind w:right="-295"/>
        <w:jc w:val="both"/>
        <w:rPr>
          <w:rFonts w:ascii="Times New Roman" w:eastAsia="Times New Roman" w:hAnsi="Times New Roman" w:cs="Times New Roman"/>
          <w:sz w:val="20"/>
          <w:szCs w:val="20"/>
        </w:rPr>
      </w:pPr>
      <w:r w:rsidRPr="000C6F5E">
        <w:rPr>
          <w:rFonts w:ascii="Times New Roman" w:eastAsia="Times New Roman" w:hAnsi="Times New Roman" w:cs="Times New Roman"/>
          <w:sz w:val="20"/>
          <w:szCs w:val="20"/>
        </w:rPr>
        <w:t>Three different types of paneer were selected to represent a wide variety of textures and compositions:</w:t>
      </w:r>
    </w:p>
    <w:p w14:paraId="6A77A5D9" w14:textId="6678B0E0" w:rsidR="00343EF3" w:rsidRPr="000C6F5E" w:rsidRDefault="0024795C" w:rsidP="000C6F5E">
      <w:pPr>
        <w:numPr>
          <w:ilvl w:val="0"/>
          <w:numId w:val="2"/>
        </w:numPr>
        <w:spacing w:before="240"/>
        <w:ind w:right="-295"/>
        <w:jc w:val="both"/>
        <w:rPr>
          <w:rFonts w:ascii="Times New Roman" w:eastAsia="Times New Roman" w:hAnsi="Times New Roman" w:cs="Times New Roman"/>
          <w:sz w:val="20"/>
          <w:szCs w:val="20"/>
        </w:rPr>
      </w:pPr>
      <w:r w:rsidRPr="000C6F5E">
        <w:rPr>
          <w:rFonts w:ascii="Times New Roman" w:eastAsia="Times New Roman" w:hAnsi="Times New Roman" w:cs="Times New Roman"/>
          <w:b/>
          <w:bCs/>
          <w:sz w:val="20"/>
          <w:szCs w:val="20"/>
        </w:rPr>
        <w:t>Milkymist Paneer</w:t>
      </w:r>
    </w:p>
    <w:p w14:paraId="0B226853" w14:textId="7DF2CB93" w:rsidR="00343EF3" w:rsidRPr="000C6F5E" w:rsidRDefault="0024795C" w:rsidP="000C6F5E">
      <w:pPr>
        <w:numPr>
          <w:ilvl w:val="0"/>
          <w:numId w:val="2"/>
        </w:numPr>
        <w:ind w:right="-295"/>
        <w:jc w:val="both"/>
        <w:rPr>
          <w:rFonts w:ascii="Times New Roman" w:eastAsia="Times New Roman" w:hAnsi="Times New Roman" w:cs="Times New Roman"/>
          <w:sz w:val="20"/>
          <w:szCs w:val="20"/>
        </w:rPr>
      </w:pPr>
      <w:r w:rsidRPr="000C6F5E">
        <w:rPr>
          <w:rFonts w:ascii="Times New Roman" w:eastAsia="Times New Roman" w:hAnsi="Times New Roman" w:cs="Times New Roman"/>
          <w:b/>
          <w:bCs/>
          <w:sz w:val="20"/>
          <w:szCs w:val="20"/>
        </w:rPr>
        <w:t>Malai Paneer</w:t>
      </w:r>
    </w:p>
    <w:p w14:paraId="4209009C" w14:textId="093629EB" w:rsidR="00343EF3" w:rsidRPr="000C6F5E" w:rsidRDefault="0024795C" w:rsidP="000C6F5E">
      <w:pPr>
        <w:numPr>
          <w:ilvl w:val="0"/>
          <w:numId w:val="2"/>
        </w:numPr>
        <w:spacing w:after="240"/>
        <w:ind w:right="-295"/>
        <w:jc w:val="both"/>
        <w:rPr>
          <w:rFonts w:ascii="Times New Roman" w:eastAsia="Times New Roman" w:hAnsi="Times New Roman" w:cs="Times New Roman"/>
          <w:sz w:val="20"/>
          <w:szCs w:val="20"/>
        </w:rPr>
      </w:pPr>
      <w:r w:rsidRPr="000C6F5E">
        <w:rPr>
          <w:rFonts w:ascii="Times New Roman" w:eastAsia="Times New Roman" w:hAnsi="Times New Roman" w:cs="Times New Roman"/>
          <w:b/>
          <w:bCs/>
          <w:sz w:val="20"/>
          <w:szCs w:val="20"/>
        </w:rPr>
        <w:t>Tofu (Soy Paneer)</w:t>
      </w:r>
    </w:p>
    <w:p w14:paraId="6E692CF2" w14:textId="77777777" w:rsidR="00343EF3" w:rsidRPr="000C6F5E" w:rsidRDefault="0024795C" w:rsidP="000C6F5E">
      <w:pPr>
        <w:spacing w:before="240" w:after="240"/>
        <w:ind w:right="-295"/>
        <w:jc w:val="both"/>
        <w:rPr>
          <w:rFonts w:ascii="Times New Roman" w:eastAsia="Times New Roman" w:hAnsi="Times New Roman" w:cs="Times New Roman"/>
          <w:sz w:val="20"/>
          <w:szCs w:val="20"/>
        </w:rPr>
      </w:pPr>
      <w:r w:rsidRPr="000C6F5E">
        <w:rPr>
          <w:rFonts w:ascii="Times New Roman" w:eastAsia="Times New Roman" w:hAnsi="Times New Roman" w:cs="Times New Roman"/>
          <w:sz w:val="20"/>
          <w:szCs w:val="20"/>
        </w:rPr>
        <w:lastRenderedPageBreak/>
        <w:t>Each type was subjected to five different treatments:</w:t>
      </w:r>
    </w:p>
    <w:p w14:paraId="53EE3CAB" w14:textId="77777777" w:rsidR="00343EF3" w:rsidRPr="000C6F5E" w:rsidRDefault="0024795C" w:rsidP="000C6F5E">
      <w:pPr>
        <w:numPr>
          <w:ilvl w:val="0"/>
          <w:numId w:val="10"/>
        </w:numPr>
        <w:spacing w:before="240"/>
        <w:ind w:right="-295"/>
        <w:jc w:val="both"/>
        <w:rPr>
          <w:rFonts w:ascii="Times New Roman" w:eastAsia="Times New Roman" w:hAnsi="Times New Roman" w:cs="Times New Roman"/>
          <w:sz w:val="20"/>
          <w:szCs w:val="20"/>
        </w:rPr>
      </w:pPr>
      <w:r w:rsidRPr="000C6F5E">
        <w:rPr>
          <w:rFonts w:ascii="Times New Roman" w:eastAsia="Times New Roman" w:hAnsi="Times New Roman" w:cs="Times New Roman"/>
          <w:sz w:val="20"/>
          <w:szCs w:val="20"/>
        </w:rPr>
        <w:t>(a) Normal (control)</w:t>
      </w:r>
      <w:r w:rsidRPr="000C6F5E">
        <w:rPr>
          <w:rFonts w:ascii="Times New Roman" w:eastAsia="Times New Roman" w:hAnsi="Times New Roman" w:cs="Times New Roman"/>
          <w:sz w:val="20"/>
          <w:szCs w:val="20"/>
        </w:rPr>
        <w:br/>
      </w:r>
    </w:p>
    <w:p w14:paraId="759A5697" w14:textId="77777777" w:rsidR="00343EF3" w:rsidRPr="000C6F5E" w:rsidRDefault="0024795C" w:rsidP="000C6F5E">
      <w:pPr>
        <w:numPr>
          <w:ilvl w:val="0"/>
          <w:numId w:val="10"/>
        </w:numPr>
        <w:ind w:right="-295"/>
        <w:jc w:val="both"/>
        <w:rPr>
          <w:rFonts w:ascii="Times New Roman" w:eastAsia="Times New Roman" w:hAnsi="Times New Roman" w:cs="Times New Roman"/>
          <w:sz w:val="20"/>
          <w:szCs w:val="20"/>
        </w:rPr>
      </w:pPr>
      <w:r w:rsidRPr="000C6F5E">
        <w:rPr>
          <w:rFonts w:ascii="Times New Roman" w:eastAsia="Times New Roman" w:hAnsi="Times New Roman" w:cs="Times New Roman"/>
          <w:sz w:val="20"/>
          <w:szCs w:val="20"/>
        </w:rPr>
        <w:t>(b) 6 drops of acetic acid</w:t>
      </w:r>
      <w:r w:rsidRPr="000C6F5E">
        <w:rPr>
          <w:rFonts w:ascii="Times New Roman" w:eastAsia="Times New Roman" w:hAnsi="Times New Roman" w:cs="Times New Roman"/>
          <w:sz w:val="20"/>
          <w:szCs w:val="20"/>
        </w:rPr>
        <w:br/>
      </w:r>
    </w:p>
    <w:p w14:paraId="3CF8E354" w14:textId="77777777" w:rsidR="00343EF3" w:rsidRPr="000C6F5E" w:rsidRDefault="0024795C" w:rsidP="000C6F5E">
      <w:pPr>
        <w:numPr>
          <w:ilvl w:val="0"/>
          <w:numId w:val="10"/>
        </w:numPr>
        <w:ind w:right="-295"/>
        <w:jc w:val="both"/>
        <w:rPr>
          <w:rFonts w:ascii="Times New Roman" w:eastAsia="Times New Roman" w:hAnsi="Times New Roman" w:cs="Times New Roman"/>
          <w:sz w:val="20"/>
          <w:szCs w:val="20"/>
        </w:rPr>
      </w:pPr>
      <w:r w:rsidRPr="000C6F5E">
        <w:rPr>
          <w:rFonts w:ascii="Times New Roman" w:eastAsia="Times New Roman" w:hAnsi="Times New Roman" w:cs="Times New Roman"/>
          <w:sz w:val="20"/>
          <w:szCs w:val="20"/>
        </w:rPr>
        <w:t>(c) 3 drops of acetic acid</w:t>
      </w:r>
      <w:r w:rsidRPr="000C6F5E">
        <w:rPr>
          <w:rFonts w:ascii="Times New Roman" w:eastAsia="Times New Roman" w:hAnsi="Times New Roman" w:cs="Times New Roman"/>
          <w:sz w:val="20"/>
          <w:szCs w:val="20"/>
        </w:rPr>
        <w:br/>
      </w:r>
    </w:p>
    <w:p w14:paraId="3335ECC0" w14:textId="77777777" w:rsidR="00343EF3" w:rsidRPr="000C6F5E" w:rsidRDefault="0024795C" w:rsidP="000C6F5E">
      <w:pPr>
        <w:numPr>
          <w:ilvl w:val="0"/>
          <w:numId w:val="10"/>
        </w:numPr>
        <w:ind w:right="-295"/>
        <w:jc w:val="both"/>
        <w:rPr>
          <w:rFonts w:ascii="Times New Roman" w:eastAsia="Times New Roman" w:hAnsi="Times New Roman" w:cs="Times New Roman"/>
          <w:sz w:val="20"/>
          <w:szCs w:val="20"/>
        </w:rPr>
      </w:pPr>
      <w:r w:rsidRPr="000C6F5E">
        <w:rPr>
          <w:rFonts w:ascii="Times New Roman" w:eastAsia="Times New Roman" w:hAnsi="Times New Roman" w:cs="Times New Roman"/>
          <w:sz w:val="20"/>
          <w:szCs w:val="20"/>
        </w:rPr>
        <w:t>(d) 6 drops of hydrogen peroxide</w:t>
      </w:r>
      <w:r w:rsidRPr="000C6F5E">
        <w:rPr>
          <w:rFonts w:ascii="Times New Roman" w:eastAsia="Times New Roman" w:hAnsi="Times New Roman" w:cs="Times New Roman"/>
          <w:sz w:val="20"/>
          <w:szCs w:val="20"/>
        </w:rPr>
        <w:br/>
      </w:r>
    </w:p>
    <w:p w14:paraId="36C8566B" w14:textId="77777777" w:rsidR="00343EF3" w:rsidRPr="000C6F5E" w:rsidRDefault="0024795C" w:rsidP="000C6F5E">
      <w:pPr>
        <w:numPr>
          <w:ilvl w:val="0"/>
          <w:numId w:val="10"/>
        </w:numPr>
        <w:spacing w:after="240"/>
        <w:ind w:right="-295"/>
        <w:jc w:val="both"/>
        <w:rPr>
          <w:rFonts w:ascii="Times New Roman" w:eastAsia="Times New Roman" w:hAnsi="Times New Roman" w:cs="Times New Roman"/>
          <w:sz w:val="20"/>
          <w:szCs w:val="20"/>
        </w:rPr>
      </w:pPr>
      <w:r w:rsidRPr="000C6F5E">
        <w:rPr>
          <w:rFonts w:ascii="Times New Roman" w:eastAsia="Times New Roman" w:hAnsi="Times New Roman" w:cs="Times New Roman"/>
          <w:sz w:val="20"/>
          <w:szCs w:val="20"/>
        </w:rPr>
        <w:t>(e) 3 drops of hydrogen peroxide</w:t>
      </w:r>
      <w:r w:rsidRPr="000C6F5E">
        <w:rPr>
          <w:rFonts w:ascii="Times New Roman" w:eastAsia="Times New Roman" w:hAnsi="Times New Roman" w:cs="Times New Roman"/>
          <w:sz w:val="20"/>
          <w:szCs w:val="20"/>
        </w:rPr>
        <w:br/>
      </w:r>
    </w:p>
    <w:p w14:paraId="3EA82A74" w14:textId="77777777" w:rsidR="00343EF3" w:rsidRPr="000C6F5E" w:rsidRDefault="0024795C" w:rsidP="000C6F5E">
      <w:pPr>
        <w:spacing w:before="240" w:after="240"/>
        <w:ind w:right="-295"/>
        <w:jc w:val="both"/>
        <w:rPr>
          <w:rFonts w:ascii="Times New Roman" w:eastAsia="Times New Roman" w:hAnsi="Times New Roman" w:cs="Times New Roman"/>
          <w:sz w:val="20"/>
          <w:szCs w:val="20"/>
        </w:rPr>
      </w:pPr>
      <w:r w:rsidRPr="000C6F5E">
        <w:rPr>
          <w:rFonts w:ascii="Times New Roman" w:eastAsia="Times New Roman" w:hAnsi="Times New Roman" w:cs="Times New Roman"/>
          <w:sz w:val="20"/>
          <w:szCs w:val="20"/>
        </w:rPr>
        <w:t xml:space="preserve">For each treatment, </w:t>
      </w:r>
      <w:r w:rsidRPr="000C6F5E">
        <w:rPr>
          <w:rFonts w:ascii="Times New Roman" w:eastAsia="Times New Roman" w:hAnsi="Times New Roman" w:cs="Times New Roman"/>
          <w:b/>
          <w:bCs/>
          <w:sz w:val="20"/>
          <w:szCs w:val="20"/>
        </w:rPr>
        <w:t>three cubes</w:t>
      </w:r>
      <w:r w:rsidRPr="000C6F5E">
        <w:rPr>
          <w:rFonts w:ascii="Times New Roman" w:eastAsia="Times New Roman" w:hAnsi="Times New Roman" w:cs="Times New Roman"/>
          <w:sz w:val="20"/>
          <w:szCs w:val="20"/>
        </w:rPr>
        <w:t xml:space="preserve"> (approximately 2 × 2 × 2 cm) were prepared, labeled, and observed from </w:t>
      </w:r>
      <w:r w:rsidRPr="000C6F5E">
        <w:rPr>
          <w:rFonts w:ascii="Times New Roman" w:eastAsia="Times New Roman" w:hAnsi="Times New Roman" w:cs="Times New Roman"/>
          <w:b/>
          <w:bCs/>
          <w:sz w:val="20"/>
          <w:szCs w:val="20"/>
        </w:rPr>
        <w:t>two sides per cube</w:t>
      </w:r>
      <w:r w:rsidRPr="000C6F5E">
        <w:rPr>
          <w:rFonts w:ascii="Times New Roman" w:eastAsia="Times New Roman" w:hAnsi="Times New Roman" w:cs="Times New Roman"/>
          <w:sz w:val="20"/>
          <w:szCs w:val="20"/>
        </w:rPr>
        <w:t>.</w:t>
      </w:r>
    </w:p>
    <w:p w14:paraId="547166FA" w14:textId="77777777" w:rsidR="00343EF3" w:rsidRPr="000C6F5E" w:rsidRDefault="0024795C" w:rsidP="000C6F5E">
      <w:pPr>
        <w:spacing w:before="240" w:after="240"/>
        <w:ind w:right="-295"/>
        <w:jc w:val="both"/>
        <w:rPr>
          <w:rFonts w:ascii="Times New Roman" w:eastAsia="Times New Roman" w:hAnsi="Times New Roman" w:cs="Times New Roman"/>
          <w:sz w:val="20"/>
          <w:szCs w:val="20"/>
        </w:rPr>
      </w:pPr>
      <w:r w:rsidRPr="000C6F5E">
        <w:rPr>
          <w:rFonts w:ascii="Times New Roman" w:eastAsia="Times New Roman" w:hAnsi="Times New Roman" w:cs="Times New Roman"/>
          <w:sz w:val="20"/>
          <w:szCs w:val="20"/>
        </w:rPr>
        <w:t xml:space="preserve">The planned dataset for the complete experiment (6 days) includes </w:t>
      </w:r>
      <w:r w:rsidRPr="000C6F5E">
        <w:rPr>
          <w:rFonts w:ascii="Times New Roman" w:eastAsia="Times New Roman" w:hAnsi="Times New Roman" w:cs="Times New Roman"/>
          <w:b/>
          <w:bCs/>
          <w:sz w:val="20"/>
          <w:szCs w:val="20"/>
        </w:rPr>
        <w:t>540 total images</w:t>
      </w:r>
      <w:r w:rsidRPr="000C6F5E">
        <w:rPr>
          <w:rFonts w:ascii="Times New Roman" w:eastAsia="Times New Roman" w:hAnsi="Times New Roman" w:cs="Times New Roman"/>
          <w:sz w:val="20"/>
          <w:szCs w:val="20"/>
        </w:rPr>
        <w:t xml:space="preserve">. Currently, </w:t>
      </w:r>
      <w:r w:rsidRPr="000C6F5E">
        <w:rPr>
          <w:rFonts w:ascii="Times New Roman" w:eastAsia="Times New Roman" w:hAnsi="Times New Roman" w:cs="Times New Roman"/>
          <w:b/>
          <w:bCs/>
          <w:sz w:val="20"/>
          <w:szCs w:val="20"/>
        </w:rPr>
        <w:t>140 hyperspectral images</w:t>
      </w:r>
      <w:r w:rsidRPr="000C6F5E">
        <w:rPr>
          <w:rFonts w:ascii="Times New Roman" w:eastAsia="Times New Roman" w:hAnsi="Times New Roman" w:cs="Times New Roman"/>
          <w:sz w:val="20"/>
          <w:szCs w:val="20"/>
        </w:rPr>
        <w:t xml:space="preserve"> have been captured and analyzed for preliminary visualization.</w:t>
      </w:r>
    </w:p>
    <w:p w14:paraId="1D885F90" w14:textId="77777777" w:rsidR="00343EF3" w:rsidRPr="000C6F5E" w:rsidRDefault="0024795C" w:rsidP="000C6F5E">
      <w:pPr>
        <w:pStyle w:val="Heading3"/>
        <w:keepNext w:val="0"/>
        <w:keepLines w:val="0"/>
        <w:spacing w:before="280"/>
        <w:ind w:right="-295"/>
        <w:jc w:val="both"/>
        <w:rPr>
          <w:rFonts w:ascii="Times New Roman" w:eastAsia="Times New Roman" w:hAnsi="Times New Roman" w:cs="Times New Roman"/>
          <w:b/>
          <w:bCs/>
          <w:color w:val="000000"/>
          <w:sz w:val="20"/>
          <w:szCs w:val="20"/>
        </w:rPr>
      </w:pPr>
      <w:bookmarkStart w:id="18" w:name="_hu7czwgt8idn" w:colFirst="0" w:colLast="0"/>
      <w:bookmarkEnd w:id="18"/>
      <w:r w:rsidRPr="000C6F5E">
        <w:rPr>
          <w:rFonts w:ascii="Times New Roman" w:eastAsia="Times New Roman" w:hAnsi="Times New Roman" w:cs="Times New Roman"/>
          <w:b/>
          <w:bCs/>
          <w:color w:val="000000"/>
          <w:sz w:val="20"/>
          <w:szCs w:val="20"/>
        </w:rPr>
        <w:t>C. Hyperspectral Image Acquisition</w:t>
      </w:r>
    </w:p>
    <w:p w14:paraId="13C6C984" w14:textId="77777777" w:rsidR="00343EF3" w:rsidRPr="000C6F5E" w:rsidRDefault="0024795C" w:rsidP="000C6F5E">
      <w:pPr>
        <w:spacing w:before="240" w:after="240"/>
        <w:ind w:right="-295"/>
        <w:jc w:val="both"/>
        <w:rPr>
          <w:rFonts w:ascii="Times New Roman" w:eastAsia="Times New Roman" w:hAnsi="Times New Roman" w:cs="Times New Roman"/>
          <w:sz w:val="20"/>
          <w:szCs w:val="20"/>
        </w:rPr>
      </w:pPr>
      <w:r w:rsidRPr="000C6F5E">
        <w:rPr>
          <w:rFonts w:ascii="Times New Roman" w:eastAsia="Times New Roman" w:hAnsi="Times New Roman" w:cs="Times New Roman"/>
          <w:sz w:val="20"/>
          <w:szCs w:val="20"/>
        </w:rPr>
        <w:t xml:space="preserve">Each image capture produced a </w:t>
      </w:r>
      <w:r w:rsidRPr="000C6F5E">
        <w:rPr>
          <w:rFonts w:ascii="Times New Roman" w:eastAsia="Times New Roman" w:hAnsi="Times New Roman" w:cs="Times New Roman"/>
          <w:b/>
          <w:bCs/>
          <w:sz w:val="20"/>
          <w:szCs w:val="20"/>
        </w:rPr>
        <w:t>3D hyperspectral cube</w:t>
      </w:r>
      <w:r w:rsidRPr="000C6F5E">
        <w:rPr>
          <w:rFonts w:ascii="Times New Roman" w:eastAsia="Times New Roman" w:hAnsi="Times New Roman" w:cs="Times New Roman"/>
          <w:sz w:val="20"/>
          <w:szCs w:val="20"/>
        </w:rPr>
        <w:t>, where every pixel contains spectral intensity values across approximately 80 wavelength bands.</w:t>
      </w:r>
      <w:r w:rsidRPr="000C6F5E">
        <w:rPr>
          <w:rFonts w:ascii="Times New Roman" w:eastAsia="Times New Roman" w:hAnsi="Times New Roman" w:cs="Times New Roman"/>
          <w:sz w:val="20"/>
          <w:szCs w:val="20"/>
        </w:rPr>
        <w:br/>
        <w:t xml:space="preserve"> The raw data were stored in </w:t>
      </w:r>
      <w:r w:rsidRPr="000C6F5E">
        <w:rPr>
          <w:rFonts w:ascii="Times New Roman" w:eastAsia="Times New Roman" w:hAnsi="Times New Roman" w:cs="Times New Roman"/>
          <w:color w:val="188038"/>
          <w:sz w:val="20"/>
          <w:szCs w:val="20"/>
        </w:rPr>
        <w:t>.hdr</w:t>
      </w:r>
      <w:r w:rsidRPr="000C6F5E">
        <w:rPr>
          <w:rFonts w:ascii="Times New Roman" w:eastAsia="Times New Roman" w:hAnsi="Times New Roman" w:cs="Times New Roman"/>
          <w:sz w:val="20"/>
          <w:szCs w:val="20"/>
        </w:rPr>
        <w:t xml:space="preserve"> format and processed in Google Colab using Python’s </w:t>
      </w:r>
      <w:r w:rsidRPr="000C6F5E">
        <w:rPr>
          <w:rFonts w:ascii="Times New Roman" w:eastAsia="Times New Roman" w:hAnsi="Times New Roman" w:cs="Times New Roman"/>
          <w:b/>
          <w:bCs/>
          <w:sz w:val="20"/>
          <w:szCs w:val="20"/>
        </w:rPr>
        <w:t>Spectral Python (SPy)</w:t>
      </w:r>
      <w:r w:rsidRPr="000C6F5E">
        <w:rPr>
          <w:rFonts w:ascii="Times New Roman" w:eastAsia="Times New Roman" w:hAnsi="Times New Roman" w:cs="Times New Roman"/>
          <w:sz w:val="20"/>
          <w:szCs w:val="20"/>
        </w:rPr>
        <w:t xml:space="preserve"> library. Calibration involved:</w:t>
      </w:r>
    </w:p>
    <w:p w14:paraId="4C2D9B41" w14:textId="550898FD" w:rsidR="00343EF3" w:rsidRPr="000C6F5E" w:rsidRDefault="0024795C" w:rsidP="000C6F5E">
      <w:pPr>
        <w:numPr>
          <w:ilvl w:val="0"/>
          <w:numId w:val="5"/>
        </w:numPr>
        <w:spacing w:before="240"/>
        <w:ind w:right="-295"/>
        <w:jc w:val="both"/>
        <w:rPr>
          <w:rFonts w:ascii="Times New Roman" w:eastAsia="Times New Roman" w:hAnsi="Times New Roman" w:cs="Times New Roman"/>
          <w:sz w:val="20"/>
          <w:szCs w:val="20"/>
        </w:rPr>
      </w:pPr>
      <w:r w:rsidRPr="000C6F5E">
        <w:rPr>
          <w:rFonts w:ascii="Times New Roman" w:eastAsia="Times New Roman" w:hAnsi="Times New Roman" w:cs="Times New Roman"/>
          <w:b/>
          <w:bCs/>
          <w:sz w:val="20"/>
          <w:szCs w:val="20"/>
        </w:rPr>
        <w:t>Dark current subtraction</w:t>
      </w:r>
    </w:p>
    <w:p w14:paraId="0CA9DF56" w14:textId="67C6E9EA" w:rsidR="00343EF3" w:rsidRPr="000C6F5E" w:rsidRDefault="0024795C" w:rsidP="000C6F5E">
      <w:pPr>
        <w:numPr>
          <w:ilvl w:val="0"/>
          <w:numId w:val="5"/>
        </w:numPr>
        <w:ind w:right="-295"/>
        <w:jc w:val="both"/>
        <w:rPr>
          <w:rFonts w:ascii="Times New Roman" w:eastAsia="Times New Roman" w:hAnsi="Times New Roman" w:cs="Times New Roman"/>
          <w:sz w:val="20"/>
          <w:szCs w:val="20"/>
        </w:rPr>
      </w:pPr>
      <w:r w:rsidRPr="000C6F5E">
        <w:rPr>
          <w:rFonts w:ascii="Times New Roman" w:eastAsia="Times New Roman" w:hAnsi="Times New Roman" w:cs="Times New Roman"/>
          <w:b/>
          <w:bCs/>
          <w:sz w:val="20"/>
          <w:szCs w:val="20"/>
        </w:rPr>
        <w:t>White reference normalization</w:t>
      </w:r>
    </w:p>
    <w:p w14:paraId="6BE9AE19" w14:textId="45E1F9BA" w:rsidR="00343EF3" w:rsidRPr="000C6F5E" w:rsidRDefault="0024795C" w:rsidP="000C6F5E">
      <w:pPr>
        <w:numPr>
          <w:ilvl w:val="0"/>
          <w:numId w:val="5"/>
        </w:numPr>
        <w:spacing w:after="240"/>
        <w:ind w:right="-295"/>
        <w:jc w:val="both"/>
        <w:rPr>
          <w:rFonts w:ascii="Times New Roman" w:eastAsia="Times New Roman" w:hAnsi="Times New Roman" w:cs="Times New Roman"/>
          <w:sz w:val="20"/>
          <w:szCs w:val="20"/>
        </w:rPr>
      </w:pPr>
      <w:r w:rsidRPr="000C6F5E">
        <w:rPr>
          <w:rFonts w:ascii="Times New Roman" w:eastAsia="Times New Roman" w:hAnsi="Times New Roman" w:cs="Times New Roman"/>
          <w:b/>
          <w:bCs/>
          <w:sz w:val="20"/>
          <w:szCs w:val="20"/>
        </w:rPr>
        <w:t>Reflectance computation</w:t>
      </w:r>
    </w:p>
    <w:p w14:paraId="7EC8D656" w14:textId="77777777" w:rsidR="00343EF3" w:rsidRPr="000C6F5E" w:rsidRDefault="0024795C" w:rsidP="000C6F5E">
      <w:pPr>
        <w:spacing w:before="240" w:after="240"/>
        <w:ind w:right="-295"/>
        <w:jc w:val="both"/>
        <w:rPr>
          <w:rFonts w:ascii="Times New Roman" w:eastAsia="Times New Roman" w:hAnsi="Times New Roman" w:cs="Times New Roman"/>
          <w:sz w:val="20"/>
          <w:szCs w:val="20"/>
        </w:rPr>
      </w:pPr>
      <w:r w:rsidRPr="000C6F5E">
        <w:rPr>
          <w:rFonts w:ascii="Times New Roman" w:eastAsia="Times New Roman" w:hAnsi="Times New Roman" w:cs="Times New Roman"/>
          <w:sz w:val="20"/>
          <w:szCs w:val="20"/>
        </w:rPr>
        <w:t>After calibration, pseudo-color RGB composites were generated by selecting representative bands (e.g., band 10, 40, 70) to visualize spectral variations that resemble “thermal” contrasts.</w:t>
      </w:r>
    </w:p>
    <w:p w14:paraId="79D398C0" w14:textId="77777777" w:rsidR="00343EF3" w:rsidRPr="000C6F5E" w:rsidRDefault="0024795C" w:rsidP="000C6F5E">
      <w:pPr>
        <w:pStyle w:val="Heading3"/>
        <w:keepNext w:val="0"/>
        <w:keepLines w:val="0"/>
        <w:spacing w:before="280"/>
        <w:ind w:right="-295"/>
        <w:jc w:val="both"/>
        <w:rPr>
          <w:rFonts w:ascii="Times New Roman" w:eastAsia="Times New Roman" w:hAnsi="Times New Roman" w:cs="Times New Roman"/>
          <w:b/>
          <w:bCs/>
          <w:color w:val="000000"/>
          <w:sz w:val="20"/>
          <w:szCs w:val="20"/>
        </w:rPr>
      </w:pPr>
      <w:bookmarkStart w:id="19" w:name="_rnnuzzdnuzuv" w:colFirst="0" w:colLast="0"/>
      <w:bookmarkEnd w:id="19"/>
      <w:r w:rsidRPr="000C6F5E">
        <w:rPr>
          <w:rFonts w:ascii="Times New Roman" w:eastAsia="Times New Roman" w:hAnsi="Times New Roman" w:cs="Times New Roman"/>
          <w:b/>
          <w:bCs/>
          <w:color w:val="000000"/>
          <w:sz w:val="20"/>
          <w:szCs w:val="20"/>
        </w:rPr>
        <w:t>D. Dataset Organization</w:t>
      </w:r>
    </w:p>
    <w:p w14:paraId="4597F32A" w14:textId="77777777" w:rsidR="00343EF3" w:rsidRPr="000C6F5E" w:rsidRDefault="0024795C" w:rsidP="000C6F5E">
      <w:pPr>
        <w:spacing w:before="240" w:after="240"/>
        <w:ind w:right="-295"/>
        <w:jc w:val="both"/>
        <w:rPr>
          <w:rFonts w:ascii="Times New Roman" w:eastAsia="Times New Roman" w:hAnsi="Times New Roman" w:cs="Times New Roman"/>
          <w:sz w:val="20"/>
          <w:szCs w:val="20"/>
        </w:rPr>
      </w:pPr>
      <w:r w:rsidRPr="000C6F5E">
        <w:rPr>
          <w:rFonts w:ascii="Times New Roman" w:eastAsia="Times New Roman" w:hAnsi="Times New Roman" w:cs="Times New Roman"/>
          <w:sz w:val="20"/>
          <w:szCs w:val="20"/>
        </w:rPr>
        <w:t>All files were named and structured systematically for easier handling and training.</w:t>
      </w:r>
      <w:r w:rsidRPr="000C6F5E">
        <w:rPr>
          <w:rFonts w:ascii="Times New Roman" w:eastAsia="Times New Roman" w:hAnsi="Times New Roman" w:cs="Times New Roman"/>
          <w:sz w:val="20"/>
          <w:szCs w:val="20"/>
        </w:rPr>
        <w:br/>
        <w:t xml:space="preserve"> A consistent naming convention was used:</w:t>
      </w:r>
    </w:p>
    <w:p w14:paraId="71585E02" w14:textId="77777777" w:rsidR="00343EF3" w:rsidRPr="000C6F5E" w:rsidRDefault="0024795C" w:rsidP="000C6F5E">
      <w:pPr>
        <w:spacing w:before="240" w:after="240"/>
        <w:ind w:right="-295"/>
        <w:jc w:val="both"/>
        <w:rPr>
          <w:rFonts w:ascii="Times New Roman" w:eastAsia="Times New Roman" w:hAnsi="Times New Roman" w:cs="Times New Roman"/>
          <w:sz w:val="20"/>
          <w:szCs w:val="20"/>
        </w:rPr>
      </w:pPr>
      <w:r w:rsidRPr="000C6F5E">
        <w:rPr>
          <w:rFonts w:ascii="Times New Roman" w:eastAsia="Times New Roman" w:hAnsi="Times New Roman" w:cs="Times New Roman"/>
          <w:color w:val="188038"/>
          <w:sz w:val="20"/>
          <w:szCs w:val="20"/>
        </w:rPr>
        <w:t>&lt;Type&gt;_&lt;Treatment&gt;_&lt;CubeNumber&gt;_&lt;Day&gt;_&lt;Side&gt;.hdr</w:t>
      </w:r>
    </w:p>
    <w:p w14:paraId="661B6511" w14:textId="77777777" w:rsidR="00343EF3" w:rsidRPr="000C6F5E" w:rsidRDefault="0024795C" w:rsidP="000C6F5E">
      <w:pPr>
        <w:spacing w:before="240" w:after="240"/>
        <w:ind w:right="-295"/>
        <w:jc w:val="both"/>
        <w:rPr>
          <w:rFonts w:ascii="Times New Roman" w:eastAsia="Times New Roman" w:hAnsi="Times New Roman" w:cs="Times New Roman"/>
          <w:color w:val="188038"/>
          <w:sz w:val="20"/>
          <w:szCs w:val="20"/>
        </w:rPr>
      </w:pPr>
      <w:r w:rsidRPr="000C6F5E">
        <w:rPr>
          <w:rFonts w:ascii="Times New Roman" w:eastAsia="Times New Roman" w:hAnsi="Times New Roman" w:cs="Times New Roman"/>
          <w:sz w:val="20"/>
          <w:szCs w:val="20"/>
        </w:rPr>
        <w:t>Example:</w:t>
      </w:r>
      <w:r w:rsidRPr="000C6F5E">
        <w:rPr>
          <w:rFonts w:ascii="Times New Roman" w:eastAsia="Times New Roman" w:hAnsi="Times New Roman" w:cs="Times New Roman"/>
          <w:sz w:val="20"/>
          <w:szCs w:val="20"/>
        </w:rPr>
        <w:br/>
        <w:t xml:space="preserve"> </w:t>
      </w:r>
      <w:r w:rsidRPr="000C6F5E">
        <w:rPr>
          <w:rFonts w:ascii="Times New Roman" w:eastAsia="Times New Roman" w:hAnsi="Times New Roman" w:cs="Times New Roman"/>
          <w:color w:val="188038"/>
          <w:sz w:val="20"/>
          <w:szCs w:val="20"/>
        </w:rPr>
        <w:t>Milkymist_Acid6_Cube2_Day1_SideA.hdr</w:t>
      </w:r>
    </w:p>
    <w:p w14:paraId="44011E35" w14:textId="77777777" w:rsidR="00343EF3" w:rsidRPr="000C6F5E" w:rsidRDefault="0024795C" w:rsidP="000C6F5E">
      <w:pPr>
        <w:spacing w:before="240" w:after="240"/>
        <w:ind w:right="-295"/>
        <w:jc w:val="both"/>
        <w:rPr>
          <w:rFonts w:ascii="Times New Roman" w:eastAsia="Times New Roman" w:hAnsi="Times New Roman" w:cs="Times New Roman"/>
          <w:sz w:val="20"/>
          <w:szCs w:val="20"/>
        </w:rPr>
      </w:pPr>
      <w:r w:rsidRPr="000C6F5E">
        <w:rPr>
          <w:rFonts w:ascii="Times New Roman" w:eastAsia="Times New Roman" w:hAnsi="Times New Roman" w:cs="Times New Roman"/>
          <w:sz w:val="20"/>
          <w:szCs w:val="20"/>
        </w:rPr>
        <w:t xml:space="preserve">Each entry is linked to a </w:t>
      </w:r>
      <w:r w:rsidRPr="000C6F5E">
        <w:rPr>
          <w:rFonts w:ascii="Times New Roman" w:eastAsia="Times New Roman" w:hAnsi="Times New Roman" w:cs="Times New Roman"/>
          <w:b/>
          <w:bCs/>
          <w:sz w:val="20"/>
          <w:szCs w:val="20"/>
        </w:rPr>
        <w:t>metadata CSV</w:t>
      </w:r>
      <w:r w:rsidRPr="000C6F5E">
        <w:rPr>
          <w:rFonts w:ascii="Times New Roman" w:eastAsia="Times New Roman" w:hAnsi="Times New Roman" w:cs="Times New Roman"/>
          <w:sz w:val="20"/>
          <w:szCs w:val="20"/>
        </w:rPr>
        <w:t xml:space="preserve"> containing:</w:t>
      </w:r>
    </w:p>
    <w:p w14:paraId="79F0B9B5" w14:textId="0A4A78B5" w:rsidR="00343EF3" w:rsidRPr="000C6F5E" w:rsidRDefault="0024795C" w:rsidP="000C6F5E">
      <w:pPr>
        <w:numPr>
          <w:ilvl w:val="0"/>
          <w:numId w:val="4"/>
        </w:numPr>
        <w:spacing w:before="240"/>
        <w:ind w:right="-295"/>
        <w:jc w:val="both"/>
        <w:rPr>
          <w:rFonts w:ascii="Times New Roman" w:eastAsia="Times New Roman" w:hAnsi="Times New Roman" w:cs="Times New Roman"/>
          <w:sz w:val="20"/>
          <w:szCs w:val="20"/>
        </w:rPr>
      </w:pPr>
      <w:r w:rsidRPr="000C6F5E">
        <w:rPr>
          <w:rFonts w:ascii="Times New Roman" w:eastAsia="Times New Roman" w:hAnsi="Times New Roman" w:cs="Times New Roman"/>
          <w:sz w:val="20"/>
          <w:szCs w:val="20"/>
        </w:rPr>
        <w:t>Paneer type and treatment</w:t>
      </w:r>
    </w:p>
    <w:p w14:paraId="23114885" w14:textId="66057EC9" w:rsidR="00343EF3" w:rsidRPr="000C6F5E" w:rsidRDefault="0024795C" w:rsidP="000C6F5E">
      <w:pPr>
        <w:numPr>
          <w:ilvl w:val="0"/>
          <w:numId w:val="4"/>
        </w:numPr>
        <w:ind w:right="-295"/>
        <w:jc w:val="both"/>
        <w:rPr>
          <w:rFonts w:ascii="Times New Roman" w:eastAsia="Times New Roman" w:hAnsi="Times New Roman" w:cs="Times New Roman"/>
          <w:sz w:val="20"/>
          <w:szCs w:val="20"/>
        </w:rPr>
      </w:pPr>
      <w:r w:rsidRPr="000C6F5E">
        <w:rPr>
          <w:rFonts w:ascii="Times New Roman" w:eastAsia="Times New Roman" w:hAnsi="Times New Roman" w:cs="Times New Roman"/>
          <w:sz w:val="20"/>
          <w:szCs w:val="20"/>
        </w:rPr>
        <w:t>Cube number and side</w:t>
      </w:r>
    </w:p>
    <w:p w14:paraId="6917E237" w14:textId="7BDDC659" w:rsidR="00343EF3" w:rsidRPr="000C6F5E" w:rsidRDefault="0024795C" w:rsidP="000C6F5E">
      <w:pPr>
        <w:numPr>
          <w:ilvl w:val="0"/>
          <w:numId w:val="4"/>
        </w:numPr>
        <w:ind w:right="-295"/>
        <w:jc w:val="both"/>
        <w:rPr>
          <w:rFonts w:ascii="Times New Roman" w:eastAsia="Times New Roman" w:hAnsi="Times New Roman" w:cs="Times New Roman"/>
          <w:sz w:val="20"/>
          <w:szCs w:val="20"/>
        </w:rPr>
      </w:pPr>
      <w:r w:rsidRPr="000C6F5E">
        <w:rPr>
          <w:rFonts w:ascii="Times New Roman" w:eastAsia="Times New Roman" w:hAnsi="Times New Roman" w:cs="Times New Roman"/>
          <w:sz w:val="20"/>
          <w:szCs w:val="20"/>
        </w:rPr>
        <w:t>Capture day and time</w:t>
      </w:r>
    </w:p>
    <w:p w14:paraId="544E5842" w14:textId="060F42AA" w:rsidR="00343EF3" w:rsidRPr="000C6F5E" w:rsidRDefault="0024795C" w:rsidP="000C6F5E">
      <w:pPr>
        <w:numPr>
          <w:ilvl w:val="0"/>
          <w:numId w:val="4"/>
        </w:numPr>
        <w:ind w:right="-295"/>
        <w:jc w:val="both"/>
        <w:rPr>
          <w:rFonts w:ascii="Times New Roman" w:eastAsia="Times New Roman" w:hAnsi="Times New Roman" w:cs="Times New Roman"/>
          <w:sz w:val="20"/>
          <w:szCs w:val="20"/>
        </w:rPr>
      </w:pPr>
      <w:r w:rsidRPr="000C6F5E">
        <w:rPr>
          <w:rFonts w:ascii="Times New Roman" w:eastAsia="Times New Roman" w:hAnsi="Times New Roman" w:cs="Times New Roman"/>
          <w:sz w:val="20"/>
          <w:szCs w:val="20"/>
        </w:rPr>
        <w:t>Environmental parameters (temperature, humidity)</w:t>
      </w:r>
    </w:p>
    <w:p w14:paraId="5C9CB49E" w14:textId="127D30D4" w:rsidR="00343EF3" w:rsidRPr="000C6F5E" w:rsidRDefault="0024795C" w:rsidP="000C6F5E">
      <w:pPr>
        <w:numPr>
          <w:ilvl w:val="0"/>
          <w:numId w:val="4"/>
        </w:numPr>
        <w:spacing w:after="240"/>
        <w:ind w:right="-295"/>
        <w:jc w:val="both"/>
        <w:rPr>
          <w:rFonts w:ascii="Times New Roman" w:eastAsia="Times New Roman" w:hAnsi="Times New Roman" w:cs="Times New Roman"/>
          <w:sz w:val="20"/>
          <w:szCs w:val="20"/>
        </w:rPr>
      </w:pPr>
      <w:r w:rsidRPr="000C6F5E">
        <w:rPr>
          <w:rFonts w:ascii="Times New Roman" w:eastAsia="Times New Roman" w:hAnsi="Times New Roman" w:cs="Times New Roman"/>
          <w:sz w:val="20"/>
          <w:szCs w:val="20"/>
        </w:rPr>
        <w:t>Reference files used for calibration</w:t>
      </w:r>
    </w:p>
    <w:p w14:paraId="02C9E6AC" w14:textId="77777777" w:rsidR="00343EF3" w:rsidRPr="000C6F5E" w:rsidRDefault="0024795C" w:rsidP="000C6F5E">
      <w:pPr>
        <w:spacing w:before="240" w:after="240"/>
        <w:ind w:right="-295"/>
        <w:jc w:val="both"/>
        <w:rPr>
          <w:rFonts w:ascii="Times New Roman" w:eastAsia="Times New Roman" w:hAnsi="Times New Roman" w:cs="Times New Roman"/>
          <w:sz w:val="20"/>
          <w:szCs w:val="20"/>
        </w:rPr>
      </w:pPr>
      <w:r w:rsidRPr="000C6F5E">
        <w:rPr>
          <w:rFonts w:ascii="Times New Roman" w:eastAsia="Times New Roman" w:hAnsi="Times New Roman" w:cs="Times New Roman"/>
          <w:sz w:val="20"/>
          <w:szCs w:val="20"/>
        </w:rPr>
        <w:t>This organization ensures traceability and reproducibility across experiments.</w:t>
      </w:r>
    </w:p>
    <w:p w14:paraId="16A2FCB9" w14:textId="77777777" w:rsidR="00343EF3" w:rsidRPr="000C6F5E" w:rsidRDefault="0024795C" w:rsidP="000C6F5E">
      <w:pPr>
        <w:pStyle w:val="Heading3"/>
        <w:keepNext w:val="0"/>
        <w:keepLines w:val="0"/>
        <w:spacing w:before="280"/>
        <w:ind w:right="-295"/>
        <w:jc w:val="both"/>
        <w:rPr>
          <w:rFonts w:ascii="Times New Roman" w:eastAsia="Times New Roman" w:hAnsi="Times New Roman" w:cs="Times New Roman"/>
          <w:b/>
          <w:bCs/>
          <w:color w:val="000000"/>
          <w:sz w:val="20"/>
          <w:szCs w:val="20"/>
        </w:rPr>
      </w:pPr>
      <w:bookmarkStart w:id="20" w:name="_mb3xvzzedrrn" w:colFirst="0" w:colLast="0"/>
      <w:bookmarkEnd w:id="20"/>
      <w:r w:rsidRPr="000C6F5E">
        <w:rPr>
          <w:rFonts w:ascii="Times New Roman" w:eastAsia="Times New Roman" w:hAnsi="Times New Roman" w:cs="Times New Roman"/>
          <w:b/>
          <w:bCs/>
          <w:color w:val="000000"/>
          <w:sz w:val="20"/>
          <w:szCs w:val="20"/>
        </w:rPr>
        <w:t>E. Preliminary Dataset Insights</w:t>
      </w:r>
    </w:p>
    <w:p w14:paraId="7C14ABA7" w14:textId="6E6A46DF" w:rsidR="00343EF3" w:rsidRPr="000C6F5E" w:rsidRDefault="0024795C" w:rsidP="000C6F5E">
      <w:pPr>
        <w:spacing w:before="240" w:after="240"/>
        <w:ind w:right="-295"/>
        <w:jc w:val="both"/>
        <w:rPr>
          <w:rFonts w:ascii="Times New Roman" w:eastAsia="Times New Roman" w:hAnsi="Times New Roman" w:cs="Times New Roman"/>
          <w:sz w:val="20"/>
          <w:szCs w:val="20"/>
        </w:rPr>
      </w:pPr>
      <w:r w:rsidRPr="000C6F5E">
        <w:rPr>
          <w:rFonts w:ascii="Times New Roman" w:eastAsia="Times New Roman" w:hAnsi="Times New Roman" w:cs="Times New Roman"/>
          <w:sz w:val="20"/>
          <w:szCs w:val="20"/>
        </w:rPr>
        <w:t>Initial visualization of the 140 images revealed noticeable spectral intensity differences between control and chemically treated samples.</w:t>
      </w:r>
      <w:r w:rsidRPr="000C6F5E">
        <w:rPr>
          <w:rFonts w:ascii="Times New Roman" w:eastAsia="Times New Roman" w:hAnsi="Times New Roman" w:cs="Times New Roman"/>
          <w:sz w:val="20"/>
          <w:szCs w:val="20"/>
        </w:rPr>
        <w:br/>
        <w:t xml:space="preserve"> Higher bands (50–70) in the near-infrared region exhibited distinct reflectance patterns, suggesting the presence of moisture or chemical composition changes.</w:t>
      </w:r>
      <w:r w:rsidRPr="000C6F5E">
        <w:rPr>
          <w:rFonts w:ascii="Times New Roman" w:eastAsia="Times New Roman" w:hAnsi="Times New Roman" w:cs="Times New Roman"/>
          <w:sz w:val="20"/>
          <w:szCs w:val="20"/>
        </w:rPr>
        <w:br/>
        <w:t xml:space="preserve"> These observations confirm that </w:t>
      </w:r>
      <w:r w:rsidRPr="000C6F5E">
        <w:rPr>
          <w:rFonts w:ascii="Times New Roman" w:eastAsia="Times New Roman" w:hAnsi="Times New Roman" w:cs="Times New Roman"/>
          <w:b/>
          <w:bCs/>
          <w:sz w:val="20"/>
          <w:szCs w:val="20"/>
        </w:rPr>
        <w:t>HSI can effectively capture early-stage spoilage indicators</w:t>
      </w:r>
      <w:r w:rsidRPr="000C6F5E">
        <w:rPr>
          <w:rFonts w:ascii="Times New Roman" w:eastAsia="Times New Roman" w:hAnsi="Times New Roman" w:cs="Times New Roman"/>
          <w:sz w:val="20"/>
          <w:szCs w:val="20"/>
        </w:rPr>
        <w:t>, even before visible discoloration appears.</w:t>
      </w:r>
    </w:p>
    <w:p w14:paraId="400A1E27" w14:textId="3DC81DC3" w:rsidR="00343EF3" w:rsidRPr="000C6F5E" w:rsidRDefault="002D6A18" w:rsidP="000C6F5E">
      <w:pPr>
        <w:pStyle w:val="Heading2"/>
        <w:keepNext w:val="0"/>
        <w:keepLines w:val="0"/>
        <w:spacing w:after="80"/>
        <w:ind w:right="-295"/>
        <w:jc w:val="both"/>
        <w:rPr>
          <w:rFonts w:ascii="Times New Roman" w:eastAsia="Times New Roman" w:hAnsi="Times New Roman" w:cs="Times New Roman"/>
          <w:b/>
          <w:bCs/>
          <w:sz w:val="20"/>
          <w:szCs w:val="20"/>
        </w:rPr>
      </w:pPr>
      <w:bookmarkStart w:id="21" w:name="_shponmkpsi6f" w:colFirst="0" w:colLast="0"/>
      <w:bookmarkEnd w:id="21"/>
      <w:r w:rsidRPr="000C6F5E">
        <w:rPr>
          <w:rFonts w:ascii="Times New Roman" w:eastAsia="Times New Roman" w:hAnsi="Times New Roman" w:cs="Times New Roman"/>
          <w:b/>
          <w:bCs/>
          <w:sz w:val="20"/>
          <w:szCs w:val="20"/>
        </w:rPr>
        <w:t>Results and discussion</w:t>
      </w:r>
    </w:p>
    <w:p w14:paraId="5F339B01" w14:textId="77777777" w:rsidR="00343EF3" w:rsidRPr="000C6F5E" w:rsidRDefault="0024795C" w:rsidP="000C6F5E">
      <w:pPr>
        <w:spacing w:before="240" w:after="240"/>
        <w:ind w:right="-295"/>
        <w:jc w:val="both"/>
        <w:rPr>
          <w:rFonts w:ascii="Times New Roman" w:eastAsia="Times New Roman" w:hAnsi="Times New Roman" w:cs="Times New Roman"/>
          <w:sz w:val="20"/>
          <w:szCs w:val="20"/>
        </w:rPr>
      </w:pPr>
      <w:r w:rsidRPr="000C6F5E">
        <w:rPr>
          <w:rFonts w:ascii="Times New Roman" w:eastAsia="Times New Roman" w:hAnsi="Times New Roman" w:cs="Times New Roman"/>
          <w:sz w:val="20"/>
          <w:szCs w:val="20"/>
        </w:rPr>
        <w:t xml:space="preserve">The hyperspectral imaging analysis provided a detailed understanding of spectral behavior across different paneer samples and treatment conditions. At this stage, </w:t>
      </w:r>
      <w:r w:rsidRPr="000C6F5E">
        <w:rPr>
          <w:rFonts w:ascii="Times New Roman" w:eastAsia="Times New Roman" w:hAnsi="Times New Roman" w:cs="Times New Roman"/>
          <w:b/>
          <w:bCs/>
          <w:sz w:val="20"/>
          <w:szCs w:val="20"/>
        </w:rPr>
        <w:t>140 hyperspectral images</w:t>
      </w:r>
      <w:r w:rsidRPr="000C6F5E">
        <w:rPr>
          <w:rFonts w:ascii="Times New Roman" w:eastAsia="Times New Roman" w:hAnsi="Times New Roman" w:cs="Times New Roman"/>
          <w:sz w:val="20"/>
          <w:szCs w:val="20"/>
        </w:rPr>
        <w:t xml:space="preserve"> have been processed, each containing </w:t>
      </w:r>
      <w:r w:rsidRPr="000C6F5E">
        <w:rPr>
          <w:rFonts w:ascii="Times New Roman" w:eastAsia="Times New Roman" w:hAnsi="Times New Roman" w:cs="Times New Roman"/>
          <w:b/>
          <w:bCs/>
          <w:sz w:val="20"/>
          <w:szCs w:val="20"/>
        </w:rPr>
        <w:t>80 spectral bands</w:t>
      </w:r>
      <w:r w:rsidRPr="000C6F5E">
        <w:rPr>
          <w:rFonts w:ascii="Times New Roman" w:eastAsia="Times New Roman" w:hAnsi="Times New Roman" w:cs="Times New Roman"/>
          <w:sz w:val="20"/>
          <w:szCs w:val="20"/>
        </w:rPr>
        <w:t xml:space="preserve"> spanning the visible to near-infrared (VIS–NIR) range. The data were analyzed using Python in Google Colab to visualize variations across treatments, paneer types, and days of observation.</w:t>
      </w:r>
    </w:p>
    <w:p w14:paraId="59CE5139" w14:textId="77777777" w:rsidR="00B87987" w:rsidRPr="000C6F5E" w:rsidRDefault="00B87987" w:rsidP="000C6F5E">
      <w:pPr>
        <w:spacing w:before="240" w:after="240"/>
        <w:ind w:right="-295"/>
        <w:jc w:val="both"/>
        <w:rPr>
          <w:rFonts w:ascii="Times New Roman" w:eastAsia="Times New Roman" w:hAnsi="Times New Roman" w:cs="Times New Roman"/>
          <w:sz w:val="20"/>
          <w:szCs w:val="20"/>
        </w:rPr>
      </w:pPr>
      <w:r w:rsidRPr="000C6F5E">
        <w:rPr>
          <w:rFonts w:ascii="Times New Roman" w:eastAsia="Times New Roman" w:hAnsi="Times New Roman" w:cs="Times New Roman"/>
          <w:sz w:val="20"/>
          <w:szCs w:val="20"/>
        </w:rPr>
        <w:t xml:space="preserve">Natural Paneer </w:t>
      </w:r>
      <w:r w:rsidRPr="000C6F5E">
        <w:rPr>
          <w:rFonts w:ascii="Times New Roman" w:hAnsi="Times New Roman" w:cs="Times New Roman"/>
          <w:noProof/>
          <w:sz w:val="20"/>
          <w:szCs w:val="20"/>
        </w:rPr>
        <w:drawing>
          <wp:inline distT="0" distB="0" distL="0" distR="0" wp14:anchorId="084E70C7" wp14:editId="44493A6A">
            <wp:extent cx="2629535" cy="60987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690615" cy="624042"/>
                    </a:xfrm>
                    <a:prstGeom prst="rect">
                      <a:avLst/>
                    </a:prstGeom>
                    <a:noFill/>
                    <a:ln>
                      <a:noFill/>
                    </a:ln>
                  </pic:spPr>
                </pic:pic>
              </a:graphicData>
            </a:graphic>
          </wp:inline>
        </w:drawing>
      </w:r>
    </w:p>
    <w:p w14:paraId="5B0EEC12" w14:textId="77777777" w:rsidR="00B87987" w:rsidRPr="000C6F5E" w:rsidRDefault="00B87987" w:rsidP="000C6F5E">
      <w:pPr>
        <w:spacing w:before="240" w:after="240"/>
        <w:ind w:right="-295"/>
        <w:jc w:val="both"/>
        <w:rPr>
          <w:rFonts w:ascii="Times New Roman" w:eastAsia="Times New Roman" w:hAnsi="Times New Roman" w:cs="Times New Roman"/>
          <w:sz w:val="20"/>
          <w:szCs w:val="20"/>
        </w:rPr>
      </w:pPr>
      <w:r w:rsidRPr="000C6F5E">
        <w:rPr>
          <w:rFonts w:ascii="Times New Roman" w:eastAsia="Times New Roman" w:hAnsi="Times New Roman" w:cs="Times New Roman"/>
          <w:sz w:val="20"/>
          <w:szCs w:val="20"/>
        </w:rPr>
        <w:t xml:space="preserve">Malai Paneer </w:t>
      </w:r>
      <w:r w:rsidRPr="000C6F5E">
        <w:rPr>
          <w:rFonts w:ascii="Times New Roman" w:hAnsi="Times New Roman" w:cs="Times New Roman"/>
          <w:noProof/>
          <w:sz w:val="20"/>
          <w:szCs w:val="20"/>
        </w:rPr>
        <w:drawing>
          <wp:inline distT="0" distB="0" distL="0" distR="0" wp14:anchorId="4852D038" wp14:editId="2C0ADAC6">
            <wp:extent cx="2744326" cy="64135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flipV="1">
                      <a:off x="0" y="0"/>
                      <a:ext cx="2846998" cy="665345"/>
                    </a:xfrm>
                    <a:prstGeom prst="rect">
                      <a:avLst/>
                    </a:prstGeom>
                    <a:noFill/>
                    <a:ln>
                      <a:noFill/>
                    </a:ln>
                  </pic:spPr>
                </pic:pic>
              </a:graphicData>
            </a:graphic>
          </wp:inline>
        </w:drawing>
      </w:r>
    </w:p>
    <w:p w14:paraId="66834BBF" w14:textId="77777777" w:rsidR="00B87987" w:rsidRPr="000C6F5E" w:rsidRDefault="00B87987" w:rsidP="000C6F5E">
      <w:pPr>
        <w:spacing w:before="240" w:after="240"/>
        <w:ind w:right="-295"/>
        <w:jc w:val="both"/>
        <w:rPr>
          <w:rFonts w:ascii="Times New Roman" w:eastAsia="Times New Roman" w:hAnsi="Times New Roman" w:cs="Times New Roman"/>
          <w:sz w:val="20"/>
          <w:szCs w:val="20"/>
        </w:rPr>
      </w:pPr>
      <w:r w:rsidRPr="000C6F5E">
        <w:rPr>
          <w:rFonts w:ascii="Times New Roman" w:eastAsia="Times New Roman" w:hAnsi="Times New Roman" w:cs="Times New Roman"/>
          <w:sz w:val="20"/>
          <w:szCs w:val="20"/>
        </w:rPr>
        <w:t xml:space="preserve">Tofu Paneer </w:t>
      </w:r>
      <w:r w:rsidRPr="000C6F5E">
        <w:rPr>
          <w:rFonts w:ascii="Times New Roman" w:hAnsi="Times New Roman" w:cs="Times New Roman"/>
          <w:noProof/>
          <w:sz w:val="20"/>
          <w:szCs w:val="20"/>
        </w:rPr>
        <w:drawing>
          <wp:inline distT="0" distB="0" distL="0" distR="0" wp14:anchorId="37779D05" wp14:editId="02CFA069">
            <wp:extent cx="2735580" cy="632559"/>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flipV="1">
                      <a:off x="0" y="0"/>
                      <a:ext cx="2754001" cy="636819"/>
                    </a:xfrm>
                    <a:prstGeom prst="rect">
                      <a:avLst/>
                    </a:prstGeom>
                    <a:noFill/>
                    <a:ln>
                      <a:noFill/>
                    </a:ln>
                  </pic:spPr>
                </pic:pic>
              </a:graphicData>
            </a:graphic>
          </wp:inline>
        </w:drawing>
      </w:r>
    </w:p>
    <w:p w14:paraId="55FDDD17" w14:textId="77777777" w:rsidR="00343EF3" w:rsidRPr="000C6F5E" w:rsidRDefault="0024795C" w:rsidP="000C6F5E">
      <w:pPr>
        <w:pStyle w:val="Heading3"/>
        <w:keepNext w:val="0"/>
        <w:keepLines w:val="0"/>
        <w:spacing w:before="280"/>
        <w:ind w:right="-295"/>
        <w:jc w:val="both"/>
        <w:rPr>
          <w:rFonts w:ascii="Times New Roman" w:eastAsia="Times New Roman" w:hAnsi="Times New Roman" w:cs="Times New Roman"/>
          <w:b/>
          <w:bCs/>
          <w:color w:val="000000"/>
          <w:sz w:val="20"/>
          <w:szCs w:val="20"/>
        </w:rPr>
      </w:pPr>
      <w:bookmarkStart w:id="22" w:name="_gdwoxhlgn8uo" w:colFirst="0" w:colLast="0"/>
      <w:bookmarkEnd w:id="22"/>
      <w:r w:rsidRPr="000C6F5E">
        <w:rPr>
          <w:rFonts w:ascii="Times New Roman" w:eastAsia="Times New Roman" w:hAnsi="Times New Roman" w:cs="Times New Roman"/>
          <w:b/>
          <w:bCs/>
          <w:color w:val="000000"/>
          <w:sz w:val="20"/>
          <w:szCs w:val="20"/>
        </w:rPr>
        <w:t>A. Spectral Visualization and Interpretation</w:t>
      </w:r>
    </w:p>
    <w:p w14:paraId="07179B1E" w14:textId="77777777" w:rsidR="00343EF3" w:rsidRPr="000C6F5E" w:rsidRDefault="0024795C" w:rsidP="000C6F5E">
      <w:pPr>
        <w:spacing w:before="240" w:after="240"/>
        <w:ind w:right="-295"/>
        <w:jc w:val="both"/>
        <w:rPr>
          <w:rFonts w:ascii="Times New Roman" w:eastAsia="Times New Roman" w:hAnsi="Times New Roman" w:cs="Times New Roman"/>
          <w:sz w:val="20"/>
          <w:szCs w:val="20"/>
        </w:rPr>
      </w:pPr>
      <w:r w:rsidRPr="000C6F5E">
        <w:rPr>
          <w:rFonts w:ascii="Times New Roman" w:eastAsia="Times New Roman" w:hAnsi="Times New Roman" w:cs="Times New Roman"/>
          <w:sz w:val="20"/>
          <w:szCs w:val="20"/>
        </w:rPr>
        <w:t xml:space="preserve">Initial visualization focused on comparing reflectance intensities at specific wavelength bands (e.g., Band 20, Band 40, and Band 70). These bands revealed noticeable differences between </w:t>
      </w:r>
      <w:r w:rsidRPr="000C6F5E">
        <w:rPr>
          <w:rFonts w:ascii="Times New Roman" w:eastAsia="Times New Roman" w:hAnsi="Times New Roman" w:cs="Times New Roman"/>
          <w:b/>
          <w:bCs/>
          <w:sz w:val="20"/>
          <w:szCs w:val="20"/>
        </w:rPr>
        <w:t>control samples</w:t>
      </w:r>
      <w:r w:rsidRPr="000C6F5E">
        <w:rPr>
          <w:rFonts w:ascii="Times New Roman" w:eastAsia="Times New Roman" w:hAnsi="Times New Roman" w:cs="Times New Roman"/>
          <w:sz w:val="20"/>
          <w:szCs w:val="20"/>
        </w:rPr>
        <w:t xml:space="preserve"> and those treated with </w:t>
      </w:r>
      <w:r w:rsidRPr="000C6F5E">
        <w:rPr>
          <w:rFonts w:ascii="Times New Roman" w:eastAsia="Times New Roman" w:hAnsi="Times New Roman" w:cs="Times New Roman"/>
          <w:b/>
          <w:bCs/>
          <w:sz w:val="20"/>
          <w:szCs w:val="20"/>
        </w:rPr>
        <w:t>acetic acid</w:t>
      </w:r>
      <w:r w:rsidRPr="000C6F5E">
        <w:rPr>
          <w:rFonts w:ascii="Times New Roman" w:eastAsia="Times New Roman" w:hAnsi="Times New Roman" w:cs="Times New Roman"/>
          <w:sz w:val="20"/>
          <w:szCs w:val="20"/>
        </w:rPr>
        <w:t xml:space="preserve"> or </w:t>
      </w:r>
      <w:r w:rsidRPr="000C6F5E">
        <w:rPr>
          <w:rFonts w:ascii="Times New Roman" w:eastAsia="Times New Roman" w:hAnsi="Times New Roman" w:cs="Times New Roman"/>
          <w:b/>
          <w:bCs/>
          <w:sz w:val="20"/>
          <w:szCs w:val="20"/>
        </w:rPr>
        <w:t>hydrogen peroxide</w:t>
      </w:r>
      <w:r w:rsidRPr="000C6F5E">
        <w:rPr>
          <w:rFonts w:ascii="Times New Roman" w:eastAsia="Times New Roman" w:hAnsi="Times New Roman" w:cs="Times New Roman"/>
          <w:sz w:val="20"/>
          <w:szCs w:val="20"/>
        </w:rPr>
        <w:t>.</w:t>
      </w:r>
    </w:p>
    <w:p w14:paraId="2FA6869F" w14:textId="77777777" w:rsidR="00343EF3" w:rsidRPr="000C6F5E" w:rsidRDefault="0024795C" w:rsidP="000C6F5E">
      <w:pPr>
        <w:numPr>
          <w:ilvl w:val="0"/>
          <w:numId w:val="9"/>
        </w:numPr>
        <w:spacing w:before="240"/>
        <w:ind w:right="-295"/>
        <w:jc w:val="both"/>
        <w:rPr>
          <w:rFonts w:ascii="Times New Roman" w:hAnsi="Times New Roman" w:cs="Times New Roman"/>
          <w:sz w:val="20"/>
          <w:szCs w:val="20"/>
        </w:rPr>
      </w:pPr>
      <w:r w:rsidRPr="000C6F5E">
        <w:rPr>
          <w:rFonts w:ascii="Times New Roman" w:eastAsia="Times New Roman" w:hAnsi="Times New Roman" w:cs="Times New Roman"/>
          <w:b/>
          <w:bCs/>
          <w:sz w:val="20"/>
          <w:szCs w:val="20"/>
        </w:rPr>
        <w:lastRenderedPageBreak/>
        <w:t>Acetic acid–treated cubes</w:t>
      </w:r>
      <w:r w:rsidRPr="000C6F5E">
        <w:rPr>
          <w:rFonts w:ascii="Times New Roman" w:eastAsia="Times New Roman" w:hAnsi="Times New Roman" w:cs="Times New Roman"/>
          <w:sz w:val="20"/>
          <w:szCs w:val="20"/>
        </w:rPr>
        <w:t xml:space="preserve"> showed reduced reflectance in mid-range bands, possibly due to surface denaturation and acid-induced moisture changes.</w:t>
      </w:r>
    </w:p>
    <w:p w14:paraId="2287487F" w14:textId="77777777" w:rsidR="00343EF3" w:rsidRPr="000C6F5E" w:rsidRDefault="0024795C" w:rsidP="000C6F5E">
      <w:pPr>
        <w:numPr>
          <w:ilvl w:val="0"/>
          <w:numId w:val="9"/>
        </w:numPr>
        <w:ind w:right="-295"/>
        <w:jc w:val="both"/>
        <w:rPr>
          <w:rFonts w:ascii="Times New Roman" w:hAnsi="Times New Roman" w:cs="Times New Roman"/>
          <w:sz w:val="20"/>
          <w:szCs w:val="20"/>
        </w:rPr>
      </w:pPr>
      <w:r w:rsidRPr="000C6F5E">
        <w:rPr>
          <w:rFonts w:ascii="Times New Roman" w:eastAsia="Times New Roman" w:hAnsi="Times New Roman" w:cs="Times New Roman"/>
          <w:b/>
          <w:bCs/>
          <w:sz w:val="20"/>
          <w:szCs w:val="20"/>
        </w:rPr>
        <w:t>Hydrogen peroxide–treated cubes</w:t>
      </w:r>
      <w:r w:rsidRPr="000C6F5E">
        <w:rPr>
          <w:rFonts w:ascii="Times New Roman" w:eastAsia="Times New Roman" w:hAnsi="Times New Roman" w:cs="Times New Roman"/>
          <w:sz w:val="20"/>
          <w:szCs w:val="20"/>
        </w:rPr>
        <w:t xml:space="preserve"> exhibited localized bright patches in higher wavelength bands, indicating oxidation effects and light scattering variations.</w:t>
      </w:r>
    </w:p>
    <w:p w14:paraId="3AF4F599" w14:textId="77777777" w:rsidR="00343EF3" w:rsidRPr="000C6F5E" w:rsidRDefault="0024795C" w:rsidP="000C6F5E">
      <w:pPr>
        <w:numPr>
          <w:ilvl w:val="0"/>
          <w:numId w:val="9"/>
        </w:numPr>
        <w:spacing w:after="240"/>
        <w:ind w:right="-295"/>
        <w:jc w:val="both"/>
        <w:rPr>
          <w:rFonts w:ascii="Times New Roman" w:hAnsi="Times New Roman" w:cs="Times New Roman"/>
          <w:sz w:val="20"/>
          <w:szCs w:val="20"/>
        </w:rPr>
      </w:pPr>
      <w:r w:rsidRPr="000C6F5E">
        <w:rPr>
          <w:rFonts w:ascii="Times New Roman" w:eastAsia="Times New Roman" w:hAnsi="Times New Roman" w:cs="Times New Roman"/>
          <w:b/>
          <w:bCs/>
          <w:sz w:val="20"/>
          <w:szCs w:val="20"/>
        </w:rPr>
        <w:t>Normal cubes</w:t>
      </w:r>
      <w:r w:rsidRPr="000C6F5E">
        <w:rPr>
          <w:rFonts w:ascii="Times New Roman" w:eastAsia="Times New Roman" w:hAnsi="Times New Roman" w:cs="Times New Roman"/>
          <w:sz w:val="20"/>
          <w:szCs w:val="20"/>
        </w:rPr>
        <w:t xml:space="preserve"> maintained consistent reflectance levels across all bands, confirming stability under room-temperature storage during the initial observation period.</w:t>
      </w:r>
    </w:p>
    <w:p w14:paraId="627EB0AB" w14:textId="77777777" w:rsidR="00343EF3" w:rsidRPr="000C6F5E" w:rsidRDefault="0024795C" w:rsidP="000C6F5E">
      <w:pPr>
        <w:pStyle w:val="Heading3"/>
        <w:keepNext w:val="0"/>
        <w:keepLines w:val="0"/>
        <w:spacing w:before="280"/>
        <w:ind w:right="-295"/>
        <w:jc w:val="both"/>
        <w:rPr>
          <w:rFonts w:ascii="Times New Roman" w:eastAsia="Times New Roman" w:hAnsi="Times New Roman" w:cs="Times New Roman"/>
          <w:b/>
          <w:bCs/>
          <w:color w:val="000000"/>
          <w:sz w:val="20"/>
          <w:szCs w:val="20"/>
        </w:rPr>
      </w:pPr>
      <w:bookmarkStart w:id="23" w:name="_2esx0gqkttlj" w:colFirst="0" w:colLast="0"/>
      <w:bookmarkEnd w:id="23"/>
      <w:r w:rsidRPr="000C6F5E">
        <w:rPr>
          <w:rFonts w:ascii="Times New Roman" w:eastAsia="Times New Roman" w:hAnsi="Times New Roman" w:cs="Times New Roman"/>
          <w:b/>
          <w:bCs/>
          <w:color w:val="000000"/>
          <w:sz w:val="20"/>
          <w:szCs w:val="20"/>
        </w:rPr>
        <w:t>B. Comparative Analysis with Base Study</w:t>
      </w:r>
    </w:p>
    <w:p w14:paraId="314C71E7" w14:textId="77777777" w:rsidR="00343EF3" w:rsidRPr="000C6F5E" w:rsidRDefault="0024795C" w:rsidP="000C6F5E">
      <w:pPr>
        <w:spacing w:before="240" w:after="240"/>
        <w:ind w:right="-295"/>
        <w:jc w:val="both"/>
        <w:rPr>
          <w:rFonts w:ascii="Times New Roman" w:eastAsia="Times New Roman" w:hAnsi="Times New Roman" w:cs="Times New Roman"/>
          <w:sz w:val="20"/>
          <w:szCs w:val="20"/>
        </w:rPr>
      </w:pPr>
      <w:r w:rsidRPr="000C6F5E">
        <w:rPr>
          <w:rFonts w:ascii="Times New Roman" w:eastAsia="Times New Roman" w:hAnsi="Times New Roman" w:cs="Times New Roman"/>
          <w:sz w:val="20"/>
          <w:szCs w:val="20"/>
        </w:rPr>
        <w:t>In the base paper (</w:t>
      </w:r>
      <w:r w:rsidRPr="000C6F5E">
        <w:rPr>
          <w:rFonts w:ascii="Times New Roman" w:eastAsia="Times New Roman" w:hAnsi="Times New Roman" w:cs="Times New Roman"/>
          <w:i/>
          <w:iCs/>
          <w:sz w:val="20"/>
          <w:szCs w:val="20"/>
        </w:rPr>
        <w:t>Bread Contamination Detection using Deep Learning and Thermal Imaging</w:t>
      </w:r>
      <w:r w:rsidRPr="000C6F5E">
        <w:rPr>
          <w:rFonts w:ascii="Times New Roman" w:eastAsia="Times New Roman" w:hAnsi="Times New Roman" w:cs="Times New Roman"/>
          <w:sz w:val="20"/>
          <w:szCs w:val="20"/>
        </w:rPr>
        <w:t>), contamination zones were detected through temperature contrast in thermal frames. While effective, thermal images were limited to a single-channel representation of temperature differences.</w:t>
      </w:r>
      <w:r w:rsidRPr="000C6F5E">
        <w:rPr>
          <w:rFonts w:ascii="Times New Roman" w:eastAsia="Times New Roman" w:hAnsi="Times New Roman" w:cs="Times New Roman"/>
          <w:sz w:val="20"/>
          <w:szCs w:val="20"/>
        </w:rPr>
        <w:br/>
        <w:t xml:space="preserve"> In contrast, </w:t>
      </w:r>
      <w:r w:rsidRPr="000C6F5E">
        <w:rPr>
          <w:rFonts w:ascii="Times New Roman" w:eastAsia="Times New Roman" w:hAnsi="Times New Roman" w:cs="Times New Roman"/>
          <w:b/>
          <w:bCs/>
          <w:sz w:val="20"/>
          <w:szCs w:val="20"/>
        </w:rPr>
        <w:t>HSI offers multi-band spectral data</w:t>
      </w:r>
      <w:r w:rsidRPr="000C6F5E">
        <w:rPr>
          <w:rFonts w:ascii="Times New Roman" w:eastAsia="Times New Roman" w:hAnsi="Times New Roman" w:cs="Times New Roman"/>
          <w:sz w:val="20"/>
          <w:szCs w:val="20"/>
        </w:rPr>
        <w:t xml:space="preserve">, enabling a more comprehensive understanding of contamination. The observed reflectance variations across 80 bands provide deeper insight into </w:t>
      </w:r>
      <w:r w:rsidRPr="000C6F5E">
        <w:rPr>
          <w:rFonts w:ascii="Times New Roman" w:eastAsia="Times New Roman" w:hAnsi="Times New Roman" w:cs="Times New Roman"/>
          <w:b/>
          <w:bCs/>
          <w:sz w:val="20"/>
          <w:szCs w:val="20"/>
        </w:rPr>
        <w:t>chemical composition, moisture retention, and oxidation levels</w:t>
      </w:r>
      <w:r w:rsidRPr="000C6F5E">
        <w:rPr>
          <w:rFonts w:ascii="Times New Roman" w:eastAsia="Times New Roman" w:hAnsi="Times New Roman" w:cs="Times New Roman"/>
          <w:sz w:val="20"/>
          <w:szCs w:val="20"/>
        </w:rPr>
        <w:t xml:space="preserve">, which cannot be captured through thermal imaging alone. Thus, the hyperspectral approach enriches the base study by enabling </w:t>
      </w:r>
      <w:r w:rsidRPr="000C6F5E">
        <w:rPr>
          <w:rFonts w:ascii="Times New Roman" w:eastAsia="Times New Roman" w:hAnsi="Times New Roman" w:cs="Times New Roman"/>
          <w:b/>
          <w:bCs/>
          <w:sz w:val="20"/>
          <w:szCs w:val="20"/>
        </w:rPr>
        <w:t>multi-dimensional feature extraction</w:t>
      </w:r>
      <w:r w:rsidRPr="000C6F5E">
        <w:rPr>
          <w:rFonts w:ascii="Times New Roman" w:eastAsia="Times New Roman" w:hAnsi="Times New Roman" w:cs="Times New Roman"/>
          <w:sz w:val="20"/>
          <w:szCs w:val="20"/>
        </w:rPr>
        <w:t xml:space="preserve"> for improved classification accuracy.</w:t>
      </w:r>
    </w:p>
    <w:p w14:paraId="5CBA8654" w14:textId="77777777" w:rsidR="00343EF3" w:rsidRPr="000C6F5E" w:rsidRDefault="0024795C" w:rsidP="000C6F5E">
      <w:pPr>
        <w:pStyle w:val="Heading3"/>
        <w:keepNext w:val="0"/>
        <w:keepLines w:val="0"/>
        <w:spacing w:before="280"/>
        <w:ind w:right="-295"/>
        <w:jc w:val="both"/>
        <w:rPr>
          <w:rFonts w:ascii="Times New Roman" w:eastAsia="Times New Roman" w:hAnsi="Times New Roman" w:cs="Times New Roman"/>
          <w:b/>
          <w:bCs/>
          <w:color w:val="000000"/>
          <w:sz w:val="20"/>
          <w:szCs w:val="20"/>
        </w:rPr>
      </w:pPr>
      <w:bookmarkStart w:id="24" w:name="_c1hr0houuvt" w:colFirst="0" w:colLast="0"/>
      <w:bookmarkEnd w:id="24"/>
      <w:r w:rsidRPr="000C6F5E">
        <w:rPr>
          <w:rFonts w:ascii="Times New Roman" w:eastAsia="Times New Roman" w:hAnsi="Times New Roman" w:cs="Times New Roman"/>
          <w:b/>
          <w:bCs/>
          <w:color w:val="000000"/>
          <w:sz w:val="20"/>
          <w:szCs w:val="20"/>
        </w:rPr>
        <w:t>C. Dataset Validation and Consistency</w:t>
      </w:r>
    </w:p>
    <w:p w14:paraId="7AC0356E" w14:textId="77777777" w:rsidR="00343EF3" w:rsidRPr="000C6F5E" w:rsidRDefault="0024795C" w:rsidP="000C6F5E">
      <w:pPr>
        <w:spacing w:before="240" w:after="240"/>
        <w:ind w:right="-295"/>
        <w:jc w:val="both"/>
        <w:rPr>
          <w:rFonts w:ascii="Times New Roman" w:eastAsia="Times New Roman" w:hAnsi="Times New Roman" w:cs="Times New Roman"/>
          <w:sz w:val="20"/>
          <w:szCs w:val="20"/>
        </w:rPr>
      </w:pPr>
      <w:r w:rsidRPr="000C6F5E">
        <w:rPr>
          <w:rFonts w:ascii="Times New Roman" w:eastAsia="Times New Roman" w:hAnsi="Times New Roman" w:cs="Times New Roman"/>
          <w:sz w:val="20"/>
          <w:szCs w:val="20"/>
        </w:rPr>
        <w:t>Each hyperspectral cube was radiometrically calibrated using dark and white references to ensure accurate reflectance values. The images maintained consistent lighting, distance, and angle throughout the experiment. Minor spectral noise was observed in lower bands due to illumination variability, which will be minimized through future band normalization and PCA-based dimensionality reduction.</w:t>
      </w:r>
    </w:p>
    <w:p w14:paraId="3ACEB2E6" w14:textId="77777777" w:rsidR="00343EF3" w:rsidRPr="000C6F5E" w:rsidRDefault="0024795C" w:rsidP="000C6F5E">
      <w:pPr>
        <w:spacing w:before="240" w:after="240"/>
        <w:ind w:right="-295"/>
        <w:jc w:val="both"/>
        <w:rPr>
          <w:rFonts w:ascii="Times New Roman" w:eastAsia="Times New Roman" w:hAnsi="Times New Roman" w:cs="Times New Roman"/>
          <w:sz w:val="20"/>
          <w:szCs w:val="20"/>
        </w:rPr>
      </w:pPr>
      <w:r w:rsidRPr="000C6F5E">
        <w:rPr>
          <w:rFonts w:ascii="Times New Roman" w:eastAsia="Times New Roman" w:hAnsi="Times New Roman" w:cs="Times New Roman"/>
          <w:sz w:val="20"/>
          <w:szCs w:val="20"/>
        </w:rPr>
        <w:t>These validation steps confirmed that the current dataset is reliable and suitable for use in deep learning pipelines such as YOLO-based object detection and classification. The spectral stability across sessions also supports the feasibility of scaling up to the complete 540-image dataset.</w:t>
      </w:r>
    </w:p>
    <w:p w14:paraId="26B1F7CD" w14:textId="77777777" w:rsidR="00343EF3" w:rsidRPr="000C6F5E" w:rsidRDefault="0024795C" w:rsidP="000C6F5E">
      <w:pPr>
        <w:pStyle w:val="Heading3"/>
        <w:keepNext w:val="0"/>
        <w:keepLines w:val="0"/>
        <w:spacing w:before="280"/>
        <w:ind w:right="-295"/>
        <w:jc w:val="both"/>
        <w:rPr>
          <w:rFonts w:ascii="Times New Roman" w:eastAsia="Times New Roman" w:hAnsi="Times New Roman" w:cs="Times New Roman"/>
          <w:b/>
          <w:bCs/>
          <w:color w:val="000000"/>
          <w:sz w:val="20"/>
          <w:szCs w:val="20"/>
        </w:rPr>
      </w:pPr>
      <w:bookmarkStart w:id="25" w:name="_e5539qw9o14v" w:colFirst="0" w:colLast="0"/>
      <w:bookmarkEnd w:id="25"/>
      <w:r w:rsidRPr="000C6F5E">
        <w:rPr>
          <w:rFonts w:ascii="Times New Roman" w:eastAsia="Times New Roman" w:hAnsi="Times New Roman" w:cs="Times New Roman"/>
          <w:b/>
          <w:bCs/>
          <w:color w:val="000000"/>
          <w:sz w:val="20"/>
          <w:szCs w:val="20"/>
        </w:rPr>
        <w:t>D. Planned Model Evaluation (Future Phase)</w:t>
      </w:r>
    </w:p>
    <w:p w14:paraId="147C2993" w14:textId="77777777" w:rsidR="00343EF3" w:rsidRPr="000C6F5E" w:rsidRDefault="0024795C" w:rsidP="000C6F5E">
      <w:pPr>
        <w:spacing w:before="240" w:after="240"/>
        <w:ind w:right="-295"/>
        <w:jc w:val="both"/>
        <w:rPr>
          <w:rFonts w:ascii="Times New Roman" w:eastAsia="Times New Roman" w:hAnsi="Times New Roman" w:cs="Times New Roman"/>
          <w:sz w:val="20"/>
          <w:szCs w:val="20"/>
        </w:rPr>
      </w:pPr>
      <w:r w:rsidRPr="000C6F5E">
        <w:rPr>
          <w:rFonts w:ascii="Times New Roman" w:eastAsia="Times New Roman" w:hAnsi="Times New Roman" w:cs="Times New Roman"/>
          <w:sz w:val="20"/>
          <w:szCs w:val="20"/>
        </w:rPr>
        <w:t>Once dimensionality reduction and annotation are completed, performance evaluation will be conducted using:</w:t>
      </w:r>
    </w:p>
    <w:p w14:paraId="7A53A56B" w14:textId="77777777" w:rsidR="00343EF3" w:rsidRPr="000C6F5E" w:rsidRDefault="0024795C" w:rsidP="000C6F5E">
      <w:pPr>
        <w:numPr>
          <w:ilvl w:val="0"/>
          <w:numId w:val="12"/>
        </w:numPr>
        <w:spacing w:line="240" w:lineRule="auto"/>
        <w:ind w:right="-295"/>
        <w:jc w:val="both"/>
        <w:rPr>
          <w:rFonts w:ascii="Times New Roman" w:eastAsia="Times New Roman" w:hAnsi="Times New Roman" w:cs="Times New Roman"/>
          <w:sz w:val="20"/>
          <w:szCs w:val="20"/>
        </w:rPr>
      </w:pPr>
      <w:r w:rsidRPr="000C6F5E">
        <w:rPr>
          <w:rFonts w:ascii="Times New Roman" w:eastAsia="Times New Roman" w:hAnsi="Times New Roman" w:cs="Times New Roman"/>
          <w:b/>
          <w:bCs/>
          <w:sz w:val="20"/>
          <w:szCs w:val="20"/>
        </w:rPr>
        <w:t>Precision (P)</w:t>
      </w:r>
    </w:p>
    <w:p w14:paraId="75FE02D6" w14:textId="77777777" w:rsidR="00343EF3" w:rsidRPr="000C6F5E" w:rsidRDefault="0024795C" w:rsidP="000C6F5E">
      <w:pPr>
        <w:numPr>
          <w:ilvl w:val="0"/>
          <w:numId w:val="12"/>
        </w:numPr>
        <w:spacing w:line="240" w:lineRule="auto"/>
        <w:ind w:right="-295"/>
        <w:jc w:val="both"/>
        <w:rPr>
          <w:rFonts w:ascii="Times New Roman" w:eastAsia="Times New Roman" w:hAnsi="Times New Roman" w:cs="Times New Roman"/>
          <w:sz w:val="20"/>
          <w:szCs w:val="20"/>
        </w:rPr>
      </w:pPr>
      <w:r w:rsidRPr="000C6F5E">
        <w:rPr>
          <w:rFonts w:ascii="Times New Roman" w:eastAsia="Times New Roman" w:hAnsi="Times New Roman" w:cs="Times New Roman"/>
          <w:b/>
          <w:bCs/>
          <w:sz w:val="20"/>
          <w:szCs w:val="20"/>
        </w:rPr>
        <w:t>Recall (R)</w:t>
      </w:r>
    </w:p>
    <w:p w14:paraId="2CBFCD72" w14:textId="77777777" w:rsidR="00343EF3" w:rsidRPr="000C6F5E" w:rsidRDefault="0024795C" w:rsidP="000C6F5E">
      <w:pPr>
        <w:numPr>
          <w:ilvl w:val="0"/>
          <w:numId w:val="12"/>
        </w:numPr>
        <w:spacing w:line="240" w:lineRule="auto"/>
        <w:ind w:right="-295"/>
        <w:jc w:val="both"/>
        <w:rPr>
          <w:rFonts w:ascii="Times New Roman" w:eastAsia="Times New Roman" w:hAnsi="Times New Roman" w:cs="Times New Roman"/>
          <w:sz w:val="20"/>
          <w:szCs w:val="20"/>
        </w:rPr>
      </w:pPr>
      <w:r w:rsidRPr="000C6F5E">
        <w:rPr>
          <w:rFonts w:ascii="Times New Roman" w:eastAsia="Times New Roman" w:hAnsi="Times New Roman" w:cs="Times New Roman"/>
          <w:b/>
          <w:bCs/>
          <w:sz w:val="20"/>
          <w:szCs w:val="20"/>
        </w:rPr>
        <w:t>Mean Average Precision (mAP@0.5)</w:t>
      </w:r>
    </w:p>
    <w:p w14:paraId="55395213" w14:textId="77777777" w:rsidR="00343EF3" w:rsidRPr="000C6F5E" w:rsidRDefault="0024795C" w:rsidP="000C6F5E">
      <w:pPr>
        <w:numPr>
          <w:ilvl w:val="0"/>
          <w:numId w:val="12"/>
        </w:numPr>
        <w:spacing w:line="240" w:lineRule="auto"/>
        <w:ind w:right="-295"/>
        <w:jc w:val="both"/>
        <w:rPr>
          <w:rFonts w:ascii="Times New Roman" w:eastAsia="Times New Roman" w:hAnsi="Times New Roman" w:cs="Times New Roman"/>
          <w:sz w:val="20"/>
          <w:szCs w:val="20"/>
        </w:rPr>
      </w:pPr>
      <w:r w:rsidRPr="000C6F5E">
        <w:rPr>
          <w:rFonts w:ascii="Times New Roman" w:eastAsia="Times New Roman" w:hAnsi="Times New Roman" w:cs="Times New Roman"/>
          <w:b/>
          <w:bCs/>
          <w:sz w:val="20"/>
          <w:szCs w:val="20"/>
        </w:rPr>
        <w:t>mAP@0.5:0.95</w:t>
      </w:r>
    </w:p>
    <w:p w14:paraId="130E7D92" w14:textId="39256DFD" w:rsidR="00343EF3" w:rsidRPr="000C6F5E" w:rsidRDefault="0024795C" w:rsidP="000C6F5E">
      <w:pPr>
        <w:numPr>
          <w:ilvl w:val="0"/>
          <w:numId w:val="12"/>
        </w:numPr>
        <w:spacing w:after="240" w:line="240" w:lineRule="auto"/>
        <w:ind w:right="-295"/>
        <w:jc w:val="both"/>
        <w:rPr>
          <w:rFonts w:ascii="Times New Roman" w:eastAsia="Times New Roman" w:hAnsi="Times New Roman" w:cs="Times New Roman"/>
          <w:sz w:val="20"/>
          <w:szCs w:val="20"/>
        </w:rPr>
      </w:pPr>
      <w:r w:rsidRPr="000C6F5E">
        <w:rPr>
          <w:rFonts w:ascii="Times New Roman" w:eastAsia="Times New Roman" w:hAnsi="Times New Roman" w:cs="Times New Roman"/>
          <w:b/>
          <w:bCs/>
          <w:sz w:val="20"/>
          <w:szCs w:val="20"/>
        </w:rPr>
        <w:t>Inference time (ms/frame)</w:t>
      </w:r>
    </w:p>
    <w:p w14:paraId="2DF3F546" w14:textId="77777777" w:rsidR="00343EF3" w:rsidRPr="000C6F5E" w:rsidRDefault="0024795C" w:rsidP="000C6F5E">
      <w:pPr>
        <w:spacing w:before="240" w:after="240"/>
        <w:ind w:right="-295"/>
        <w:jc w:val="both"/>
        <w:rPr>
          <w:rFonts w:ascii="Times New Roman" w:eastAsia="Times New Roman" w:hAnsi="Times New Roman" w:cs="Times New Roman"/>
          <w:sz w:val="20"/>
          <w:szCs w:val="20"/>
        </w:rPr>
      </w:pPr>
      <w:r w:rsidRPr="000C6F5E">
        <w:rPr>
          <w:rFonts w:ascii="Times New Roman" w:eastAsia="Times New Roman" w:hAnsi="Times New Roman" w:cs="Times New Roman"/>
          <w:sz w:val="20"/>
          <w:szCs w:val="20"/>
        </w:rPr>
        <w:t>The YOLOv11n architecture, shown to perform best in the base paper, will be adapted for pseudo-RGB images derived from hyperspectral cubes. Model comparisons will help assess the improvement in detection accuracy when moving from single-band (thermal) to multi-band (hyperspectral) data.</w:t>
      </w:r>
    </w:p>
    <w:p w14:paraId="031550DB" w14:textId="77777777" w:rsidR="00343EF3" w:rsidRPr="000C6F5E" w:rsidRDefault="0024795C" w:rsidP="000C6F5E">
      <w:pPr>
        <w:pStyle w:val="Heading3"/>
        <w:keepNext w:val="0"/>
        <w:keepLines w:val="0"/>
        <w:spacing w:before="280"/>
        <w:ind w:right="-295"/>
        <w:jc w:val="both"/>
        <w:rPr>
          <w:rFonts w:ascii="Times New Roman" w:eastAsia="Times New Roman" w:hAnsi="Times New Roman" w:cs="Times New Roman"/>
          <w:b/>
          <w:bCs/>
          <w:color w:val="000000"/>
          <w:sz w:val="20"/>
          <w:szCs w:val="20"/>
        </w:rPr>
      </w:pPr>
      <w:bookmarkStart w:id="26" w:name="_6kle1josvawj" w:colFirst="0" w:colLast="0"/>
      <w:bookmarkEnd w:id="26"/>
      <w:r w:rsidRPr="000C6F5E">
        <w:rPr>
          <w:rFonts w:ascii="Times New Roman" w:eastAsia="Times New Roman" w:hAnsi="Times New Roman" w:cs="Times New Roman"/>
          <w:b/>
          <w:bCs/>
          <w:color w:val="000000"/>
          <w:sz w:val="20"/>
          <w:szCs w:val="20"/>
        </w:rPr>
        <w:t>E. Key Observations</w:t>
      </w:r>
    </w:p>
    <w:p w14:paraId="63CB8D8A" w14:textId="77777777" w:rsidR="00343EF3" w:rsidRPr="000C6F5E" w:rsidRDefault="0024795C" w:rsidP="000C6F5E">
      <w:pPr>
        <w:numPr>
          <w:ilvl w:val="0"/>
          <w:numId w:val="7"/>
        </w:numPr>
        <w:spacing w:before="240"/>
        <w:ind w:right="-295"/>
        <w:jc w:val="both"/>
        <w:rPr>
          <w:rFonts w:ascii="Times New Roman" w:eastAsia="Times New Roman" w:hAnsi="Times New Roman" w:cs="Times New Roman"/>
          <w:sz w:val="20"/>
          <w:szCs w:val="20"/>
        </w:rPr>
      </w:pPr>
      <w:r w:rsidRPr="000C6F5E">
        <w:rPr>
          <w:rFonts w:ascii="Times New Roman" w:eastAsia="Times New Roman" w:hAnsi="Times New Roman" w:cs="Times New Roman"/>
          <w:sz w:val="20"/>
          <w:szCs w:val="20"/>
        </w:rPr>
        <w:t>Hyperspectral visualization successfully differentiated between chemical treatments.</w:t>
      </w:r>
      <w:r w:rsidRPr="000C6F5E">
        <w:rPr>
          <w:rFonts w:ascii="Times New Roman" w:eastAsia="Times New Roman" w:hAnsi="Times New Roman" w:cs="Times New Roman"/>
          <w:sz w:val="20"/>
          <w:szCs w:val="20"/>
        </w:rPr>
        <w:br/>
      </w:r>
    </w:p>
    <w:p w14:paraId="1301D8E1" w14:textId="77777777" w:rsidR="00343EF3" w:rsidRPr="000C6F5E" w:rsidRDefault="0024795C" w:rsidP="000C6F5E">
      <w:pPr>
        <w:numPr>
          <w:ilvl w:val="0"/>
          <w:numId w:val="7"/>
        </w:numPr>
        <w:ind w:right="-295"/>
        <w:jc w:val="both"/>
        <w:rPr>
          <w:rFonts w:ascii="Times New Roman" w:eastAsia="Times New Roman" w:hAnsi="Times New Roman" w:cs="Times New Roman"/>
          <w:sz w:val="20"/>
          <w:szCs w:val="20"/>
        </w:rPr>
      </w:pPr>
      <w:r w:rsidRPr="000C6F5E">
        <w:rPr>
          <w:rFonts w:ascii="Times New Roman" w:eastAsia="Times New Roman" w:hAnsi="Times New Roman" w:cs="Times New Roman"/>
          <w:sz w:val="20"/>
          <w:szCs w:val="20"/>
        </w:rPr>
        <w:t>The near-infrared region (Bands 50–70) exhibited the highest contrast for identifying surface and internal changes.</w:t>
      </w:r>
      <w:r w:rsidRPr="000C6F5E">
        <w:rPr>
          <w:rFonts w:ascii="Times New Roman" w:eastAsia="Times New Roman" w:hAnsi="Times New Roman" w:cs="Times New Roman"/>
          <w:sz w:val="20"/>
          <w:szCs w:val="20"/>
        </w:rPr>
        <w:br/>
      </w:r>
    </w:p>
    <w:p w14:paraId="48E9EFE0" w14:textId="77777777" w:rsidR="00697E0D" w:rsidRPr="000C6F5E" w:rsidRDefault="0024795C" w:rsidP="000C6F5E">
      <w:pPr>
        <w:numPr>
          <w:ilvl w:val="0"/>
          <w:numId w:val="7"/>
        </w:numPr>
        <w:ind w:right="-295"/>
        <w:jc w:val="both"/>
        <w:rPr>
          <w:rFonts w:ascii="Times New Roman" w:hAnsi="Times New Roman" w:cs="Times New Roman"/>
          <w:sz w:val="20"/>
          <w:szCs w:val="20"/>
        </w:rPr>
      </w:pPr>
      <w:r w:rsidRPr="000C6F5E">
        <w:rPr>
          <w:rFonts w:ascii="Times New Roman" w:eastAsia="Times New Roman" w:hAnsi="Times New Roman" w:cs="Times New Roman"/>
          <w:sz w:val="20"/>
          <w:szCs w:val="20"/>
        </w:rPr>
        <w:t xml:space="preserve">The experiment validated that HSI can serve as a </w:t>
      </w:r>
      <w:r w:rsidRPr="000C6F5E">
        <w:rPr>
          <w:rFonts w:ascii="Times New Roman" w:eastAsia="Times New Roman" w:hAnsi="Times New Roman" w:cs="Times New Roman"/>
          <w:b/>
          <w:bCs/>
          <w:sz w:val="20"/>
          <w:szCs w:val="20"/>
        </w:rPr>
        <w:t>non-destructive tool</w:t>
      </w:r>
      <w:r w:rsidRPr="000C6F5E">
        <w:rPr>
          <w:rFonts w:ascii="Times New Roman" w:eastAsia="Times New Roman" w:hAnsi="Times New Roman" w:cs="Times New Roman"/>
          <w:sz w:val="20"/>
          <w:szCs w:val="20"/>
        </w:rPr>
        <w:t xml:space="preserve"> for early contamination detection in high-moisture dairy products like paneer.</w:t>
      </w:r>
    </w:p>
    <w:p w14:paraId="51A450CC" w14:textId="77777777" w:rsidR="00B87987" w:rsidRPr="000C6F5E" w:rsidRDefault="00B87987" w:rsidP="000C6F5E">
      <w:pPr>
        <w:ind w:right="-295"/>
        <w:jc w:val="both"/>
        <w:rPr>
          <w:rFonts w:ascii="Times New Roman" w:hAnsi="Times New Roman" w:cs="Times New Roman"/>
          <w:sz w:val="20"/>
          <w:szCs w:val="20"/>
        </w:rPr>
      </w:pPr>
    </w:p>
    <w:p w14:paraId="27BC7595" w14:textId="1B21AE32" w:rsidR="00343EF3" w:rsidRPr="000C6F5E" w:rsidRDefault="002D6A18" w:rsidP="000C6F5E">
      <w:pPr>
        <w:pStyle w:val="Heading2"/>
        <w:keepNext w:val="0"/>
        <w:keepLines w:val="0"/>
        <w:spacing w:after="80"/>
        <w:ind w:right="-295"/>
        <w:jc w:val="both"/>
        <w:rPr>
          <w:rFonts w:ascii="Times New Roman" w:eastAsia="Times New Roman" w:hAnsi="Times New Roman" w:cs="Times New Roman"/>
          <w:b/>
          <w:bCs/>
          <w:sz w:val="20"/>
          <w:szCs w:val="20"/>
        </w:rPr>
      </w:pPr>
      <w:bookmarkStart w:id="27" w:name="_wcmrdvnwj5f1" w:colFirst="0" w:colLast="0"/>
      <w:bookmarkEnd w:id="27"/>
      <w:r w:rsidRPr="000C6F5E">
        <w:rPr>
          <w:rFonts w:ascii="Times New Roman" w:eastAsia="Times New Roman" w:hAnsi="Times New Roman" w:cs="Times New Roman"/>
          <w:b/>
          <w:bCs/>
          <w:sz w:val="20"/>
          <w:szCs w:val="20"/>
        </w:rPr>
        <w:t>Conclusion and future work</w:t>
      </w:r>
    </w:p>
    <w:p w14:paraId="03F795F2" w14:textId="77777777" w:rsidR="00343EF3" w:rsidRPr="000C6F5E" w:rsidRDefault="0024795C" w:rsidP="000C6F5E">
      <w:pPr>
        <w:spacing w:before="240" w:after="240"/>
        <w:ind w:right="-295"/>
        <w:jc w:val="both"/>
        <w:rPr>
          <w:rFonts w:ascii="Times New Roman" w:eastAsia="Times New Roman" w:hAnsi="Times New Roman" w:cs="Times New Roman"/>
          <w:sz w:val="20"/>
          <w:szCs w:val="20"/>
        </w:rPr>
      </w:pPr>
      <w:r w:rsidRPr="000C6F5E">
        <w:rPr>
          <w:rFonts w:ascii="Times New Roman" w:eastAsia="Times New Roman" w:hAnsi="Times New Roman" w:cs="Times New Roman"/>
          <w:sz w:val="20"/>
          <w:szCs w:val="20"/>
        </w:rPr>
        <w:t xml:space="preserve">This study successfully replicates the workflow of thermal-based food contamination detection while extending it to a more advanced imaging modality — </w:t>
      </w:r>
      <w:r w:rsidRPr="000C6F5E">
        <w:rPr>
          <w:rFonts w:ascii="Times New Roman" w:eastAsia="Times New Roman" w:hAnsi="Times New Roman" w:cs="Times New Roman"/>
          <w:b/>
          <w:bCs/>
          <w:sz w:val="20"/>
          <w:szCs w:val="20"/>
        </w:rPr>
        <w:t>Hyperspectral Imaging (HSI)</w:t>
      </w:r>
      <w:r w:rsidRPr="000C6F5E">
        <w:rPr>
          <w:rFonts w:ascii="Times New Roman" w:eastAsia="Times New Roman" w:hAnsi="Times New Roman" w:cs="Times New Roman"/>
          <w:sz w:val="20"/>
          <w:szCs w:val="20"/>
        </w:rPr>
        <w:t xml:space="preserve"> — for paneer quality assessment. Through systematic data collection, storage under controlled conditions, and spectral visualization, the project demonstrates that HSI can effectively capture subtle chemical and structural variations in paneer samples subjected to different chemical treatments.</w:t>
      </w:r>
    </w:p>
    <w:p w14:paraId="4C401CF6" w14:textId="77777777" w:rsidR="00343EF3" w:rsidRPr="000C6F5E" w:rsidRDefault="0024795C" w:rsidP="000C6F5E">
      <w:pPr>
        <w:spacing w:before="240" w:after="240"/>
        <w:ind w:right="-295"/>
        <w:jc w:val="both"/>
        <w:rPr>
          <w:rFonts w:ascii="Times New Roman" w:eastAsia="Times New Roman" w:hAnsi="Times New Roman" w:cs="Times New Roman"/>
          <w:sz w:val="20"/>
          <w:szCs w:val="20"/>
        </w:rPr>
      </w:pPr>
      <w:r w:rsidRPr="000C6F5E">
        <w:rPr>
          <w:rFonts w:ascii="Times New Roman" w:eastAsia="Times New Roman" w:hAnsi="Times New Roman" w:cs="Times New Roman"/>
          <w:sz w:val="20"/>
          <w:szCs w:val="20"/>
        </w:rPr>
        <w:t xml:space="preserve">A total of </w:t>
      </w:r>
      <w:r w:rsidRPr="000C6F5E">
        <w:rPr>
          <w:rFonts w:ascii="Times New Roman" w:eastAsia="Times New Roman" w:hAnsi="Times New Roman" w:cs="Times New Roman"/>
          <w:b/>
          <w:bCs/>
          <w:sz w:val="20"/>
          <w:szCs w:val="20"/>
        </w:rPr>
        <w:t>140 hyperspectral images</w:t>
      </w:r>
      <w:r w:rsidRPr="000C6F5E">
        <w:rPr>
          <w:rFonts w:ascii="Times New Roman" w:eastAsia="Times New Roman" w:hAnsi="Times New Roman" w:cs="Times New Roman"/>
          <w:sz w:val="20"/>
          <w:szCs w:val="20"/>
        </w:rPr>
        <w:t xml:space="preserve"> containing approximately </w:t>
      </w:r>
      <w:r w:rsidRPr="000C6F5E">
        <w:rPr>
          <w:rFonts w:ascii="Times New Roman" w:eastAsia="Times New Roman" w:hAnsi="Times New Roman" w:cs="Times New Roman"/>
          <w:b/>
          <w:bCs/>
          <w:sz w:val="20"/>
          <w:szCs w:val="20"/>
        </w:rPr>
        <w:t>80 spectral bands each</w:t>
      </w:r>
      <w:r w:rsidRPr="000C6F5E">
        <w:rPr>
          <w:rFonts w:ascii="Times New Roman" w:eastAsia="Times New Roman" w:hAnsi="Times New Roman" w:cs="Times New Roman"/>
          <w:sz w:val="20"/>
          <w:szCs w:val="20"/>
        </w:rPr>
        <w:t xml:space="preserve"> were acquired for three paneer varieties: Milkymist, Malai, and Tofu across five treatment conditions. Preliminary visualization in Google Colab revealed distinct reflectance differences between untreated and chemically treated samples. Bands in the near-infrared region exhibited strong discriminative power for identifying changes caused by </w:t>
      </w:r>
      <w:r w:rsidRPr="000C6F5E">
        <w:rPr>
          <w:rFonts w:ascii="Times New Roman" w:eastAsia="Times New Roman" w:hAnsi="Times New Roman" w:cs="Times New Roman"/>
          <w:b/>
          <w:bCs/>
          <w:sz w:val="20"/>
          <w:szCs w:val="20"/>
        </w:rPr>
        <w:t>acetic acid</w:t>
      </w:r>
      <w:r w:rsidRPr="000C6F5E">
        <w:rPr>
          <w:rFonts w:ascii="Times New Roman" w:eastAsia="Times New Roman" w:hAnsi="Times New Roman" w:cs="Times New Roman"/>
          <w:sz w:val="20"/>
          <w:szCs w:val="20"/>
        </w:rPr>
        <w:t xml:space="preserve"> and </w:t>
      </w:r>
      <w:r w:rsidRPr="000C6F5E">
        <w:rPr>
          <w:rFonts w:ascii="Times New Roman" w:eastAsia="Times New Roman" w:hAnsi="Times New Roman" w:cs="Times New Roman"/>
          <w:b/>
          <w:bCs/>
          <w:sz w:val="20"/>
          <w:szCs w:val="20"/>
        </w:rPr>
        <w:t>hydrogen peroxide</w:t>
      </w:r>
      <w:r w:rsidRPr="000C6F5E">
        <w:rPr>
          <w:rFonts w:ascii="Times New Roman" w:eastAsia="Times New Roman" w:hAnsi="Times New Roman" w:cs="Times New Roman"/>
          <w:sz w:val="20"/>
          <w:szCs w:val="20"/>
        </w:rPr>
        <w:t xml:space="preserve"> exposure. These spectral differences correlate with potential microbial or chemical contamination, validating the use of HSI as a </w:t>
      </w:r>
      <w:r w:rsidRPr="000C6F5E">
        <w:rPr>
          <w:rFonts w:ascii="Times New Roman" w:eastAsia="Times New Roman" w:hAnsi="Times New Roman" w:cs="Times New Roman"/>
          <w:b/>
          <w:bCs/>
          <w:sz w:val="20"/>
          <w:szCs w:val="20"/>
        </w:rPr>
        <w:t>non-destructive and data-rich sensing technique</w:t>
      </w:r>
      <w:r w:rsidRPr="000C6F5E">
        <w:rPr>
          <w:rFonts w:ascii="Times New Roman" w:eastAsia="Times New Roman" w:hAnsi="Times New Roman" w:cs="Times New Roman"/>
          <w:sz w:val="20"/>
          <w:szCs w:val="20"/>
        </w:rPr>
        <w:t xml:space="preserve"> for food analysis.</w:t>
      </w:r>
    </w:p>
    <w:p w14:paraId="52A3DE1C" w14:textId="77777777" w:rsidR="00343EF3" w:rsidRPr="000C6F5E" w:rsidRDefault="0024795C" w:rsidP="000C6F5E">
      <w:pPr>
        <w:spacing w:before="240" w:after="240"/>
        <w:ind w:right="-295"/>
        <w:jc w:val="both"/>
        <w:rPr>
          <w:rFonts w:ascii="Times New Roman" w:eastAsia="Times New Roman" w:hAnsi="Times New Roman" w:cs="Times New Roman"/>
          <w:sz w:val="20"/>
          <w:szCs w:val="20"/>
        </w:rPr>
      </w:pPr>
      <w:r w:rsidRPr="000C6F5E">
        <w:rPr>
          <w:rFonts w:ascii="Times New Roman" w:eastAsia="Times New Roman" w:hAnsi="Times New Roman" w:cs="Times New Roman"/>
          <w:sz w:val="20"/>
          <w:szCs w:val="20"/>
        </w:rPr>
        <w:t xml:space="preserve">Compared to the base paper, which relied on </w:t>
      </w:r>
      <w:r w:rsidRPr="000C6F5E">
        <w:rPr>
          <w:rFonts w:ascii="Times New Roman" w:eastAsia="Times New Roman" w:hAnsi="Times New Roman" w:cs="Times New Roman"/>
          <w:b/>
          <w:bCs/>
          <w:sz w:val="20"/>
          <w:szCs w:val="20"/>
        </w:rPr>
        <w:t>thermal imaging</w:t>
      </w:r>
      <w:r w:rsidRPr="000C6F5E">
        <w:rPr>
          <w:rFonts w:ascii="Times New Roman" w:eastAsia="Times New Roman" w:hAnsi="Times New Roman" w:cs="Times New Roman"/>
          <w:sz w:val="20"/>
          <w:szCs w:val="20"/>
        </w:rPr>
        <w:t>, the use of hyperspectral data provides a multi-dimensional understanding of food degradation. This enables detection at an earlier stage—before visible contamination occurs, thus improving food safety monitoring and quality control processes.</w:t>
      </w:r>
    </w:p>
    <w:p w14:paraId="738CC2B8" w14:textId="77777777" w:rsidR="00343EF3" w:rsidRPr="000C6F5E" w:rsidRDefault="0024795C" w:rsidP="000C6F5E">
      <w:pPr>
        <w:spacing w:before="240" w:after="240"/>
        <w:ind w:right="-295"/>
        <w:jc w:val="both"/>
        <w:rPr>
          <w:rFonts w:ascii="Times New Roman" w:eastAsia="Times New Roman" w:hAnsi="Times New Roman" w:cs="Times New Roman"/>
          <w:sz w:val="20"/>
          <w:szCs w:val="20"/>
        </w:rPr>
      </w:pPr>
      <w:r w:rsidRPr="000C6F5E">
        <w:rPr>
          <w:rFonts w:ascii="Times New Roman" w:eastAsia="Times New Roman" w:hAnsi="Times New Roman" w:cs="Times New Roman"/>
          <w:sz w:val="20"/>
          <w:szCs w:val="20"/>
        </w:rPr>
        <w:t>In future work, the following enhancements are planned:</w:t>
      </w:r>
    </w:p>
    <w:p w14:paraId="7A16F1EB" w14:textId="77777777" w:rsidR="00343EF3" w:rsidRPr="000C6F5E" w:rsidRDefault="0024795C" w:rsidP="000C6F5E">
      <w:pPr>
        <w:numPr>
          <w:ilvl w:val="0"/>
          <w:numId w:val="11"/>
        </w:numPr>
        <w:spacing w:before="240"/>
        <w:ind w:right="-295"/>
        <w:jc w:val="both"/>
        <w:rPr>
          <w:rFonts w:ascii="Times New Roman" w:hAnsi="Times New Roman" w:cs="Times New Roman"/>
          <w:sz w:val="20"/>
          <w:szCs w:val="20"/>
        </w:rPr>
      </w:pPr>
      <w:r w:rsidRPr="000C6F5E">
        <w:rPr>
          <w:rFonts w:ascii="Times New Roman" w:eastAsia="Times New Roman" w:hAnsi="Times New Roman" w:cs="Times New Roman"/>
          <w:b/>
          <w:bCs/>
          <w:sz w:val="20"/>
          <w:szCs w:val="20"/>
        </w:rPr>
        <w:t>Dataset Expansion:</w:t>
      </w:r>
      <w:r w:rsidRPr="000C6F5E">
        <w:rPr>
          <w:rFonts w:ascii="Times New Roman" w:eastAsia="Times New Roman" w:hAnsi="Times New Roman" w:cs="Times New Roman"/>
          <w:sz w:val="20"/>
          <w:szCs w:val="20"/>
        </w:rPr>
        <w:t xml:space="preserve"> Extend the dataset to the full 540 images (six-day observation cycle) to improve temporal </w:t>
      </w:r>
      <w:r w:rsidRPr="000C6F5E">
        <w:rPr>
          <w:rFonts w:ascii="Times New Roman" w:eastAsia="Times New Roman" w:hAnsi="Times New Roman" w:cs="Times New Roman"/>
          <w:sz w:val="20"/>
          <w:szCs w:val="20"/>
        </w:rPr>
        <w:lastRenderedPageBreak/>
        <w:t>analysis and model generalization.</w:t>
      </w:r>
      <w:r w:rsidRPr="000C6F5E">
        <w:rPr>
          <w:rFonts w:ascii="Times New Roman" w:eastAsia="Times New Roman" w:hAnsi="Times New Roman" w:cs="Times New Roman"/>
          <w:sz w:val="20"/>
          <w:szCs w:val="20"/>
        </w:rPr>
        <w:br/>
      </w:r>
    </w:p>
    <w:p w14:paraId="5D4BC5EC" w14:textId="77777777" w:rsidR="00343EF3" w:rsidRPr="000C6F5E" w:rsidRDefault="0024795C" w:rsidP="000C6F5E">
      <w:pPr>
        <w:numPr>
          <w:ilvl w:val="0"/>
          <w:numId w:val="11"/>
        </w:numPr>
        <w:ind w:right="-295"/>
        <w:jc w:val="both"/>
        <w:rPr>
          <w:rFonts w:ascii="Times New Roman" w:hAnsi="Times New Roman" w:cs="Times New Roman"/>
          <w:sz w:val="20"/>
          <w:szCs w:val="20"/>
        </w:rPr>
      </w:pPr>
      <w:r w:rsidRPr="000C6F5E">
        <w:rPr>
          <w:rFonts w:ascii="Times New Roman" w:eastAsia="Times New Roman" w:hAnsi="Times New Roman" w:cs="Times New Roman"/>
          <w:b/>
          <w:bCs/>
          <w:sz w:val="20"/>
          <w:szCs w:val="20"/>
        </w:rPr>
        <w:t>Spectral Feature Extraction:</w:t>
      </w:r>
      <w:r w:rsidRPr="000C6F5E">
        <w:rPr>
          <w:rFonts w:ascii="Times New Roman" w:eastAsia="Times New Roman" w:hAnsi="Times New Roman" w:cs="Times New Roman"/>
          <w:sz w:val="20"/>
          <w:szCs w:val="20"/>
        </w:rPr>
        <w:t xml:space="preserve"> Apply </w:t>
      </w:r>
      <w:r w:rsidRPr="000C6F5E">
        <w:rPr>
          <w:rFonts w:ascii="Times New Roman" w:eastAsia="Times New Roman" w:hAnsi="Times New Roman" w:cs="Times New Roman"/>
          <w:b/>
          <w:bCs/>
          <w:sz w:val="20"/>
          <w:szCs w:val="20"/>
        </w:rPr>
        <w:t>Principal Component Analysis (PCA)</w:t>
      </w:r>
      <w:r w:rsidRPr="000C6F5E">
        <w:rPr>
          <w:rFonts w:ascii="Times New Roman" w:eastAsia="Times New Roman" w:hAnsi="Times New Roman" w:cs="Times New Roman"/>
          <w:sz w:val="20"/>
          <w:szCs w:val="20"/>
        </w:rPr>
        <w:t xml:space="preserve"> and </w:t>
      </w:r>
      <w:r w:rsidRPr="000C6F5E">
        <w:rPr>
          <w:rFonts w:ascii="Times New Roman" w:eastAsia="Times New Roman" w:hAnsi="Times New Roman" w:cs="Times New Roman"/>
          <w:b/>
          <w:bCs/>
          <w:sz w:val="20"/>
          <w:szCs w:val="20"/>
        </w:rPr>
        <w:t>band selection</w:t>
      </w:r>
      <w:r w:rsidRPr="000C6F5E">
        <w:rPr>
          <w:rFonts w:ascii="Times New Roman" w:eastAsia="Times New Roman" w:hAnsi="Times New Roman" w:cs="Times New Roman"/>
          <w:sz w:val="20"/>
          <w:szCs w:val="20"/>
        </w:rPr>
        <w:t xml:space="preserve"> to reduce data dimensionality while retaining key spectral information.</w:t>
      </w:r>
      <w:r w:rsidRPr="000C6F5E">
        <w:rPr>
          <w:rFonts w:ascii="Times New Roman" w:eastAsia="Times New Roman" w:hAnsi="Times New Roman" w:cs="Times New Roman"/>
          <w:sz w:val="20"/>
          <w:szCs w:val="20"/>
        </w:rPr>
        <w:br/>
      </w:r>
    </w:p>
    <w:p w14:paraId="3EF4CAD2" w14:textId="77777777" w:rsidR="00343EF3" w:rsidRPr="000C6F5E" w:rsidRDefault="0024795C" w:rsidP="000C6F5E">
      <w:pPr>
        <w:numPr>
          <w:ilvl w:val="0"/>
          <w:numId w:val="11"/>
        </w:numPr>
        <w:ind w:right="-295"/>
        <w:jc w:val="both"/>
        <w:rPr>
          <w:rFonts w:ascii="Times New Roman" w:hAnsi="Times New Roman" w:cs="Times New Roman"/>
          <w:sz w:val="20"/>
          <w:szCs w:val="20"/>
        </w:rPr>
      </w:pPr>
      <w:r w:rsidRPr="000C6F5E">
        <w:rPr>
          <w:rFonts w:ascii="Times New Roman" w:eastAsia="Times New Roman" w:hAnsi="Times New Roman" w:cs="Times New Roman"/>
          <w:b/>
          <w:bCs/>
          <w:sz w:val="20"/>
          <w:szCs w:val="20"/>
        </w:rPr>
        <w:t>Deep Learning Model Development:</w:t>
      </w:r>
      <w:r w:rsidRPr="000C6F5E">
        <w:rPr>
          <w:rFonts w:ascii="Times New Roman" w:eastAsia="Times New Roman" w:hAnsi="Times New Roman" w:cs="Times New Roman"/>
          <w:sz w:val="20"/>
          <w:szCs w:val="20"/>
        </w:rPr>
        <w:t xml:space="preserve"> Train </w:t>
      </w:r>
      <w:r w:rsidRPr="000C6F5E">
        <w:rPr>
          <w:rFonts w:ascii="Times New Roman" w:eastAsia="Times New Roman" w:hAnsi="Times New Roman" w:cs="Times New Roman"/>
          <w:b/>
          <w:bCs/>
          <w:sz w:val="20"/>
          <w:szCs w:val="20"/>
        </w:rPr>
        <w:t>YOLOv11n</w:t>
      </w:r>
      <w:r w:rsidRPr="000C6F5E">
        <w:rPr>
          <w:rFonts w:ascii="Times New Roman" w:eastAsia="Times New Roman" w:hAnsi="Times New Roman" w:cs="Times New Roman"/>
          <w:sz w:val="20"/>
          <w:szCs w:val="20"/>
        </w:rPr>
        <w:t xml:space="preserve"> and compare with earlier YOLO variants to evaluate contamination detection performance using pseudo-RGB images derived from HSI data.</w:t>
      </w:r>
      <w:r w:rsidRPr="000C6F5E">
        <w:rPr>
          <w:rFonts w:ascii="Times New Roman" w:eastAsia="Times New Roman" w:hAnsi="Times New Roman" w:cs="Times New Roman"/>
          <w:sz w:val="20"/>
          <w:szCs w:val="20"/>
        </w:rPr>
        <w:br/>
      </w:r>
    </w:p>
    <w:p w14:paraId="5015BD32" w14:textId="77777777" w:rsidR="00343EF3" w:rsidRPr="000C6F5E" w:rsidRDefault="0024795C" w:rsidP="000C6F5E">
      <w:pPr>
        <w:numPr>
          <w:ilvl w:val="0"/>
          <w:numId w:val="11"/>
        </w:numPr>
        <w:spacing w:after="240"/>
        <w:ind w:right="-295"/>
        <w:jc w:val="both"/>
        <w:rPr>
          <w:rFonts w:ascii="Times New Roman" w:hAnsi="Times New Roman" w:cs="Times New Roman"/>
          <w:sz w:val="20"/>
          <w:szCs w:val="20"/>
        </w:rPr>
      </w:pPr>
      <w:r w:rsidRPr="000C6F5E">
        <w:rPr>
          <w:rFonts w:ascii="Times New Roman" w:eastAsia="Times New Roman" w:hAnsi="Times New Roman" w:cs="Times New Roman"/>
          <w:b/>
          <w:bCs/>
          <w:sz w:val="20"/>
          <w:szCs w:val="20"/>
        </w:rPr>
        <w:t>Automation and Deployment:</w:t>
      </w:r>
      <w:r w:rsidRPr="000C6F5E">
        <w:rPr>
          <w:rFonts w:ascii="Times New Roman" w:eastAsia="Times New Roman" w:hAnsi="Times New Roman" w:cs="Times New Roman"/>
          <w:sz w:val="20"/>
          <w:szCs w:val="20"/>
        </w:rPr>
        <w:t xml:space="preserve"> Develop a real-time monitoring prototype for non-destructive paneer quality assessment in food industries.</w:t>
      </w:r>
    </w:p>
    <w:p w14:paraId="6D07F802" w14:textId="77777777" w:rsidR="00343EF3" w:rsidRPr="000C6F5E" w:rsidRDefault="0024795C" w:rsidP="001B743F">
      <w:pPr>
        <w:spacing w:before="240" w:after="240"/>
        <w:ind w:right="-295"/>
        <w:jc w:val="both"/>
        <w:rPr>
          <w:rFonts w:ascii="Times New Roman" w:eastAsia="Times New Roman" w:hAnsi="Times New Roman" w:cs="Times New Roman"/>
          <w:sz w:val="20"/>
          <w:szCs w:val="20"/>
        </w:rPr>
      </w:pPr>
      <w:r w:rsidRPr="000C6F5E">
        <w:rPr>
          <w:rFonts w:ascii="Times New Roman" w:eastAsia="Times New Roman" w:hAnsi="Times New Roman" w:cs="Times New Roman"/>
          <w:sz w:val="20"/>
          <w:szCs w:val="20"/>
        </w:rPr>
        <w:t xml:space="preserve">The promising initial findings confirm that HSI provides a powerful foundation for contamination detection in dairy products. By integrating deep learning models with hyperspectral data, this research aims to contribute toward building </w:t>
      </w:r>
      <w:r w:rsidRPr="000C6F5E">
        <w:rPr>
          <w:rFonts w:ascii="Times New Roman" w:eastAsia="Times New Roman" w:hAnsi="Times New Roman" w:cs="Times New Roman"/>
          <w:b/>
          <w:bCs/>
          <w:sz w:val="20"/>
          <w:szCs w:val="20"/>
        </w:rPr>
        <w:t>intelligent, automated, and reliable food inspection systems</w:t>
      </w:r>
      <w:r w:rsidRPr="000C6F5E">
        <w:rPr>
          <w:rFonts w:ascii="Times New Roman" w:eastAsia="Times New Roman" w:hAnsi="Times New Roman" w:cs="Times New Roman"/>
          <w:sz w:val="20"/>
          <w:szCs w:val="20"/>
        </w:rPr>
        <w:t xml:space="preserve"> capable of ensuring consumer safety and product integrity.</w:t>
      </w:r>
    </w:p>
    <w:p w14:paraId="65C2648D" w14:textId="6F29FEEB" w:rsidR="00343EF3" w:rsidRPr="000C6F5E" w:rsidRDefault="002D6A18" w:rsidP="001B743F">
      <w:pPr>
        <w:pStyle w:val="Heading2"/>
        <w:keepNext w:val="0"/>
        <w:keepLines w:val="0"/>
        <w:spacing w:after="80"/>
        <w:ind w:right="-295"/>
        <w:jc w:val="both"/>
        <w:rPr>
          <w:rFonts w:ascii="Times New Roman" w:eastAsia="Times New Roman" w:hAnsi="Times New Roman" w:cs="Times New Roman"/>
          <w:b/>
          <w:bCs/>
          <w:sz w:val="20"/>
          <w:szCs w:val="20"/>
        </w:rPr>
      </w:pPr>
      <w:bookmarkStart w:id="28" w:name="_o83vxjptzm18" w:colFirst="0" w:colLast="0"/>
      <w:bookmarkEnd w:id="28"/>
      <w:r w:rsidRPr="000C6F5E">
        <w:rPr>
          <w:rFonts w:ascii="Times New Roman" w:eastAsia="Times New Roman" w:hAnsi="Times New Roman" w:cs="Times New Roman"/>
          <w:b/>
          <w:bCs/>
          <w:sz w:val="20"/>
          <w:szCs w:val="20"/>
        </w:rPr>
        <w:t>References</w:t>
      </w:r>
    </w:p>
    <w:p w14:paraId="6D9870ED" w14:textId="77777777" w:rsidR="00343EF3" w:rsidRPr="000C6F5E" w:rsidRDefault="0024795C" w:rsidP="001B743F">
      <w:pPr>
        <w:spacing w:before="240" w:after="240"/>
        <w:ind w:right="-295"/>
        <w:jc w:val="both"/>
        <w:rPr>
          <w:rFonts w:ascii="Times New Roman" w:eastAsia="Times New Roman" w:hAnsi="Times New Roman" w:cs="Times New Roman"/>
          <w:sz w:val="20"/>
          <w:szCs w:val="20"/>
        </w:rPr>
      </w:pPr>
      <w:r w:rsidRPr="000C6F5E">
        <w:rPr>
          <w:rFonts w:ascii="Times New Roman" w:eastAsia="Times New Roman" w:hAnsi="Times New Roman" w:cs="Times New Roman"/>
          <w:sz w:val="20"/>
          <w:szCs w:val="20"/>
        </w:rPr>
        <w:t xml:space="preserve">[1] S. Kumar, A. Rani, and P. R. Singh, </w:t>
      </w:r>
      <w:r w:rsidRPr="000C6F5E">
        <w:rPr>
          <w:rFonts w:ascii="Times New Roman" w:eastAsia="Times New Roman" w:hAnsi="Times New Roman" w:cs="Times New Roman"/>
          <w:i/>
          <w:iCs/>
          <w:sz w:val="20"/>
          <w:szCs w:val="20"/>
        </w:rPr>
        <w:t>“Bread Contamination Detection Using Deep Learning and Thermal Imaging,”</w:t>
      </w:r>
      <w:r w:rsidRPr="000C6F5E">
        <w:rPr>
          <w:rFonts w:ascii="Times New Roman" w:eastAsia="Times New Roman" w:hAnsi="Times New Roman" w:cs="Times New Roman"/>
          <w:sz w:val="20"/>
          <w:szCs w:val="20"/>
        </w:rPr>
        <w:t xml:space="preserve"> </w:t>
      </w:r>
      <w:r w:rsidRPr="000C6F5E">
        <w:rPr>
          <w:rFonts w:ascii="Times New Roman" w:eastAsia="Times New Roman" w:hAnsi="Times New Roman" w:cs="Times New Roman"/>
          <w:i/>
          <w:iCs/>
          <w:sz w:val="20"/>
          <w:szCs w:val="20"/>
        </w:rPr>
        <w:t>International Journal of Engineering Research and Technology (IJERT)</w:t>
      </w:r>
      <w:r w:rsidRPr="000C6F5E">
        <w:rPr>
          <w:rFonts w:ascii="Times New Roman" w:eastAsia="Times New Roman" w:hAnsi="Times New Roman" w:cs="Times New Roman"/>
          <w:sz w:val="20"/>
          <w:szCs w:val="20"/>
        </w:rPr>
        <w:t>, vol. 12, no. 8, pp. 245–250, 2023.</w:t>
      </w:r>
    </w:p>
    <w:p w14:paraId="0C313008" w14:textId="77777777" w:rsidR="00343EF3" w:rsidRPr="000C6F5E" w:rsidRDefault="0024795C" w:rsidP="001B743F">
      <w:pPr>
        <w:spacing w:before="240" w:after="240"/>
        <w:ind w:right="-295"/>
        <w:jc w:val="both"/>
        <w:rPr>
          <w:rFonts w:ascii="Times New Roman" w:eastAsia="Times New Roman" w:hAnsi="Times New Roman" w:cs="Times New Roman"/>
          <w:sz w:val="20"/>
          <w:szCs w:val="20"/>
        </w:rPr>
      </w:pPr>
      <w:r w:rsidRPr="000C6F5E">
        <w:rPr>
          <w:rFonts w:ascii="Times New Roman" w:eastAsia="Times New Roman" w:hAnsi="Times New Roman" w:cs="Times New Roman"/>
          <w:sz w:val="20"/>
          <w:szCs w:val="20"/>
        </w:rPr>
        <w:t xml:space="preserve">[2] D. Wu and D.-W. Sun, </w:t>
      </w:r>
      <w:r w:rsidRPr="000C6F5E">
        <w:rPr>
          <w:rFonts w:ascii="Times New Roman" w:eastAsia="Times New Roman" w:hAnsi="Times New Roman" w:cs="Times New Roman"/>
          <w:i/>
          <w:iCs/>
          <w:sz w:val="20"/>
          <w:szCs w:val="20"/>
        </w:rPr>
        <w:t>“Advanced applications of hyperspectral imaging technology for food quality and safety analysis and assessment: A review—Part I: Fundamentals,”</w:t>
      </w:r>
      <w:r w:rsidRPr="000C6F5E">
        <w:rPr>
          <w:rFonts w:ascii="Times New Roman" w:eastAsia="Times New Roman" w:hAnsi="Times New Roman" w:cs="Times New Roman"/>
          <w:sz w:val="20"/>
          <w:szCs w:val="20"/>
        </w:rPr>
        <w:t xml:space="preserve"> </w:t>
      </w:r>
      <w:r w:rsidRPr="000C6F5E">
        <w:rPr>
          <w:rFonts w:ascii="Times New Roman" w:eastAsia="Times New Roman" w:hAnsi="Times New Roman" w:cs="Times New Roman"/>
          <w:i/>
          <w:iCs/>
          <w:sz w:val="20"/>
          <w:szCs w:val="20"/>
        </w:rPr>
        <w:t>Innovative Food Science &amp; Emerging Technologies</w:t>
      </w:r>
      <w:r w:rsidRPr="000C6F5E">
        <w:rPr>
          <w:rFonts w:ascii="Times New Roman" w:eastAsia="Times New Roman" w:hAnsi="Times New Roman" w:cs="Times New Roman"/>
          <w:sz w:val="20"/>
          <w:szCs w:val="20"/>
        </w:rPr>
        <w:t>, vol. 19, pp. 1–14, 2013.</w:t>
      </w:r>
    </w:p>
    <w:p w14:paraId="560C672A" w14:textId="77777777" w:rsidR="00343EF3" w:rsidRPr="000C6F5E" w:rsidRDefault="0024795C" w:rsidP="001B743F">
      <w:pPr>
        <w:spacing w:before="240" w:after="240"/>
        <w:ind w:right="-295"/>
        <w:jc w:val="both"/>
        <w:rPr>
          <w:rFonts w:ascii="Times New Roman" w:eastAsia="Times New Roman" w:hAnsi="Times New Roman" w:cs="Times New Roman"/>
          <w:sz w:val="20"/>
          <w:szCs w:val="20"/>
        </w:rPr>
      </w:pPr>
      <w:r w:rsidRPr="000C6F5E">
        <w:rPr>
          <w:rFonts w:ascii="Times New Roman" w:eastAsia="Times New Roman" w:hAnsi="Times New Roman" w:cs="Times New Roman"/>
          <w:sz w:val="20"/>
          <w:szCs w:val="20"/>
        </w:rPr>
        <w:t xml:space="preserve">[3] A. Gowen, C. O’Donnell, P. Cullen, G. Downey, and J. Frias, </w:t>
      </w:r>
      <w:r w:rsidRPr="000C6F5E">
        <w:rPr>
          <w:rFonts w:ascii="Times New Roman" w:eastAsia="Times New Roman" w:hAnsi="Times New Roman" w:cs="Times New Roman"/>
          <w:i/>
          <w:iCs/>
          <w:sz w:val="20"/>
          <w:szCs w:val="20"/>
        </w:rPr>
        <w:t>“Hyperspectral imaging – an emerging process analytical tool for food quality and safety control,”</w:t>
      </w:r>
      <w:r w:rsidRPr="000C6F5E">
        <w:rPr>
          <w:rFonts w:ascii="Times New Roman" w:eastAsia="Times New Roman" w:hAnsi="Times New Roman" w:cs="Times New Roman"/>
          <w:sz w:val="20"/>
          <w:szCs w:val="20"/>
        </w:rPr>
        <w:t xml:space="preserve"> </w:t>
      </w:r>
      <w:r w:rsidRPr="000C6F5E">
        <w:rPr>
          <w:rFonts w:ascii="Times New Roman" w:eastAsia="Times New Roman" w:hAnsi="Times New Roman" w:cs="Times New Roman"/>
          <w:i/>
          <w:iCs/>
          <w:sz w:val="20"/>
          <w:szCs w:val="20"/>
        </w:rPr>
        <w:t>Trends in Food Science &amp; Technology</w:t>
      </w:r>
      <w:r w:rsidRPr="000C6F5E">
        <w:rPr>
          <w:rFonts w:ascii="Times New Roman" w:eastAsia="Times New Roman" w:hAnsi="Times New Roman" w:cs="Times New Roman"/>
          <w:sz w:val="20"/>
          <w:szCs w:val="20"/>
        </w:rPr>
        <w:t>, vol. 18, no. 12, pp. 590–598, 2007.</w:t>
      </w:r>
    </w:p>
    <w:p w14:paraId="34DEA24E" w14:textId="2E195890" w:rsidR="00343EF3" w:rsidRDefault="0024795C" w:rsidP="001B743F">
      <w:pPr>
        <w:spacing w:before="240" w:after="240"/>
        <w:ind w:right="-295"/>
        <w:jc w:val="both"/>
        <w:rPr>
          <w:rFonts w:ascii="Times New Roman" w:eastAsia="Times New Roman" w:hAnsi="Times New Roman" w:cs="Times New Roman"/>
          <w:sz w:val="20"/>
          <w:szCs w:val="20"/>
        </w:rPr>
      </w:pPr>
      <w:r w:rsidRPr="000C6F5E">
        <w:rPr>
          <w:rFonts w:ascii="Times New Roman" w:eastAsia="Times New Roman" w:hAnsi="Times New Roman" w:cs="Times New Roman"/>
          <w:sz w:val="20"/>
          <w:szCs w:val="20"/>
        </w:rPr>
        <w:t xml:space="preserve">[4] J. Hu, S. L. Hsiang, and Y. Zhang, </w:t>
      </w:r>
      <w:r w:rsidRPr="000C6F5E">
        <w:rPr>
          <w:rFonts w:ascii="Times New Roman" w:eastAsia="Times New Roman" w:hAnsi="Times New Roman" w:cs="Times New Roman"/>
          <w:i/>
          <w:iCs/>
          <w:sz w:val="20"/>
          <w:szCs w:val="20"/>
        </w:rPr>
        <w:t>“Application of deep learning for non-destructive food quality detection using hyperspectral imaging,”</w:t>
      </w:r>
      <w:r w:rsidRPr="000C6F5E">
        <w:rPr>
          <w:rFonts w:ascii="Times New Roman" w:eastAsia="Times New Roman" w:hAnsi="Times New Roman" w:cs="Times New Roman"/>
          <w:sz w:val="20"/>
          <w:szCs w:val="20"/>
        </w:rPr>
        <w:t xml:space="preserve"> </w:t>
      </w:r>
      <w:r w:rsidRPr="000C6F5E">
        <w:rPr>
          <w:rFonts w:ascii="Times New Roman" w:eastAsia="Times New Roman" w:hAnsi="Times New Roman" w:cs="Times New Roman"/>
          <w:i/>
          <w:iCs/>
          <w:sz w:val="20"/>
          <w:szCs w:val="20"/>
        </w:rPr>
        <w:t>Computers and Electronics in Agriculture</w:t>
      </w:r>
      <w:r w:rsidRPr="000C6F5E">
        <w:rPr>
          <w:rFonts w:ascii="Times New Roman" w:eastAsia="Times New Roman" w:hAnsi="Times New Roman" w:cs="Times New Roman"/>
          <w:sz w:val="20"/>
          <w:szCs w:val="20"/>
        </w:rPr>
        <w:t>, vol. 208, pp. 107–120, 2023.</w:t>
      </w:r>
    </w:p>
    <w:p w14:paraId="09ABF84E" w14:textId="77777777" w:rsidR="001B743F" w:rsidRPr="001B743F" w:rsidRDefault="001B743F" w:rsidP="001B743F">
      <w:pPr>
        <w:pStyle w:val="NormalWeb"/>
        <w:jc w:val="both"/>
        <w:rPr>
          <w:sz w:val="20"/>
        </w:rPr>
      </w:pPr>
      <w:r w:rsidRPr="001B743F">
        <w:rPr>
          <w:rStyle w:val="Strong"/>
          <w:sz w:val="20"/>
        </w:rPr>
        <w:t>[5]</w:t>
      </w:r>
      <w:r w:rsidRPr="001B743F">
        <w:rPr>
          <w:sz w:val="20"/>
        </w:rPr>
        <w:t xml:space="preserve"> S. K. Ghosh, R. Paul, and R. Ghosh, “Detection of spoilage in dairy products using machine learning and image processing techniques,” </w:t>
      </w:r>
      <w:r w:rsidRPr="001B743F">
        <w:rPr>
          <w:rStyle w:val="Emphasis"/>
          <w:sz w:val="20"/>
        </w:rPr>
        <w:t>Journal of Food Quality</w:t>
      </w:r>
      <w:r w:rsidRPr="001B743F">
        <w:rPr>
          <w:sz w:val="20"/>
        </w:rPr>
        <w:t>, vol. 2021, Article ID 6643187, 2021.</w:t>
      </w:r>
    </w:p>
    <w:p w14:paraId="2561761E" w14:textId="77777777" w:rsidR="001B743F" w:rsidRPr="001B743F" w:rsidRDefault="001B743F" w:rsidP="001B743F">
      <w:pPr>
        <w:pStyle w:val="NormalWeb"/>
        <w:jc w:val="both"/>
        <w:rPr>
          <w:sz w:val="20"/>
        </w:rPr>
      </w:pPr>
      <w:r w:rsidRPr="001B743F">
        <w:rPr>
          <w:rStyle w:val="Strong"/>
          <w:sz w:val="20"/>
        </w:rPr>
        <w:t>[6]</w:t>
      </w:r>
      <w:r w:rsidRPr="001B743F">
        <w:rPr>
          <w:sz w:val="20"/>
        </w:rPr>
        <w:t xml:space="preserve"> N. Meenu and H. R. Deshmukh, “Shelf-life prediction and quality assessment of paneer using physicochemical, </w:t>
      </w:r>
      <w:r w:rsidRPr="001B743F">
        <w:rPr>
          <w:sz w:val="20"/>
        </w:rPr>
        <w:t xml:space="preserve">microbiological, and sensory characteristics,” </w:t>
      </w:r>
      <w:r w:rsidRPr="001B743F">
        <w:rPr>
          <w:rStyle w:val="Emphasis"/>
          <w:sz w:val="20"/>
        </w:rPr>
        <w:t>Journal of Food Science and Technology</w:t>
      </w:r>
      <w:r w:rsidRPr="001B743F">
        <w:rPr>
          <w:sz w:val="20"/>
        </w:rPr>
        <w:t>, vol. 56, no. 12, pp. 5181–5188, 2019.</w:t>
      </w:r>
    </w:p>
    <w:p w14:paraId="26FD3611" w14:textId="77777777" w:rsidR="001B743F" w:rsidRPr="001B743F" w:rsidRDefault="001B743F" w:rsidP="001B743F">
      <w:pPr>
        <w:pStyle w:val="NormalWeb"/>
        <w:jc w:val="both"/>
        <w:rPr>
          <w:sz w:val="20"/>
        </w:rPr>
      </w:pPr>
      <w:r w:rsidRPr="001B743F">
        <w:rPr>
          <w:rStyle w:val="Strong"/>
          <w:sz w:val="20"/>
        </w:rPr>
        <w:t>[7]</w:t>
      </w:r>
      <w:r w:rsidRPr="001B743F">
        <w:rPr>
          <w:sz w:val="20"/>
        </w:rPr>
        <w:t xml:space="preserve"> P. Kumar, R. Sharma, and R. Chauhan, “Assessment of spoilage in paneer during refrigerated storage using FTIR spectroscopy,” </w:t>
      </w:r>
      <w:r w:rsidRPr="001B743F">
        <w:rPr>
          <w:rStyle w:val="Emphasis"/>
          <w:sz w:val="20"/>
        </w:rPr>
        <w:t>LWT – Food Science and Technology</w:t>
      </w:r>
      <w:r w:rsidRPr="001B743F">
        <w:rPr>
          <w:sz w:val="20"/>
        </w:rPr>
        <w:t>, vol. 118, p. 108734, 2020.</w:t>
      </w:r>
    </w:p>
    <w:p w14:paraId="5B0FE37F" w14:textId="0B975742" w:rsidR="001B743F" w:rsidRDefault="001B743F" w:rsidP="001B743F">
      <w:pPr>
        <w:pStyle w:val="NormalWeb"/>
        <w:jc w:val="both"/>
        <w:rPr>
          <w:sz w:val="20"/>
        </w:rPr>
      </w:pPr>
      <w:r w:rsidRPr="001B743F">
        <w:rPr>
          <w:rStyle w:val="Strong"/>
          <w:sz w:val="20"/>
        </w:rPr>
        <w:t>[8]</w:t>
      </w:r>
      <w:r w:rsidRPr="001B743F">
        <w:rPr>
          <w:sz w:val="20"/>
        </w:rPr>
        <w:t xml:space="preserve"> A. K. Singh and B. Kumar, “Microbial quality evaluation of paneer and paneer-based products using rapid diagnostic techniques,” </w:t>
      </w:r>
      <w:r w:rsidRPr="001B743F">
        <w:rPr>
          <w:rStyle w:val="Emphasis"/>
          <w:sz w:val="20"/>
        </w:rPr>
        <w:t>Indian Journal of Dairy Science</w:t>
      </w:r>
      <w:r w:rsidRPr="001B743F">
        <w:rPr>
          <w:sz w:val="20"/>
        </w:rPr>
        <w:t>, vol. 73, no. 1, pp. 78–84, 2020.</w:t>
      </w:r>
    </w:p>
    <w:p w14:paraId="36A42804" w14:textId="77777777" w:rsidR="001B743F" w:rsidRPr="001B743F" w:rsidRDefault="001B743F" w:rsidP="001B743F">
      <w:pPr>
        <w:pStyle w:val="NormalWeb"/>
        <w:jc w:val="both"/>
        <w:rPr>
          <w:sz w:val="20"/>
        </w:rPr>
      </w:pPr>
      <w:r w:rsidRPr="001B743F">
        <w:rPr>
          <w:rStyle w:val="Strong"/>
          <w:sz w:val="20"/>
        </w:rPr>
        <w:t>[9]</w:t>
      </w:r>
      <w:r w:rsidRPr="001B743F">
        <w:rPr>
          <w:sz w:val="20"/>
        </w:rPr>
        <w:t xml:space="preserve"> A. K. Singh, M. Akbar, and D. S. Chauhan, “Deep learning-based food spoilage detection using image analysis: A comprehensive review,” </w:t>
      </w:r>
      <w:r w:rsidRPr="001B743F">
        <w:rPr>
          <w:rStyle w:val="Emphasis"/>
          <w:sz w:val="20"/>
        </w:rPr>
        <w:t>Food Analytical Methods</w:t>
      </w:r>
      <w:r w:rsidRPr="001B743F">
        <w:rPr>
          <w:sz w:val="20"/>
        </w:rPr>
        <w:t>, vol. 15, pp. 244–260, 2022.</w:t>
      </w:r>
    </w:p>
    <w:p w14:paraId="529FEF9A" w14:textId="77777777" w:rsidR="001B743F" w:rsidRPr="001B743F" w:rsidRDefault="001B743F" w:rsidP="001B743F">
      <w:pPr>
        <w:pStyle w:val="NormalWeb"/>
        <w:jc w:val="both"/>
        <w:rPr>
          <w:sz w:val="20"/>
        </w:rPr>
      </w:pPr>
      <w:r w:rsidRPr="001B743F">
        <w:rPr>
          <w:rStyle w:val="Strong"/>
          <w:sz w:val="20"/>
        </w:rPr>
        <w:t>[10]</w:t>
      </w:r>
      <w:r w:rsidRPr="001B743F">
        <w:rPr>
          <w:sz w:val="20"/>
        </w:rPr>
        <w:t xml:space="preserve"> Y. Zhao, H. Xu, and F. Li, “CNN-based image classification for detection of microbial spoilage in food products,” </w:t>
      </w:r>
      <w:r w:rsidRPr="001B743F">
        <w:rPr>
          <w:rStyle w:val="Emphasis"/>
          <w:sz w:val="20"/>
        </w:rPr>
        <w:t>Sensors</w:t>
      </w:r>
      <w:r w:rsidRPr="001B743F">
        <w:rPr>
          <w:sz w:val="20"/>
        </w:rPr>
        <w:t>, vol. 21, no. 4, 2021.</w:t>
      </w:r>
    </w:p>
    <w:p w14:paraId="5CB7D217" w14:textId="77777777" w:rsidR="001B743F" w:rsidRPr="001B743F" w:rsidRDefault="001B743F" w:rsidP="001B743F">
      <w:pPr>
        <w:pStyle w:val="NormalWeb"/>
        <w:jc w:val="both"/>
        <w:rPr>
          <w:sz w:val="20"/>
        </w:rPr>
      </w:pPr>
      <w:r w:rsidRPr="001B743F">
        <w:rPr>
          <w:rStyle w:val="Strong"/>
          <w:sz w:val="20"/>
        </w:rPr>
        <w:t>[11]</w:t>
      </w:r>
      <w:r w:rsidRPr="001B743F">
        <w:rPr>
          <w:sz w:val="20"/>
        </w:rPr>
        <w:t xml:space="preserve"> T. Ahmed, A. Jahan, and S. Das, “Non-destructive food spoilage detection using computer vision and deep learning: A survey,” </w:t>
      </w:r>
      <w:r w:rsidRPr="001B743F">
        <w:rPr>
          <w:rStyle w:val="Emphasis"/>
          <w:sz w:val="20"/>
        </w:rPr>
        <w:t>IEEE Access</w:t>
      </w:r>
      <w:r w:rsidRPr="001B743F">
        <w:rPr>
          <w:sz w:val="20"/>
        </w:rPr>
        <w:t>, vol. 10, pp. 74533–74549, 2022.</w:t>
      </w:r>
    </w:p>
    <w:p w14:paraId="6679FE82" w14:textId="77777777" w:rsidR="001B743F" w:rsidRPr="001B743F" w:rsidRDefault="001B743F" w:rsidP="001B743F">
      <w:pPr>
        <w:pStyle w:val="NormalWeb"/>
        <w:jc w:val="both"/>
        <w:rPr>
          <w:sz w:val="20"/>
        </w:rPr>
      </w:pPr>
      <w:r w:rsidRPr="001B743F">
        <w:rPr>
          <w:rStyle w:val="Strong"/>
          <w:sz w:val="20"/>
        </w:rPr>
        <w:t>[12]</w:t>
      </w:r>
      <w:r w:rsidRPr="001B743F">
        <w:rPr>
          <w:sz w:val="20"/>
        </w:rPr>
        <w:t xml:space="preserve"> F. Pu, Y. Sun, and X. He, “Hyperspectral imaging for evaluating quality and safety of dairy foods: A review,” </w:t>
      </w:r>
      <w:r w:rsidRPr="001B743F">
        <w:rPr>
          <w:rStyle w:val="Emphasis"/>
          <w:sz w:val="20"/>
        </w:rPr>
        <w:t>Journal of Dairy Science</w:t>
      </w:r>
      <w:r w:rsidRPr="001B743F">
        <w:rPr>
          <w:sz w:val="20"/>
        </w:rPr>
        <w:t>, vol. 102, no. 8, pp. 7031–7044, 2019.</w:t>
      </w:r>
    </w:p>
    <w:p w14:paraId="7125ABFF" w14:textId="77777777" w:rsidR="001B743F" w:rsidRPr="001B743F" w:rsidRDefault="001B743F" w:rsidP="001B743F">
      <w:pPr>
        <w:pStyle w:val="NormalWeb"/>
        <w:jc w:val="both"/>
        <w:rPr>
          <w:sz w:val="20"/>
        </w:rPr>
      </w:pPr>
      <w:r w:rsidRPr="001B743F">
        <w:rPr>
          <w:rStyle w:val="Strong"/>
          <w:sz w:val="20"/>
        </w:rPr>
        <w:t>[13]</w:t>
      </w:r>
      <w:r w:rsidRPr="001B743F">
        <w:rPr>
          <w:sz w:val="20"/>
        </w:rPr>
        <w:t xml:space="preserve"> H. Cen and Y. He, “Theory and application of hyperspectral imaging for food quality and safety,” </w:t>
      </w:r>
      <w:r w:rsidRPr="001B743F">
        <w:rPr>
          <w:rStyle w:val="Emphasis"/>
          <w:sz w:val="20"/>
        </w:rPr>
        <w:t>Trends in Food Science &amp; Technology</w:t>
      </w:r>
      <w:r w:rsidRPr="001B743F">
        <w:rPr>
          <w:sz w:val="20"/>
        </w:rPr>
        <w:t>, vol. 19, pp. 82–93, 2008.</w:t>
      </w:r>
    </w:p>
    <w:p w14:paraId="4D444F9F" w14:textId="77777777" w:rsidR="001B743F" w:rsidRPr="001B743F" w:rsidRDefault="001B743F" w:rsidP="001B743F">
      <w:pPr>
        <w:pStyle w:val="NormalWeb"/>
        <w:jc w:val="both"/>
        <w:rPr>
          <w:sz w:val="20"/>
        </w:rPr>
      </w:pPr>
      <w:r w:rsidRPr="001B743F">
        <w:rPr>
          <w:rStyle w:val="Strong"/>
          <w:sz w:val="20"/>
        </w:rPr>
        <w:t>[14]</w:t>
      </w:r>
      <w:r w:rsidRPr="001B743F">
        <w:rPr>
          <w:sz w:val="20"/>
        </w:rPr>
        <w:t xml:space="preserve"> S. Kamruzzaman, G. ElMasry, D.-W. Sun, and P. Allen, “Prediction of some quality attributes of lamb meat using near-infrared hyperspectral imaging and multivariate analysis,” </w:t>
      </w:r>
      <w:r w:rsidRPr="001B743F">
        <w:rPr>
          <w:rStyle w:val="Emphasis"/>
          <w:sz w:val="20"/>
        </w:rPr>
        <w:t>Analytica Chimica Acta</w:t>
      </w:r>
      <w:r w:rsidRPr="001B743F">
        <w:rPr>
          <w:sz w:val="20"/>
        </w:rPr>
        <w:t>, vol. 714, pp. 57–67, 2012.</w:t>
      </w:r>
    </w:p>
    <w:p w14:paraId="47FB2377" w14:textId="77777777" w:rsidR="001B743F" w:rsidRPr="001B743F" w:rsidRDefault="001B743F" w:rsidP="001B743F">
      <w:pPr>
        <w:pStyle w:val="NormalWeb"/>
        <w:rPr>
          <w:sz w:val="20"/>
        </w:rPr>
      </w:pPr>
    </w:p>
    <w:p w14:paraId="1D675AEA" w14:textId="77777777" w:rsidR="001B743F" w:rsidRPr="000C6F5E" w:rsidRDefault="001B743F" w:rsidP="000C6F5E">
      <w:pPr>
        <w:spacing w:before="240" w:after="240"/>
        <w:ind w:right="-295"/>
        <w:jc w:val="both"/>
        <w:rPr>
          <w:rFonts w:ascii="Times New Roman" w:eastAsia="Times New Roman" w:hAnsi="Times New Roman" w:cs="Times New Roman"/>
          <w:sz w:val="20"/>
          <w:szCs w:val="20"/>
        </w:rPr>
      </w:pPr>
    </w:p>
    <w:p w14:paraId="5C056154" w14:textId="77777777" w:rsidR="00343EF3" w:rsidRPr="000C6F5E" w:rsidRDefault="00343EF3" w:rsidP="000C6F5E">
      <w:pPr>
        <w:ind w:right="-295"/>
        <w:jc w:val="both"/>
        <w:rPr>
          <w:rFonts w:ascii="Times New Roman" w:eastAsia="Times New Roman" w:hAnsi="Times New Roman" w:cs="Times New Roman"/>
          <w:sz w:val="20"/>
          <w:szCs w:val="20"/>
        </w:rPr>
      </w:pPr>
    </w:p>
    <w:sectPr w:rsidR="00343EF3" w:rsidRPr="000C6F5E" w:rsidSect="000C6F5E">
      <w:type w:val="continuous"/>
      <w:pgSz w:w="12240" w:h="15840"/>
      <w:pgMar w:top="851" w:right="1183" w:bottom="720" w:left="720" w:header="720" w:footer="720" w:gutter="0"/>
      <w:pgBorders w:offsetFrom="page">
        <w:top w:val="double" w:sz="12" w:space="24" w:color="auto"/>
        <w:left w:val="double" w:sz="12" w:space="24" w:color="auto"/>
        <w:bottom w:val="double" w:sz="12" w:space="24" w:color="auto"/>
        <w:right w:val="double" w:sz="12" w:space="24" w:color="auto"/>
      </w:pgBorders>
      <w:pgNumType w:start="1"/>
      <w:cols w:num="2" w:space="57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537B53" w14:textId="77777777" w:rsidR="00D60185" w:rsidRDefault="00D60185">
      <w:pPr>
        <w:spacing w:line="240" w:lineRule="auto"/>
      </w:pPr>
      <w:r>
        <w:separator/>
      </w:r>
    </w:p>
  </w:endnote>
  <w:endnote w:type="continuationSeparator" w:id="0">
    <w:p w14:paraId="1973045A" w14:textId="77777777" w:rsidR="00D60185" w:rsidRDefault="00D6018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embedRegular r:id="rId1" w:fontKey="{C287CFB6-74B0-4A92-90B4-0B9CB2479D61}"/>
  </w:font>
  <w:font w:name="Calibri">
    <w:panose1 w:val="020F0502020204030204"/>
    <w:charset w:val="00"/>
    <w:family w:val="swiss"/>
    <w:pitch w:val="variable"/>
    <w:sig w:usb0="E4002EFF" w:usb1="C200247B" w:usb2="00000009" w:usb3="00000000" w:csb0="000001FF" w:csb1="00000000"/>
    <w:embedRegular r:id="rId2" w:fontKey="{D74D7419-241A-4F23-973B-C366919E07FB}"/>
  </w:font>
  <w:font w:name="Cambria">
    <w:panose1 w:val="02040503050406030204"/>
    <w:charset w:val="00"/>
    <w:family w:val="roman"/>
    <w:pitch w:val="variable"/>
    <w:sig w:usb0="E00006FF" w:usb1="420024FF" w:usb2="02000000" w:usb3="00000000" w:csb0="0000019F" w:csb1="00000000"/>
    <w:embedRegular r:id="rId3" w:fontKey="{16DE40F7-DBAC-4ABC-9C3C-E157B10BD84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BAED9" w14:textId="77777777" w:rsidR="00697E0D" w:rsidRDefault="00697E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75FE01" w14:textId="77777777" w:rsidR="00D60185" w:rsidRDefault="00D60185">
      <w:pPr>
        <w:spacing w:line="240" w:lineRule="auto"/>
      </w:pPr>
      <w:r>
        <w:separator/>
      </w:r>
    </w:p>
  </w:footnote>
  <w:footnote w:type="continuationSeparator" w:id="0">
    <w:p w14:paraId="2EB6A713" w14:textId="77777777" w:rsidR="00D60185" w:rsidRDefault="00D6018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E2DC7"/>
    <w:multiLevelType w:val="multilevel"/>
    <w:tmpl w:val="EE8AB9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BB07033"/>
    <w:multiLevelType w:val="multilevel"/>
    <w:tmpl w:val="611CE8A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2B1B7502"/>
    <w:multiLevelType w:val="multilevel"/>
    <w:tmpl w:val="58CCEAF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34880706"/>
    <w:multiLevelType w:val="multilevel"/>
    <w:tmpl w:val="58CCEAF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3CA96222"/>
    <w:multiLevelType w:val="multilevel"/>
    <w:tmpl w:val="FF5C0B1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41286156"/>
    <w:multiLevelType w:val="multilevel"/>
    <w:tmpl w:val="D3F2A6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A573AF5"/>
    <w:multiLevelType w:val="multilevel"/>
    <w:tmpl w:val="34E6D0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1644168"/>
    <w:multiLevelType w:val="multilevel"/>
    <w:tmpl w:val="EEA4B4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5A0361CE"/>
    <w:multiLevelType w:val="multilevel"/>
    <w:tmpl w:val="E2A698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C8071AE"/>
    <w:multiLevelType w:val="multilevel"/>
    <w:tmpl w:val="BDEA64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62995B3C"/>
    <w:multiLevelType w:val="multilevel"/>
    <w:tmpl w:val="A7F4EA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6576C07"/>
    <w:multiLevelType w:val="multilevel"/>
    <w:tmpl w:val="4C4666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A841749"/>
    <w:multiLevelType w:val="multilevel"/>
    <w:tmpl w:val="DC7E5A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0234E70"/>
    <w:multiLevelType w:val="multilevel"/>
    <w:tmpl w:val="A4A4A8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43322C6"/>
    <w:multiLevelType w:val="multilevel"/>
    <w:tmpl w:val="7A36050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681279045">
    <w:abstractNumId w:val="0"/>
  </w:num>
  <w:num w:numId="2" w16cid:durableId="346176326">
    <w:abstractNumId w:val="4"/>
  </w:num>
  <w:num w:numId="3" w16cid:durableId="2020503010">
    <w:abstractNumId w:val="10"/>
  </w:num>
  <w:num w:numId="4" w16cid:durableId="502663993">
    <w:abstractNumId w:val="8"/>
  </w:num>
  <w:num w:numId="5" w16cid:durableId="842356072">
    <w:abstractNumId w:val="1"/>
  </w:num>
  <w:num w:numId="6" w16cid:durableId="685712205">
    <w:abstractNumId w:val="7"/>
  </w:num>
  <w:num w:numId="7" w16cid:durableId="1194459812">
    <w:abstractNumId w:val="12"/>
  </w:num>
  <w:num w:numId="8" w16cid:durableId="701830363">
    <w:abstractNumId w:val="14"/>
  </w:num>
  <w:num w:numId="9" w16cid:durableId="969439090">
    <w:abstractNumId w:val="13"/>
  </w:num>
  <w:num w:numId="10" w16cid:durableId="480317063">
    <w:abstractNumId w:val="11"/>
  </w:num>
  <w:num w:numId="11" w16cid:durableId="1330644991">
    <w:abstractNumId w:val="9"/>
  </w:num>
  <w:num w:numId="12" w16cid:durableId="532041788">
    <w:abstractNumId w:val="5"/>
  </w:num>
  <w:num w:numId="13" w16cid:durableId="1174493123">
    <w:abstractNumId w:val="2"/>
  </w:num>
  <w:num w:numId="14" w16cid:durableId="1405495398">
    <w:abstractNumId w:val="6"/>
  </w:num>
  <w:num w:numId="15" w16cid:durableId="102540633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3EF3"/>
    <w:rsid w:val="000532FF"/>
    <w:rsid w:val="000C6F5E"/>
    <w:rsid w:val="00112490"/>
    <w:rsid w:val="001B743F"/>
    <w:rsid w:val="0024795C"/>
    <w:rsid w:val="00265256"/>
    <w:rsid w:val="002D6A18"/>
    <w:rsid w:val="00343EF3"/>
    <w:rsid w:val="003907F3"/>
    <w:rsid w:val="0048266D"/>
    <w:rsid w:val="005768BA"/>
    <w:rsid w:val="00697E0D"/>
    <w:rsid w:val="006D2E9B"/>
    <w:rsid w:val="00B87987"/>
    <w:rsid w:val="00C44B70"/>
    <w:rsid w:val="00D60185"/>
    <w:rsid w:val="00EB0B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6D1E3E"/>
  <w15:docId w15:val="{6233B7FD-82F7-4CC5-9DF4-7AD84A7F13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697E0D"/>
    <w:pPr>
      <w:tabs>
        <w:tab w:val="center" w:pos="4513"/>
        <w:tab w:val="right" w:pos="9026"/>
      </w:tabs>
      <w:spacing w:line="240" w:lineRule="auto"/>
    </w:pPr>
  </w:style>
  <w:style w:type="character" w:customStyle="1" w:styleId="HeaderChar">
    <w:name w:val="Header Char"/>
    <w:basedOn w:val="DefaultParagraphFont"/>
    <w:link w:val="Header"/>
    <w:uiPriority w:val="99"/>
    <w:rsid w:val="00697E0D"/>
  </w:style>
  <w:style w:type="paragraph" w:styleId="Footer">
    <w:name w:val="footer"/>
    <w:basedOn w:val="Normal"/>
    <w:link w:val="FooterChar"/>
    <w:uiPriority w:val="99"/>
    <w:unhideWhenUsed/>
    <w:rsid w:val="00697E0D"/>
    <w:pPr>
      <w:tabs>
        <w:tab w:val="center" w:pos="4513"/>
        <w:tab w:val="right" w:pos="9026"/>
      </w:tabs>
      <w:spacing w:line="240" w:lineRule="auto"/>
    </w:pPr>
  </w:style>
  <w:style w:type="character" w:customStyle="1" w:styleId="FooterChar">
    <w:name w:val="Footer Char"/>
    <w:basedOn w:val="DefaultParagraphFont"/>
    <w:link w:val="Footer"/>
    <w:uiPriority w:val="99"/>
    <w:rsid w:val="00697E0D"/>
  </w:style>
  <w:style w:type="table" w:styleId="TableGrid">
    <w:name w:val="Table Grid"/>
    <w:basedOn w:val="TableNormal"/>
    <w:uiPriority w:val="39"/>
    <w:rsid w:val="00697E0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97E0D"/>
    <w:pPr>
      <w:ind w:left="720"/>
      <w:contextualSpacing/>
    </w:pPr>
  </w:style>
  <w:style w:type="character" w:styleId="Hyperlink">
    <w:name w:val="Hyperlink"/>
    <w:basedOn w:val="DefaultParagraphFont"/>
    <w:uiPriority w:val="99"/>
    <w:unhideWhenUsed/>
    <w:rsid w:val="005768BA"/>
    <w:rPr>
      <w:color w:val="0000FF" w:themeColor="hyperlink"/>
      <w:u w:val="single"/>
    </w:rPr>
  </w:style>
  <w:style w:type="character" w:styleId="UnresolvedMention">
    <w:name w:val="Unresolved Mention"/>
    <w:basedOn w:val="DefaultParagraphFont"/>
    <w:uiPriority w:val="99"/>
    <w:semiHidden/>
    <w:unhideWhenUsed/>
    <w:rsid w:val="005768BA"/>
    <w:rPr>
      <w:color w:val="605E5C"/>
      <w:shd w:val="clear" w:color="auto" w:fill="E1DFDD"/>
    </w:rPr>
  </w:style>
  <w:style w:type="paragraph" w:styleId="CommentText">
    <w:name w:val="annotation text"/>
    <w:basedOn w:val="Normal"/>
    <w:link w:val="CommentTextChar"/>
    <w:semiHidden/>
    <w:unhideWhenUsed/>
    <w:rsid w:val="000C6F5E"/>
    <w:pPr>
      <w:spacing w:line="240" w:lineRule="auto"/>
    </w:pPr>
    <w:rPr>
      <w:rFonts w:ascii="Times New Roman" w:eastAsia="Times New Roman" w:hAnsi="Times New Roman" w:cs="Times New Roman"/>
      <w:sz w:val="20"/>
      <w:szCs w:val="20"/>
      <w:lang w:val="en-US" w:eastAsia="en-US"/>
    </w:rPr>
  </w:style>
  <w:style w:type="character" w:customStyle="1" w:styleId="CommentTextChar">
    <w:name w:val="Comment Text Char"/>
    <w:basedOn w:val="DefaultParagraphFont"/>
    <w:link w:val="CommentText"/>
    <w:semiHidden/>
    <w:rsid w:val="000C6F5E"/>
    <w:rPr>
      <w:rFonts w:ascii="Times New Roman" w:eastAsia="Times New Roman" w:hAnsi="Times New Roman" w:cs="Times New Roman"/>
      <w:sz w:val="20"/>
      <w:szCs w:val="20"/>
      <w:lang w:val="en-US" w:eastAsia="en-US"/>
    </w:rPr>
  </w:style>
  <w:style w:type="paragraph" w:styleId="BodyTextIndent">
    <w:name w:val="Body Text Indent"/>
    <w:basedOn w:val="Normal"/>
    <w:link w:val="BodyTextIndentChar"/>
    <w:uiPriority w:val="99"/>
    <w:semiHidden/>
    <w:unhideWhenUsed/>
    <w:rsid w:val="000C6F5E"/>
    <w:pPr>
      <w:spacing w:line="240" w:lineRule="auto"/>
      <w:ind w:firstLine="245"/>
      <w:jc w:val="both"/>
    </w:pPr>
    <w:rPr>
      <w:rFonts w:ascii="Times New Roman" w:eastAsia="Times New Roman" w:hAnsi="Times New Roman" w:cs="Times New Roman"/>
      <w:sz w:val="20"/>
      <w:szCs w:val="20"/>
      <w:lang w:val="en-US" w:eastAsia="en-US"/>
    </w:rPr>
  </w:style>
  <w:style w:type="character" w:customStyle="1" w:styleId="BodyTextIndentChar">
    <w:name w:val="Body Text Indent Char"/>
    <w:basedOn w:val="DefaultParagraphFont"/>
    <w:link w:val="BodyTextIndent"/>
    <w:uiPriority w:val="99"/>
    <w:semiHidden/>
    <w:rsid w:val="000C6F5E"/>
    <w:rPr>
      <w:rFonts w:ascii="Times New Roman" w:eastAsia="Times New Roman" w:hAnsi="Times New Roman" w:cs="Times New Roman"/>
      <w:sz w:val="20"/>
      <w:szCs w:val="20"/>
      <w:lang w:val="en-US" w:eastAsia="en-US"/>
    </w:rPr>
  </w:style>
  <w:style w:type="paragraph" w:customStyle="1" w:styleId="AuthorData">
    <w:name w:val="Author Data"/>
    <w:basedOn w:val="Normal"/>
    <w:autoRedefine/>
    <w:rsid w:val="000C6F5E"/>
    <w:pPr>
      <w:widowControl w:val="0"/>
      <w:spacing w:after="240" w:line="256" w:lineRule="auto"/>
    </w:pPr>
    <w:rPr>
      <w:rFonts w:ascii="Times New Roman" w:eastAsia="Times New Roman" w:hAnsi="Times New Roman" w:cs="Times New Roman"/>
      <w:sz w:val="24"/>
      <w:szCs w:val="20"/>
      <w:lang w:val="en-US" w:eastAsia="en-US"/>
    </w:rPr>
  </w:style>
  <w:style w:type="paragraph" w:customStyle="1" w:styleId="papertitle">
    <w:name w:val="paper title"/>
    <w:next w:val="Normal"/>
    <w:rsid w:val="000C6F5E"/>
    <w:pPr>
      <w:spacing w:after="360" w:line="240" w:lineRule="auto"/>
      <w:jc w:val="center"/>
    </w:pPr>
    <w:rPr>
      <w:rFonts w:ascii="Times New Roman" w:eastAsia="MS Mincho" w:hAnsi="Times New Roman" w:cs="Times New Roman"/>
      <w:noProof/>
      <w:sz w:val="48"/>
      <w:szCs w:val="48"/>
      <w:lang w:val="en-US" w:eastAsia="en-US"/>
    </w:rPr>
  </w:style>
  <w:style w:type="character" w:styleId="CommentReference">
    <w:name w:val="annotation reference"/>
    <w:semiHidden/>
    <w:unhideWhenUsed/>
    <w:rsid w:val="000C6F5E"/>
    <w:rPr>
      <w:sz w:val="16"/>
      <w:szCs w:val="16"/>
    </w:rPr>
  </w:style>
  <w:style w:type="paragraph" w:styleId="BalloonText">
    <w:name w:val="Balloon Text"/>
    <w:basedOn w:val="Normal"/>
    <w:link w:val="BalloonTextChar"/>
    <w:uiPriority w:val="99"/>
    <w:semiHidden/>
    <w:unhideWhenUsed/>
    <w:rsid w:val="000C6F5E"/>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C6F5E"/>
    <w:rPr>
      <w:rFonts w:ascii="Segoe UI" w:hAnsi="Segoe UI" w:cs="Segoe UI"/>
      <w:sz w:val="18"/>
      <w:szCs w:val="18"/>
    </w:rPr>
  </w:style>
  <w:style w:type="paragraph" w:styleId="NormalWeb">
    <w:name w:val="Normal (Web)"/>
    <w:basedOn w:val="Normal"/>
    <w:uiPriority w:val="99"/>
    <w:semiHidden/>
    <w:unhideWhenUsed/>
    <w:rsid w:val="001B743F"/>
    <w:pPr>
      <w:spacing w:before="100" w:beforeAutospacing="1" w:after="100" w:afterAutospacing="1" w:line="240" w:lineRule="auto"/>
    </w:pPr>
    <w:rPr>
      <w:rFonts w:ascii="Times New Roman" w:eastAsia="Times New Roman" w:hAnsi="Times New Roman" w:cs="Times New Roman"/>
      <w:sz w:val="24"/>
      <w:szCs w:val="24"/>
      <w:lang w:val="en-IN"/>
    </w:rPr>
  </w:style>
  <w:style w:type="character" w:styleId="Strong">
    <w:name w:val="Strong"/>
    <w:basedOn w:val="DefaultParagraphFont"/>
    <w:uiPriority w:val="22"/>
    <w:qFormat/>
    <w:rsid w:val="001B743F"/>
    <w:rPr>
      <w:b/>
      <w:bCs/>
    </w:rPr>
  </w:style>
  <w:style w:type="character" w:styleId="Emphasis">
    <w:name w:val="Emphasis"/>
    <w:basedOn w:val="DefaultParagraphFont"/>
    <w:uiPriority w:val="20"/>
    <w:qFormat/>
    <w:rsid w:val="001B743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593620">
      <w:bodyDiv w:val="1"/>
      <w:marLeft w:val="0"/>
      <w:marRight w:val="0"/>
      <w:marTop w:val="0"/>
      <w:marBottom w:val="0"/>
      <w:divBdr>
        <w:top w:val="none" w:sz="0" w:space="0" w:color="auto"/>
        <w:left w:val="none" w:sz="0" w:space="0" w:color="auto"/>
        <w:bottom w:val="none" w:sz="0" w:space="0" w:color="auto"/>
        <w:right w:val="none" w:sz="0" w:space="0" w:color="auto"/>
      </w:divBdr>
    </w:div>
    <w:div w:id="490340623">
      <w:bodyDiv w:val="1"/>
      <w:marLeft w:val="0"/>
      <w:marRight w:val="0"/>
      <w:marTop w:val="0"/>
      <w:marBottom w:val="0"/>
      <w:divBdr>
        <w:top w:val="none" w:sz="0" w:space="0" w:color="auto"/>
        <w:left w:val="none" w:sz="0" w:space="0" w:color="auto"/>
        <w:bottom w:val="none" w:sz="0" w:space="0" w:color="auto"/>
        <w:right w:val="none" w:sz="0" w:space="0" w:color="auto"/>
      </w:divBdr>
    </w:div>
    <w:div w:id="1215191546">
      <w:bodyDiv w:val="1"/>
      <w:marLeft w:val="0"/>
      <w:marRight w:val="0"/>
      <w:marTop w:val="0"/>
      <w:marBottom w:val="0"/>
      <w:divBdr>
        <w:top w:val="none" w:sz="0" w:space="0" w:color="auto"/>
        <w:left w:val="none" w:sz="0" w:space="0" w:color="auto"/>
        <w:bottom w:val="none" w:sz="0" w:space="0" w:color="auto"/>
        <w:right w:val="none" w:sz="0" w:space="0" w:color="auto"/>
      </w:divBdr>
    </w:div>
    <w:div w:id="1439257062">
      <w:bodyDiv w:val="1"/>
      <w:marLeft w:val="0"/>
      <w:marRight w:val="0"/>
      <w:marTop w:val="0"/>
      <w:marBottom w:val="0"/>
      <w:divBdr>
        <w:top w:val="none" w:sz="0" w:space="0" w:color="auto"/>
        <w:left w:val="none" w:sz="0" w:space="0" w:color="auto"/>
        <w:bottom w:val="none" w:sz="0" w:space="0" w:color="auto"/>
        <w:right w:val="none" w:sz="0" w:space="0" w:color="auto"/>
      </w:divBdr>
    </w:div>
    <w:div w:id="18704098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nadianaureen.j2023@vitstudent.ac.in" TargetMode="External"/><Relationship Id="rId13" Type="http://schemas.openxmlformats.org/officeDocument/2006/relationships/image" Target="media/image2.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mailto:tannya.pasricha2023@vitstudent.ac.in" TargetMode="External"/><Relationship Id="rId4" Type="http://schemas.openxmlformats.org/officeDocument/2006/relationships/settings" Target="settings.xml"/><Relationship Id="rId9" Type="http://schemas.openxmlformats.org/officeDocument/2006/relationships/hyperlink" Target="mailto:divya.p2023@vitstudent.ac.in" TargetMode="External"/><Relationship Id="rId14" Type="http://schemas.openxmlformats.org/officeDocument/2006/relationships/image" Target="media/image3.jpe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C03282-BF34-4564-B81C-EF3726F8AC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6</Pages>
  <Words>3151</Words>
  <Characters>19539</Characters>
  <Application>Microsoft Office Word</Application>
  <DocSecurity>0</DocSecurity>
  <Lines>514</Lines>
  <Paragraphs>190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Tannya Pasricha</dc:creator>
  <cp:lastModifiedBy>Nadia Naureen</cp:lastModifiedBy>
  <cp:revision>5</cp:revision>
  <cp:lastPrinted>2025-11-13T16:26:00Z</cp:lastPrinted>
  <dcterms:created xsi:type="dcterms:W3CDTF">2025-11-13T16:26:00Z</dcterms:created>
  <dcterms:modified xsi:type="dcterms:W3CDTF">2025-11-15T12:53:00Z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94220bca-fdbe-42af-b498-725713fdc894</vt:lpwstr>
  </property>
</Properties>
</file>