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BEE2A" w14:textId="1FB21686" w:rsidR="005967FD" w:rsidRPr="00D86C27" w:rsidRDefault="00D86C27" w:rsidP="00D86C27">
      <w:pPr>
        <w:jc w:val="center"/>
        <w:rPr>
          <w:b/>
          <w:bCs/>
          <w:sz w:val="32"/>
          <w:szCs w:val="32"/>
        </w:rPr>
      </w:pPr>
      <w:r w:rsidRPr="00D86C27">
        <w:rPr>
          <w:b/>
          <w:bCs/>
          <w:sz w:val="32"/>
          <w:szCs w:val="32"/>
        </w:rPr>
        <w:t>CIS520 Project 4: One Program, Three Ways</w:t>
      </w:r>
    </w:p>
    <w:p w14:paraId="1A8340CB" w14:textId="4B9D196E" w:rsidR="00D86C27" w:rsidRDefault="00D86C27" w:rsidP="00D86C27">
      <w:pPr>
        <w:pBdr>
          <w:bottom w:val="single" w:sz="12" w:space="1" w:color="auto"/>
        </w:pBdr>
      </w:pPr>
      <w:r>
        <w:t xml:space="preserve">Group </w:t>
      </w:r>
      <w:r w:rsidR="008B2F65">
        <w:t>04</w:t>
      </w:r>
      <w:r>
        <w:t>: Jackson Seim, Tannyr Singleterry, Jacob Wuthnow</w:t>
      </w:r>
    </w:p>
    <w:p w14:paraId="57072863" w14:textId="1C4AE76F" w:rsidR="00D86C27" w:rsidRPr="008B2F65" w:rsidRDefault="008B2F65" w:rsidP="008B2F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1) </w:t>
      </w:r>
      <w:r w:rsidR="00D86C27" w:rsidRPr="008B2F65">
        <w:rPr>
          <w:b/>
          <w:bCs/>
          <w:sz w:val="28"/>
          <w:szCs w:val="28"/>
        </w:rPr>
        <w:t>Experimental Configuration</w:t>
      </w:r>
    </w:p>
    <w:p w14:paraId="1B5D38E1" w14:textId="3D9DD6C1" w:rsidR="00D86C27" w:rsidRDefault="00D86C27" w:rsidP="00D86C27">
      <w:r>
        <w:t xml:space="preserve">All experiments were done on the Kansas State University’s </w:t>
      </w:r>
      <w:proofErr w:type="spellStart"/>
      <w:r>
        <w:t>Beocat</w:t>
      </w:r>
      <w:proofErr w:type="spellEnd"/>
      <w:r>
        <w:t xml:space="preserve"> super cluster. We used the </w:t>
      </w:r>
      <w:proofErr w:type="spellStart"/>
      <w:r>
        <w:t>slurm</w:t>
      </w:r>
      <w:proofErr w:type="spellEnd"/>
      <w:r>
        <w:t xml:space="preserve"> batch scheduler. </w:t>
      </w:r>
      <w:r w:rsidR="008B2F65">
        <w:t xml:space="preserve">Jobs (at least this first part) were constrained to mole class nodes to keep hardware consistent. </w:t>
      </w:r>
    </w:p>
    <w:p w14:paraId="3DD4C155" w14:textId="77777777" w:rsidR="008B2F65" w:rsidRDefault="008B2F65" w:rsidP="00D86C27"/>
    <w:p w14:paraId="5B3B02CB" w14:textId="521F4A71" w:rsidR="008B2F65" w:rsidRDefault="008B2F65" w:rsidP="00D86C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2) What We Are Measuring</w:t>
      </w:r>
    </w:p>
    <w:p w14:paraId="44C4AF9D" w14:textId="7996A70E" w:rsidR="008B2F65" w:rsidRDefault="008B2F65" w:rsidP="00D86C27">
      <w:r>
        <w:t>We aim to show the following performance analysis guidelines:</w:t>
      </w:r>
    </w:p>
    <w:p w14:paraId="73E45EF9" w14:textId="575E4F77" w:rsidR="008B2F65" w:rsidRDefault="008B2F65" w:rsidP="008B2F65">
      <w:pPr>
        <w:pStyle w:val="ListParagraph"/>
        <w:numPr>
          <w:ilvl w:val="0"/>
          <w:numId w:val="1"/>
        </w:numPr>
      </w:pPr>
      <w:r>
        <w:t>Scalability: How does wall time improve as we add threads from 1 to 20?</w:t>
      </w:r>
    </w:p>
    <w:p w14:paraId="30F7F6E6" w14:textId="6ED491B7" w:rsidR="008B2F65" w:rsidRDefault="008B2F65" w:rsidP="008B2F65">
      <w:pPr>
        <w:pStyle w:val="ListParagraph"/>
        <w:numPr>
          <w:ilvl w:val="0"/>
          <w:numId w:val="1"/>
        </w:numPr>
      </w:pPr>
      <w:r>
        <w:t>Parallel efficiency: Are threads being used effectively, or are they mostly idle?</w:t>
      </w:r>
    </w:p>
    <w:p w14:paraId="19335E88" w14:textId="10409A85" w:rsidR="008B2F65" w:rsidRDefault="008B2F65" w:rsidP="008B2F65">
      <w:pPr>
        <w:pStyle w:val="ListParagraph"/>
        <w:numPr>
          <w:ilvl w:val="0"/>
          <w:numId w:val="1"/>
        </w:numPr>
      </w:pPr>
      <w:r>
        <w:t>RAM usage: Does memory consumptions change with thread count or memory budget?</w:t>
      </w:r>
    </w:p>
    <w:p w14:paraId="299B75CE" w14:textId="092CB741" w:rsidR="008B2F65" w:rsidRDefault="008B2F65" w:rsidP="008B2F65">
      <w:pPr>
        <w:pStyle w:val="ListParagraph"/>
        <w:numPr>
          <w:ilvl w:val="0"/>
          <w:numId w:val="1"/>
        </w:numPr>
      </w:pPr>
      <w:r>
        <w:t>I/O vs. computer balance: Is the bottleneck in the file reading or character scanning?</w:t>
      </w:r>
    </w:p>
    <w:p w14:paraId="085EF295" w14:textId="5BBC84B2" w:rsidR="008B2F65" w:rsidRDefault="008B2F65" w:rsidP="008B2F65">
      <w:r>
        <w:t xml:space="preserve">For this first part, the input file sized is fixed at 1.7 GB. We vary thread count and </w:t>
      </w:r>
      <w:proofErr w:type="spellStart"/>
      <w:r>
        <w:t>Slurm</w:t>
      </w:r>
      <w:proofErr w:type="spellEnd"/>
      <w:r>
        <w:t xml:space="preserve"> memory allocation. We repeat each configuration 3 times to obtain standard deviations to assess measurement noise. </w:t>
      </w:r>
    </w:p>
    <w:p w14:paraId="08F1005B" w14:textId="77777777" w:rsidR="008B2F65" w:rsidRDefault="008B2F65" w:rsidP="008B2F65"/>
    <w:p w14:paraId="4E1CFE09" w14:textId="324312CF" w:rsidR="008B2F65" w:rsidRDefault="008B2F65" w:rsidP="008B2F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3) Software Architecture: </w:t>
      </w:r>
      <w:proofErr w:type="spellStart"/>
      <w:r>
        <w:rPr>
          <w:b/>
          <w:bCs/>
          <w:sz w:val="28"/>
          <w:szCs w:val="28"/>
        </w:rPr>
        <w:t>Pthreads</w:t>
      </w:r>
      <w:proofErr w:type="spellEnd"/>
    </w:p>
    <w:p w14:paraId="648D2781" w14:textId="355E2BD0" w:rsidR="008B2F65" w:rsidRDefault="0037556B" w:rsidP="008B2F65">
      <w:r>
        <w:t xml:space="preserve">This design starts with N threads being crated once at start up and reused for every batch, avoiding repeated </w:t>
      </w:r>
      <w:proofErr w:type="spellStart"/>
      <w:r>
        <w:t>pthread_create</w:t>
      </w:r>
      <w:proofErr w:type="spellEnd"/>
      <w:r>
        <w:t xml:space="preserve"> overhead. The main thread reads lines in batches of up to 4096 using </w:t>
      </w:r>
      <w:proofErr w:type="spellStart"/>
      <w:r>
        <w:t>fgets</w:t>
      </w:r>
      <w:proofErr w:type="spellEnd"/>
      <w:r>
        <w:t xml:space="preserve">(), signal workers, then waits for all processes to complete before printing results and loading the next batch. </w:t>
      </w:r>
    </w:p>
    <w:p w14:paraId="4B118102" w14:textId="77777777" w:rsidR="008B2F65" w:rsidRDefault="008B2F65" w:rsidP="008B2F65"/>
    <w:p w14:paraId="7E4F25EE" w14:textId="64EBBE9B" w:rsidR="008B2F65" w:rsidRDefault="008B2F65" w:rsidP="008B2F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4) Results: </w:t>
      </w:r>
      <w:proofErr w:type="spellStart"/>
      <w:r>
        <w:rPr>
          <w:b/>
          <w:bCs/>
          <w:sz w:val="28"/>
          <w:szCs w:val="28"/>
        </w:rPr>
        <w:t>Pthreads</w:t>
      </w:r>
      <w:proofErr w:type="spellEnd"/>
    </w:p>
    <w:p w14:paraId="7C1F3349" w14:textId="34394D61" w:rsidR="0037556B" w:rsidRPr="0037556B" w:rsidRDefault="0037556B" w:rsidP="008B2F65">
      <w:r>
        <w:rPr>
          <w:b/>
          <w:bCs/>
        </w:rPr>
        <w:t>Memory Usage</w:t>
      </w:r>
    </w:p>
    <w:p w14:paraId="5D390D54" w14:textId="29EC7063" w:rsidR="008B2F65" w:rsidRDefault="0037556B" w:rsidP="008B2F65">
      <w:pPr>
        <w:rPr>
          <w:b/>
          <w:bCs/>
        </w:rPr>
      </w:pPr>
      <w:r w:rsidRPr="0037556B">
        <w:rPr>
          <w:b/>
          <w:bCs/>
        </w:rPr>
        <w:lastRenderedPageBreak/>
        <w:drawing>
          <wp:inline distT="0" distB="0" distL="0" distR="0" wp14:anchorId="6EA05610" wp14:editId="2E739B94">
            <wp:extent cx="4748166" cy="3466769"/>
            <wp:effectExtent l="0" t="0" r="0" b="635"/>
            <wp:docPr id="340425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52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9859" cy="347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0821" w14:textId="77777777" w:rsidR="0037556B" w:rsidRDefault="0037556B" w:rsidP="008B2F65">
      <w:pPr>
        <w:rPr>
          <w:b/>
          <w:bCs/>
        </w:rPr>
      </w:pPr>
    </w:p>
    <w:p w14:paraId="7B5AAAF4" w14:textId="487D1296" w:rsidR="008B2F65" w:rsidRDefault="0037556B" w:rsidP="008B2F65">
      <w:pPr>
        <w:rPr>
          <w:b/>
          <w:bCs/>
        </w:rPr>
      </w:pPr>
      <w:r>
        <w:rPr>
          <w:b/>
          <w:bCs/>
        </w:rPr>
        <w:t>Thread Count</w:t>
      </w:r>
    </w:p>
    <w:p w14:paraId="31B2CB4D" w14:textId="6C4F182F" w:rsidR="0037556B" w:rsidRDefault="0037556B" w:rsidP="008B2F65">
      <w:pPr>
        <w:rPr>
          <w:b/>
          <w:bCs/>
        </w:rPr>
      </w:pPr>
      <w:r w:rsidRPr="0037556B">
        <w:rPr>
          <w:b/>
          <w:bCs/>
        </w:rPr>
        <w:drawing>
          <wp:inline distT="0" distB="0" distL="0" distR="0" wp14:anchorId="315FB351" wp14:editId="29DA320B">
            <wp:extent cx="4444779" cy="3201096"/>
            <wp:effectExtent l="0" t="0" r="0" b="0"/>
            <wp:docPr id="160517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773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5466" cy="32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9676" w14:textId="77777777" w:rsidR="0037556B" w:rsidRDefault="0037556B" w:rsidP="008B2F65"/>
    <w:p w14:paraId="7423BE1C" w14:textId="0E0AC8C0" w:rsidR="008B2F65" w:rsidRDefault="008B2F65" w:rsidP="008B2F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5) Discussion</w:t>
      </w:r>
    </w:p>
    <w:p w14:paraId="630C9E40" w14:textId="7DA1725F" w:rsidR="0037556B" w:rsidRDefault="0037556B" w:rsidP="008B2F65">
      <w:pPr>
        <w:rPr>
          <w:b/>
          <w:bCs/>
        </w:rPr>
      </w:pPr>
      <w:proofErr w:type="spellStart"/>
      <w:r>
        <w:rPr>
          <w:b/>
          <w:bCs/>
        </w:rPr>
        <w:lastRenderedPageBreak/>
        <w:t>Pthreads</w:t>
      </w:r>
      <w:proofErr w:type="spellEnd"/>
    </w:p>
    <w:p w14:paraId="60CD98A4" w14:textId="2469F33D" w:rsidR="0037556B" w:rsidRPr="0037556B" w:rsidRDefault="0037556B" w:rsidP="008B2F65">
      <w:r>
        <w:t xml:space="preserve">One of the biggest points of the </w:t>
      </w:r>
      <w:proofErr w:type="spellStart"/>
      <w:r>
        <w:t>pthreads</w:t>
      </w:r>
      <w:proofErr w:type="spellEnd"/>
      <w:r>
        <w:t xml:space="preserve"> implementation is that the workload is I/O bound at the application level. The main sequences </w:t>
      </w:r>
      <w:proofErr w:type="spellStart"/>
      <w:r>
        <w:t>fgets</w:t>
      </w:r>
      <w:proofErr w:type="spellEnd"/>
      <w:r>
        <w:t xml:space="preserve">() loop serializes all file reads. For this small project we did not approach the memory budget. Threads beyond 4 threads applied diminishing returns, most of the benefit came from the first few threads. </w:t>
      </w:r>
    </w:p>
    <w:sectPr w:rsidR="0037556B" w:rsidRPr="003755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372DA"/>
    <w:multiLevelType w:val="hybridMultilevel"/>
    <w:tmpl w:val="E65E6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6A7610"/>
    <w:multiLevelType w:val="hybridMultilevel"/>
    <w:tmpl w:val="F8D81FC4"/>
    <w:lvl w:ilvl="0" w:tplc="CCF0D2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425170">
    <w:abstractNumId w:val="0"/>
  </w:num>
  <w:num w:numId="2" w16cid:durableId="451561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C27"/>
    <w:rsid w:val="0037556B"/>
    <w:rsid w:val="004B1FA5"/>
    <w:rsid w:val="005967FD"/>
    <w:rsid w:val="00663541"/>
    <w:rsid w:val="008B2F65"/>
    <w:rsid w:val="00D8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33EE6"/>
  <w15:chartTrackingRefBased/>
  <w15:docId w15:val="{25252E2E-2F4B-4CE6-A43F-4B490F3D9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C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C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C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C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Tannyr Singleterry</dc:creator>
  <cp:keywords/>
  <dc:description/>
  <cp:lastModifiedBy>Tannyr Singleterry</cp:lastModifiedBy>
  <cp:revision>1</cp:revision>
  <dcterms:created xsi:type="dcterms:W3CDTF">2026-04-20T00:39:00Z</dcterms:created>
  <dcterms:modified xsi:type="dcterms:W3CDTF">2026-04-20T02:55:00Z</dcterms:modified>
</cp:coreProperties>
</file>