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60D1F" w14:textId="77777777" w:rsidR="00147072" w:rsidRPr="00F531B1" w:rsidRDefault="00147072">
      <w:pPr>
        <w:spacing w:after="900"/>
        <w:rPr>
          <w:rFonts w:ascii="Cambria" w:hAnsi="Cambria"/>
        </w:rPr>
      </w:pPr>
    </w:p>
    <w:p w14:paraId="2D8206A6" w14:textId="77777777" w:rsidR="00147072" w:rsidRPr="00F531B1" w:rsidRDefault="00000000">
      <w:pPr>
        <w:jc w:val="center"/>
        <w:rPr>
          <w:rFonts w:ascii="Cambria" w:hAnsi="Cambria"/>
        </w:rPr>
      </w:pPr>
      <w:r w:rsidRPr="00F531B1">
        <w:rPr>
          <w:rFonts w:ascii="Cambria" w:hAnsi="Cambria"/>
          <w:b/>
          <w:bCs/>
          <w:color w:val="0F3D26"/>
          <w:sz w:val="52"/>
          <w:szCs w:val="52"/>
        </w:rPr>
        <w:t>CAHIER DES CHARGES</w:t>
      </w:r>
    </w:p>
    <w:p w14:paraId="7045E478" w14:textId="77777777" w:rsidR="00147072" w:rsidRPr="00F531B1" w:rsidRDefault="00000000">
      <w:pPr>
        <w:spacing w:before="200" w:after="100"/>
        <w:jc w:val="center"/>
        <w:rPr>
          <w:rFonts w:ascii="Cambria" w:hAnsi="Cambria"/>
        </w:rPr>
      </w:pPr>
      <w:proofErr w:type="spellStart"/>
      <w:r w:rsidRPr="00F531B1">
        <w:rPr>
          <w:rFonts w:ascii="Cambria" w:hAnsi="Cambria"/>
          <w:b/>
          <w:bCs/>
          <w:color w:val="1F6F43"/>
          <w:sz w:val="72"/>
          <w:szCs w:val="72"/>
        </w:rPr>
        <w:t>EcoTrack</w:t>
      </w:r>
      <w:proofErr w:type="spellEnd"/>
    </w:p>
    <w:p w14:paraId="445ACB73" w14:textId="77777777" w:rsidR="00147072" w:rsidRPr="00F531B1" w:rsidRDefault="00000000">
      <w:pPr>
        <w:spacing w:after="200"/>
        <w:jc w:val="center"/>
        <w:rPr>
          <w:rFonts w:ascii="Cambria" w:hAnsi="Cambria"/>
        </w:rPr>
      </w:pPr>
      <w:r w:rsidRPr="00F531B1">
        <w:rPr>
          <w:rFonts w:ascii="Cambria" w:hAnsi="Cambria"/>
          <w:i/>
          <w:iCs/>
          <w:color w:val="595959"/>
          <w:sz w:val="24"/>
          <w:szCs w:val="24"/>
        </w:rPr>
        <w:t>Plateforme Intelligence Artificielle + IoT pour la gestion intelligente des déchets en Côte d'Ivoire</w:t>
      </w:r>
    </w:p>
    <w:p w14:paraId="6A3BDE5B" w14:textId="77777777" w:rsidR="00147072" w:rsidRPr="00F531B1" w:rsidRDefault="00000000">
      <w:pPr>
        <w:spacing w:after="600"/>
        <w:jc w:val="center"/>
        <w:rPr>
          <w:rFonts w:ascii="Cambria" w:hAnsi="Cambria"/>
        </w:rPr>
      </w:pPr>
      <w:r w:rsidRPr="00F531B1">
        <w:rPr>
          <w:rFonts w:ascii="Cambria" w:hAnsi="Cambria"/>
          <w:color w:val="595959"/>
        </w:rPr>
        <w:t>Application mobile · Dashboard B2G · Marketplace de valorisation</w:t>
      </w:r>
    </w:p>
    <w:p w14:paraId="15CE3243" w14:textId="77777777" w:rsidR="00147072" w:rsidRPr="00F531B1" w:rsidRDefault="00147072">
      <w:pPr>
        <w:spacing w:after="500"/>
        <w:rPr>
          <w:rFonts w:ascii="Cambria" w:hAnsi="Cambria"/>
        </w:rPr>
      </w:pP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tblGrid>
      <w:tr w:rsidR="00147072" w:rsidRPr="00F531B1" w14:paraId="7E25D3A8" w14:textId="77777777">
        <w:tblPrEx>
          <w:tblCellMar>
            <w:top w:w="0" w:type="dxa"/>
            <w:bottom w:w="0" w:type="dxa"/>
          </w:tblCellMar>
        </w:tblPrEx>
        <w:trPr>
          <w:jc w:val="center"/>
        </w:trPr>
        <w:tc>
          <w:tcPr>
            <w:tcW w:w="2600" w:type="dxa"/>
            <w:shd w:val="clear" w:color="auto" w:fill="E8F3EC"/>
            <w:tcMar>
              <w:top w:w="80" w:type="dxa"/>
              <w:left w:w="100" w:type="dxa"/>
              <w:bottom w:w="80" w:type="dxa"/>
              <w:right w:w="100" w:type="dxa"/>
            </w:tcMar>
            <w:vAlign w:val="center"/>
          </w:tcPr>
          <w:p w14:paraId="226AE8B8" w14:textId="77777777" w:rsidR="00147072" w:rsidRPr="00F531B1" w:rsidRDefault="00000000">
            <w:pPr>
              <w:rPr>
                <w:rFonts w:ascii="Cambria" w:hAnsi="Cambria"/>
              </w:rPr>
            </w:pPr>
            <w:r w:rsidRPr="00F531B1">
              <w:rPr>
                <w:rFonts w:ascii="Cambria" w:hAnsi="Cambria"/>
                <w:b/>
                <w:bCs/>
                <w:color w:val="1A1A1A"/>
              </w:rPr>
              <w:t>Statut</w:t>
            </w:r>
          </w:p>
        </w:tc>
        <w:tc>
          <w:tcPr>
            <w:tcW w:w="3800" w:type="dxa"/>
            <w:tcMar>
              <w:top w:w="80" w:type="dxa"/>
              <w:left w:w="100" w:type="dxa"/>
              <w:bottom w:w="80" w:type="dxa"/>
              <w:right w:w="100" w:type="dxa"/>
            </w:tcMar>
            <w:vAlign w:val="center"/>
          </w:tcPr>
          <w:p w14:paraId="7A6E8D0B" w14:textId="77777777" w:rsidR="00147072" w:rsidRPr="00F531B1" w:rsidRDefault="00000000">
            <w:pPr>
              <w:rPr>
                <w:rFonts w:ascii="Cambria" w:hAnsi="Cambria"/>
              </w:rPr>
            </w:pPr>
            <w:r w:rsidRPr="00F531B1">
              <w:rPr>
                <w:rFonts w:ascii="Cambria" w:hAnsi="Cambria"/>
                <w:color w:val="1A1A1A"/>
              </w:rPr>
              <w:t>Projet startup / long terme</w:t>
            </w:r>
          </w:p>
        </w:tc>
      </w:tr>
      <w:tr w:rsidR="00147072" w:rsidRPr="00F531B1" w14:paraId="30B47A22" w14:textId="77777777">
        <w:tblPrEx>
          <w:tblCellMar>
            <w:top w:w="0" w:type="dxa"/>
            <w:bottom w:w="0" w:type="dxa"/>
          </w:tblCellMar>
        </w:tblPrEx>
        <w:trPr>
          <w:jc w:val="center"/>
        </w:trPr>
        <w:tc>
          <w:tcPr>
            <w:tcW w:w="2600" w:type="dxa"/>
            <w:shd w:val="clear" w:color="auto" w:fill="E8F3EC"/>
            <w:tcMar>
              <w:top w:w="80" w:type="dxa"/>
              <w:left w:w="100" w:type="dxa"/>
              <w:bottom w:w="80" w:type="dxa"/>
              <w:right w:w="100" w:type="dxa"/>
            </w:tcMar>
            <w:vAlign w:val="center"/>
          </w:tcPr>
          <w:p w14:paraId="0C35CD32" w14:textId="77777777" w:rsidR="00147072" w:rsidRPr="00F531B1" w:rsidRDefault="00000000">
            <w:pPr>
              <w:rPr>
                <w:rFonts w:ascii="Cambria" w:hAnsi="Cambria"/>
              </w:rPr>
            </w:pPr>
            <w:r w:rsidRPr="00F531B1">
              <w:rPr>
                <w:rFonts w:ascii="Cambria" w:hAnsi="Cambria"/>
                <w:b/>
                <w:bCs/>
                <w:color w:val="1A1A1A"/>
              </w:rPr>
              <w:t>Version du document</w:t>
            </w:r>
          </w:p>
        </w:tc>
        <w:tc>
          <w:tcPr>
            <w:tcW w:w="3800" w:type="dxa"/>
            <w:tcMar>
              <w:top w:w="80" w:type="dxa"/>
              <w:left w:w="100" w:type="dxa"/>
              <w:bottom w:w="80" w:type="dxa"/>
              <w:right w:w="100" w:type="dxa"/>
            </w:tcMar>
            <w:vAlign w:val="center"/>
          </w:tcPr>
          <w:p w14:paraId="070D9FB4" w14:textId="77777777" w:rsidR="00147072" w:rsidRPr="00F531B1" w:rsidRDefault="00000000">
            <w:pPr>
              <w:rPr>
                <w:rFonts w:ascii="Cambria" w:hAnsi="Cambria"/>
              </w:rPr>
            </w:pPr>
            <w:r w:rsidRPr="00F531B1">
              <w:rPr>
                <w:rFonts w:ascii="Cambria" w:hAnsi="Cambria"/>
                <w:color w:val="1A1A1A"/>
              </w:rPr>
              <w:t>2.0 (fusion complète)</w:t>
            </w:r>
          </w:p>
        </w:tc>
      </w:tr>
      <w:tr w:rsidR="00147072" w:rsidRPr="00F531B1" w14:paraId="20E9C6B8" w14:textId="77777777">
        <w:tblPrEx>
          <w:tblCellMar>
            <w:top w:w="0" w:type="dxa"/>
            <w:bottom w:w="0" w:type="dxa"/>
          </w:tblCellMar>
        </w:tblPrEx>
        <w:trPr>
          <w:jc w:val="center"/>
        </w:trPr>
        <w:tc>
          <w:tcPr>
            <w:tcW w:w="2600" w:type="dxa"/>
            <w:shd w:val="clear" w:color="auto" w:fill="E8F3EC"/>
            <w:tcMar>
              <w:top w:w="80" w:type="dxa"/>
              <w:left w:w="100" w:type="dxa"/>
              <w:bottom w:w="80" w:type="dxa"/>
              <w:right w:w="100" w:type="dxa"/>
            </w:tcMar>
            <w:vAlign w:val="center"/>
          </w:tcPr>
          <w:p w14:paraId="16BE379B" w14:textId="77777777" w:rsidR="00147072" w:rsidRPr="00F531B1" w:rsidRDefault="00000000">
            <w:pPr>
              <w:rPr>
                <w:rFonts w:ascii="Cambria" w:hAnsi="Cambria"/>
              </w:rPr>
            </w:pPr>
            <w:r w:rsidRPr="00F531B1">
              <w:rPr>
                <w:rFonts w:ascii="Cambria" w:hAnsi="Cambria"/>
                <w:b/>
                <w:bCs/>
                <w:color w:val="1A1A1A"/>
              </w:rPr>
              <w:t>Date</w:t>
            </w:r>
          </w:p>
        </w:tc>
        <w:tc>
          <w:tcPr>
            <w:tcW w:w="3800" w:type="dxa"/>
            <w:tcMar>
              <w:top w:w="80" w:type="dxa"/>
              <w:left w:w="100" w:type="dxa"/>
              <w:bottom w:w="80" w:type="dxa"/>
              <w:right w:w="100" w:type="dxa"/>
            </w:tcMar>
            <w:vAlign w:val="center"/>
          </w:tcPr>
          <w:p w14:paraId="1A67F334" w14:textId="77777777" w:rsidR="00147072" w:rsidRPr="00F531B1" w:rsidRDefault="00000000">
            <w:pPr>
              <w:rPr>
                <w:rFonts w:ascii="Cambria" w:hAnsi="Cambria"/>
              </w:rPr>
            </w:pPr>
            <w:r w:rsidRPr="00F531B1">
              <w:rPr>
                <w:rFonts w:ascii="Cambria" w:hAnsi="Cambria"/>
                <w:color w:val="1A1A1A"/>
              </w:rPr>
              <w:t>Juillet 2026 · Côte d'Ivoire</w:t>
            </w:r>
          </w:p>
        </w:tc>
      </w:tr>
      <w:tr w:rsidR="00147072" w:rsidRPr="00F531B1" w14:paraId="6CC72A15" w14:textId="77777777">
        <w:tblPrEx>
          <w:tblCellMar>
            <w:top w:w="0" w:type="dxa"/>
            <w:bottom w:w="0" w:type="dxa"/>
          </w:tblCellMar>
        </w:tblPrEx>
        <w:trPr>
          <w:jc w:val="center"/>
        </w:trPr>
        <w:tc>
          <w:tcPr>
            <w:tcW w:w="2600" w:type="dxa"/>
            <w:shd w:val="clear" w:color="auto" w:fill="E8F3EC"/>
            <w:tcMar>
              <w:top w:w="80" w:type="dxa"/>
              <w:left w:w="100" w:type="dxa"/>
              <w:bottom w:w="80" w:type="dxa"/>
              <w:right w:w="100" w:type="dxa"/>
            </w:tcMar>
            <w:vAlign w:val="center"/>
          </w:tcPr>
          <w:p w14:paraId="4379367E" w14:textId="77777777" w:rsidR="00147072" w:rsidRPr="00F531B1" w:rsidRDefault="00000000">
            <w:pPr>
              <w:rPr>
                <w:rFonts w:ascii="Cambria" w:hAnsi="Cambria"/>
              </w:rPr>
            </w:pPr>
            <w:r w:rsidRPr="00F531B1">
              <w:rPr>
                <w:rFonts w:ascii="Cambria" w:hAnsi="Cambria"/>
                <w:b/>
                <w:bCs/>
                <w:color w:val="1A1A1A"/>
              </w:rPr>
              <w:t>Nature du document</w:t>
            </w:r>
          </w:p>
        </w:tc>
        <w:tc>
          <w:tcPr>
            <w:tcW w:w="3800" w:type="dxa"/>
            <w:tcMar>
              <w:top w:w="80" w:type="dxa"/>
              <w:left w:w="100" w:type="dxa"/>
              <w:bottom w:w="80" w:type="dxa"/>
              <w:right w:w="100" w:type="dxa"/>
            </w:tcMar>
            <w:vAlign w:val="center"/>
          </w:tcPr>
          <w:p w14:paraId="1C2C5BB7" w14:textId="77777777" w:rsidR="00147072" w:rsidRPr="00F531B1" w:rsidRDefault="00000000">
            <w:pPr>
              <w:rPr>
                <w:rFonts w:ascii="Cambria" w:hAnsi="Cambria"/>
              </w:rPr>
            </w:pPr>
            <w:r w:rsidRPr="00F531B1">
              <w:rPr>
                <w:rFonts w:ascii="Cambria" w:hAnsi="Cambria"/>
                <w:color w:val="1A1A1A"/>
              </w:rPr>
              <w:t>Cahier des charges fonctionnel et technique</w:t>
            </w:r>
          </w:p>
        </w:tc>
      </w:tr>
      <w:tr w:rsidR="00147072" w:rsidRPr="00F531B1" w14:paraId="6C521113" w14:textId="77777777">
        <w:tblPrEx>
          <w:tblCellMar>
            <w:top w:w="0" w:type="dxa"/>
            <w:bottom w:w="0" w:type="dxa"/>
          </w:tblCellMar>
        </w:tblPrEx>
        <w:trPr>
          <w:jc w:val="center"/>
        </w:trPr>
        <w:tc>
          <w:tcPr>
            <w:tcW w:w="2600" w:type="dxa"/>
            <w:shd w:val="clear" w:color="auto" w:fill="E8F3EC"/>
            <w:tcMar>
              <w:top w:w="80" w:type="dxa"/>
              <w:left w:w="100" w:type="dxa"/>
              <w:bottom w:w="80" w:type="dxa"/>
              <w:right w:w="100" w:type="dxa"/>
            </w:tcMar>
            <w:vAlign w:val="center"/>
          </w:tcPr>
          <w:p w14:paraId="2FA66715" w14:textId="77777777" w:rsidR="00147072" w:rsidRPr="00F531B1" w:rsidRDefault="00000000">
            <w:pPr>
              <w:rPr>
                <w:rFonts w:ascii="Cambria" w:hAnsi="Cambria"/>
              </w:rPr>
            </w:pPr>
            <w:r w:rsidRPr="00F531B1">
              <w:rPr>
                <w:rFonts w:ascii="Cambria" w:hAnsi="Cambria"/>
                <w:b/>
                <w:bCs/>
                <w:color w:val="1A1A1A"/>
              </w:rPr>
              <w:t>Diffusion</w:t>
            </w:r>
          </w:p>
        </w:tc>
        <w:tc>
          <w:tcPr>
            <w:tcW w:w="3800" w:type="dxa"/>
            <w:tcMar>
              <w:top w:w="80" w:type="dxa"/>
              <w:left w:w="100" w:type="dxa"/>
              <w:bottom w:w="80" w:type="dxa"/>
              <w:right w:w="100" w:type="dxa"/>
            </w:tcMar>
            <w:vAlign w:val="center"/>
          </w:tcPr>
          <w:p w14:paraId="1DCD696C" w14:textId="77777777" w:rsidR="00147072" w:rsidRPr="00F531B1" w:rsidRDefault="00000000">
            <w:pPr>
              <w:rPr>
                <w:rFonts w:ascii="Cambria" w:hAnsi="Cambria"/>
              </w:rPr>
            </w:pPr>
            <w:r w:rsidRPr="00F531B1">
              <w:rPr>
                <w:rFonts w:ascii="Cambria" w:hAnsi="Cambria"/>
                <w:color w:val="1A1A1A"/>
              </w:rPr>
              <w:t>Document confidentiel — usage interne et partenaires</w:t>
            </w:r>
          </w:p>
        </w:tc>
      </w:tr>
    </w:tbl>
    <w:p w14:paraId="2365F2A0" w14:textId="77777777" w:rsidR="00147072" w:rsidRPr="00F531B1" w:rsidRDefault="00000000">
      <w:pPr>
        <w:rPr>
          <w:rFonts w:ascii="Cambria" w:hAnsi="Cambria"/>
        </w:rPr>
      </w:pPr>
      <w:r w:rsidRPr="00F531B1">
        <w:rPr>
          <w:rFonts w:ascii="Cambria" w:hAnsi="Cambria"/>
        </w:rPr>
        <w:br w:type="page"/>
      </w:r>
    </w:p>
    <w:p w14:paraId="1919AD2F" w14:textId="77777777" w:rsidR="00147072" w:rsidRPr="00F531B1" w:rsidRDefault="00147072">
      <w:pPr>
        <w:rPr>
          <w:rFonts w:ascii="Cambria" w:hAnsi="Cambria"/>
        </w:rPr>
        <w:sectPr w:rsidR="00147072" w:rsidRPr="00F531B1">
          <w:pgSz w:w="11906" w:h="16838"/>
          <w:pgMar w:top="1000" w:right="1100" w:bottom="1000" w:left="1100" w:header="708" w:footer="708" w:gutter="0"/>
          <w:cols w:space="720"/>
          <w:docGrid w:linePitch="360"/>
        </w:sectPr>
      </w:pPr>
    </w:p>
    <w:p w14:paraId="09159B60" w14:textId="77777777" w:rsidR="00147072" w:rsidRPr="00F531B1" w:rsidRDefault="00000000">
      <w:pPr>
        <w:spacing w:before="800" w:after="400"/>
        <w:jc w:val="center"/>
        <w:rPr>
          <w:rFonts w:ascii="Cambria" w:hAnsi="Cambria"/>
        </w:rPr>
      </w:pPr>
      <w:r w:rsidRPr="00F531B1">
        <w:rPr>
          <w:rFonts w:ascii="Cambria" w:hAnsi="Cambria"/>
          <w:b/>
          <w:bCs/>
          <w:color w:val="0F3D26"/>
          <w:sz w:val="32"/>
          <w:szCs w:val="32"/>
        </w:rPr>
        <w:lastRenderedPageBreak/>
        <w:t>ÉQUIPE PROJET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000"/>
      </w:tblGrid>
      <w:tr w:rsidR="00147072" w:rsidRPr="00F531B1" w14:paraId="0F6A53B3" w14:textId="77777777">
        <w:tblPrEx>
          <w:tblCellMar>
            <w:top w:w="0" w:type="dxa"/>
            <w:bottom w:w="0" w:type="dxa"/>
          </w:tblCellMar>
        </w:tblPrEx>
        <w:trPr>
          <w:tblHeader/>
        </w:trPr>
        <w:tc>
          <w:tcPr>
            <w:tcW w:w="4200" w:type="dxa"/>
            <w:shd w:val="clear" w:color="auto" w:fill="0F3D26"/>
            <w:tcMar>
              <w:top w:w="80" w:type="dxa"/>
              <w:left w:w="100" w:type="dxa"/>
              <w:bottom w:w="80" w:type="dxa"/>
              <w:right w:w="100" w:type="dxa"/>
            </w:tcMar>
            <w:vAlign w:val="center"/>
          </w:tcPr>
          <w:p w14:paraId="1CF6674D" w14:textId="77777777" w:rsidR="00147072" w:rsidRPr="00F531B1" w:rsidRDefault="00000000">
            <w:pPr>
              <w:rPr>
                <w:rFonts w:ascii="Cambria" w:hAnsi="Cambria"/>
              </w:rPr>
            </w:pPr>
            <w:r w:rsidRPr="00F531B1">
              <w:rPr>
                <w:rFonts w:ascii="Cambria" w:hAnsi="Cambria"/>
                <w:b/>
                <w:bCs/>
                <w:color w:val="FFFFFF"/>
              </w:rPr>
              <w:t>Nom complet</w:t>
            </w:r>
          </w:p>
        </w:tc>
        <w:tc>
          <w:tcPr>
            <w:tcW w:w="5000" w:type="dxa"/>
            <w:shd w:val="clear" w:color="auto" w:fill="0F3D26"/>
            <w:tcMar>
              <w:top w:w="80" w:type="dxa"/>
              <w:left w:w="100" w:type="dxa"/>
              <w:bottom w:w="80" w:type="dxa"/>
              <w:right w:w="100" w:type="dxa"/>
            </w:tcMar>
            <w:vAlign w:val="center"/>
          </w:tcPr>
          <w:p w14:paraId="33E5BC01" w14:textId="77777777" w:rsidR="00147072" w:rsidRPr="00F531B1" w:rsidRDefault="00000000">
            <w:pPr>
              <w:rPr>
                <w:rFonts w:ascii="Cambria" w:hAnsi="Cambria"/>
              </w:rPr>
            </w:pPr>
            <w:r w:rsidRPr="00F531B1">
              <w:rPr>
                <w:rFonts w:ascii="Cambria" w:hAnsi="Cambria"/>
                <w:b/>
                <w:bCs/>
                <w:color w:val="FFFFFF"/>
              </w:rPr>
              <w:t>Rôle</w:t>
            </w:r>
          </w:p>
        </w:tc>
      </w:tr>
      <w:tr w:rsidR="00147072" w:rsidRPr="00F531B1" w14:paraId="3774ACF8" w14:textId="77777777">
        <w:tblPrEx>
          <w:tblCellMar>
            <w:top w:w="0" w:type="dxa"/>
            <w:bottom w:w="0" w:type="dxa"/>
          </w:tblCellMar>
        </w:tblPrEx>
        <w:tc>
          <w:tcPr>
            <w:tcW w:w="4200" w:type="dxa"/>
            <w:tcMar>
              <w:top w:w="80" w:type="dxa"/>
              <w:left w:w="100" w:type="dxa"/>
              <w:bottom w:w="80" w:type="dxa"/>
              <w:right w:w="100" w:type="dxa"/>
            </w:tcMar>
            <w:vAlign w:val="center"/>
          </w:tcPr>
          <w:p w14:paraId="7D19ABA0" w14:textId="77777777" w:rsidR="00147072" w:rsidRPr="00F531B1" w:rsidRDefault="00000000">
            <w:pPr>
              <w:rPr>
                <w:rFonts w:ascii="Cambria" w:hAnsi="Cambria"/>
              </w:rPr>
            </w:pPr>
            <w:r w:rsidRPr="00F531B1">
              <w:rPr>
                <w:rFonts w:ascii="Cambria" w:hAnsi="Cambria"/>
                <w:color w:val="1A1A1A"/>
              </w:rPr>
              <w:t xml:space="preserve">Yao </w:t>
            </w:r>
            <w:proofErr w:type="spellStart"/>
            <w:r w:rsidRPr="00F531B1">
              <w:rPr>
                <w:rFonts w:ascii="Cambria" w:hAnsi="Cambria"/>
                <w:color w:val="1A1A1A"/>
              </w:rPr>
              <w:t>Myen-ye</w:t>
            </w:r>
            <w:proofErr w:type="spellEnd"/>
            <w:r w:rsidRPr="00F531B1">
              <w:rPr>
                <w:rFonts w:ascii="Cambria" w:hAnsi="Cambria"/>
                <w:color w:val="1A1A1A"/>
              </w:rPr>
              <w:t xml:space="preserve"> Ariel Cherubin</w:t>
            </w:r>
          </w:p>
        </w:tc>
        <w:tc>
          <w:tcPr>
            <w:tcW w:w="5000" w:type="dxa"/>
            <w:tcMar>
              <w:top w:w="80" w:type="dxa"/>
              <w:left w:w="100" w:type="dxa"/>
              <w:bottom w:w="80" w:type="dxa"/>
              <w:right w:w="100" w:type="dxa"/>
            </w:tcMar>
            <w:vAlign w:val="center"/>
          </w:tcPr>
          <w:p w14:paraId="5CDA22C4" w14:textId="77777777" w:rsidR="00147072" w:rsidRPr="00F531B1" w:rsidRDefault="00000000">
            <w:pPr>
              <w:rPr>
                <w:rFonts w:ascii="Cambria" w:hAnsi="Cambria"/>
              </w:rPr>
            </w:pPr>
            <w:r w:rsidRPr="00F531B1">
              <w:rPr>
                <w:rFonts w:ascii="Cambria" w:hAnsi="Cambria"/>
                <w:color w:val="1A1A1A"/>
              </w:rPr>
              <w:t>Chef de Projet &amp; UI/UX Design</w:t>
            </w:r>
          </w:p>
        </w:tc>
      </w:tr>
      <w:tr w:rsidR="00147072" w:rsidRPr="00F531B1" w14:paraId="298A18F9" w14:textId="77777777">
        <w:tblPrEx>
          <w:tblCellMar>
            <w:top w:w="0" w:type="dxa"/>
            <w:bottom w:w="0" w:type="dxa"/>
          </w:tblCellMar>
        </w:tblPrEx>
        <w:tc>
          <w:tcPr>
            <w:tcW w:w="4200" w:type="dxa"/>
            <w:shd w:val="clear" w:color="auto" w:fill="E8F3EC"/>
            <w:tcMar>
              <w:top w:w="80" w:type="dxa"/>
              <w:left w:w="100" w:type="dxa"/>
              <w:bottom w:w="80" w:type="dxa"/>
              <w:right w:w="100" w:type="dxa"/>
            </w:tcMar>
            <w:vAlign w:val="center"/>
          </w:tcPr>
          <w:p w14:paraId="121C71ED" w14:textId="77777777" w:rsidR="00147072" w:rsidRPr="00F531B1" w:rsidRDefault="00000000">
            <w:pPr>
              <w:rPr>
                <w:rFonts w:ascii="Cambria" w:hAnsi="Cambria"/>
              </w:rPr>
            </w:pPr>
            <w:r w:rsidRPr="00F531B1">
              <w:rPr>
                <w:rFonts w:ascii="Cambria" w:hAnsi="Cambria"/>
                <w:color w:val="1A1A1A"/>
              </w:rPr>
              <w:t>Ossey Yvan Jean de Kenty</w:t>
            </w:r>
          </w:p>
        </w:tc>
        <w:tc>
          <w:tcPr>
            <w:tcW w:w="5000" w:type="dxa"/>
            <w:shd w:val="clear" w:color="auto" w:fill="E8F3EC"/>
            <w:tcMar>
              <w:top w:w="80" w:type="dxa"/>
              <w:left w:w="100" w:type="dxa"/>
              <w:bottom w:w="80" w:type="dxa"/>
              <w:right w:w="100" w:type="dxa"/>
            </w:tcMar>
            <w:vAlign w:val="center"/>
          </w:tcPr>
          <w:p w14:paraId="684B3DAE" w14:textId="77777777" w:rsidR="00147072" w:rsidRPr="00F531B1" w:rsidRDefault="00000000">
            <w:pPr>
              <w:rPr>
                <w:rFonts w:ascii="Cambria" w:hAnsi="Cambria"/>
              </w:rPr>
            </w:pPr>
            <w:r w:rsidRPr="00F531B1">
              <w:rPr>
                <w:rFonts w:ascii="Cambria" w:hAnsi="Cambria"/>
                <w:color w:val="1A1A1A"/>
              </w:rPr>
              <w:t>Développeur Flutter &amp; Intégrateur des maquettes</w:t>
            </w:r>
          </w:p>
        </w:tc>
      </w:tr>
      <w:tr w:rsidR="00147072" w:rsidRPr="00F531B1" w14:paraId="507109C3" w14:textId="77777777">
        <w:tblPrEx>
          <w:tblCellMar>
            <w:top w:w="0" w:type="dxa"/>
            <w:bottom w:w="0" w:type="dxa"/>
          </w:tblCellMar>
        </w:tblPrEx>
        <w:tc>
          <w:tcPr>
            <w:tcW w:w="4200" w:type="dxa"/>
            <w:tcMar>
              <w:top w:w="80" w:type="dxa"/>
              <w:left w:w="100" w:type="dxa"/>
              <w:bottom w:w="80" w:type="dxa"/>
              <w:right w:w="100" w:type="dxa"/>
            </w:tcMar>
            <w:vAlign w:val="center"/>
          </w:tcPr>
          <w:p w14:paraId="31ECDD5A" w14:textId="77777777" w:rsidR="00147072" w:rsidRPr="00F531B1" w:rsidRDefault="00000000">
            <w:pPr>
              <w:rPr>
                <w:rFonts w:ascii="Cambria" w:hAnsi="Cambria"/>
              </w:rPr>
            </w:pPr>
            <w:r w:rsidRPr="00F531B1">
              <w:rPr>
                <w:rFonts w:ascii="Cambria" w:hAnsi="Cambria"/>
                <w:color w:val="1A1A1A"/>
              </w:rPr>
              <w:t>Tanoh Khalil</w:t>
            </w:r>
          </w:p>
        </w:tc>
        <w:tc>
          <w:tcPr>
            <w:tcW w:w="5000" w:type="dxa"/>
            <w:tcMar>
              <w:top w:w="80" w:type="dxa"/>
              <w:left w:w="100" w:type="dxa"/>
              <w:bottom w:w="80" w:type="dxa"/>
              <w:right w:w="100" w:type="dxa"/>
            </w:tcMar>
            <w:vAlign w:val="center"/>
          </w:tcPr>
          <w:p w14:paraId="66F497D1" w14:textId="77777777" w:rsidR="00147072" w:rsidRPr="00F531B1" w:rsidRDefault="00000000">
            <w:pPr>
              <w:rPr>
                <w:rFonts w:ascii="Cambria" w:hAnsi="Cambria"/>
              </w:rPr>
            </w:pPr>
            <w:r w:rsidRPr="00F531B1">
              <w:rPr>
                <w:rFonts w:ascii="Cambria" w:hAnsi="Cambria"/>
                <w:color w:val="1A1A1A"/>
              </w:rPr>
              <w:t>Développeur Flutter &amp; Intégration IA / Caméra</w:t>
            </w:r>
          </w:p>
        </w:tc>
      </w:tr>
      <w:tr w:rsidR="00147072" w:rsidRPr="00F531B1" w14:paraId="7D240589" w14:textId="77777777">
        <w:tblPrEx>
          <w:tblCellMar>
            <w:top w:w="0" w:type="dxa"/>
            <w:bottom w:w="0" w:type="dxa"/>
          </w:tblCellMar>
        </w:tblPrEx>
        <w:tc>
          <w:tcPr>
            <w:tcW w:w="4200" w:type="dxa"/>
            <w:shd w:val="clear" w:color="auto" w:fill="E8F3EC"/>
            <w:tcMar>
              <w:top w:w="80" w:type="dxa"/>
              <w:left w:w="100" w:type="dxa"/>
              <w:bottom w:w="80" w:type="dxa"/>
              <w:right w:w="100" w:type="dxa"/>
            </w:tcMar>
            <w:vAlign w:val="center"/>
          </w:tcPr>
          <w:p w14:paraId="1B9059B4" w14:textId="77777777" w:rsidR="00147072" w:rsidRPr="00F531B1" w:rsidRDefault="00000000">
            <w:pPr>
              <w:rPr>
                <w:rFonts w:ascii="Cambria" w:hAnsi="Cambria"/>
              </w:rPr>
            </w:pPr>
            <w:r w:rsidRPr="00F531B1">
              <w:rPr>
                <w:rFonts w:ascii="Cambria" w:hAnsi="Cambria"/>
                <w:color w:val="1A1A1A"/>
              </w:rPr>
              <w:t xml:space="preserve">Anoh </w:t>
            </w:r>
            <w:proofErr w:type="spellStart"/>
            <w:r w:rsidRPr="00F531B1">
              <w:rPr>
                <w:rFonts w:ascii="Cambria" w:hAnsi="Cambria"/>
                <w:color w:val="1A1A1A"/>
              </w:rPr>
              <w:t>Amien</w:t>
            </w:r>
            <w:proofErr w:type="spellEnd"/>
            <w:r w:rsidRPr="00F531B1">
              <w:rPr>
                <w:rFonts w:ascii="Cambria" w:hAnsi="Cambria"/>
                <w:color w:val="1A1A1A"/>
              </w:rPr>
              <w:t xml:space="preserve"> Christ Fabien</w:t>
            </w:r>
          </w:p>
        </w:tc>
        <w:tc>
          <w:tcPr>
            <w:tcW w:w="5000" w:type="dxa"/>
            <w:shd w:val="clear" w:color="auto" w:fill="E8F3EC"/>
            <w:tcMar>
              <w:top w:w="80" w:type="dxa"/>
              <w:left w:w="100" w:type="dxa"/>
              <w:bottom w:w="80" w:type="dxa"/>
              <w:right w:w="100" w:type="dxa"/>
            </w:tcMar>
            <w:vAlign w:val="center"/>
          </w:tcPr>
          <w:p w14:paraId="0BCE1C65" w14:textId="77777777" w:rsidR="00147072" w:rsidRPr="00F531B1" w:rsidRDefault="00000000">
            <w:pPr>
              <w:rPr>
                <w:rFonts w:ascii="Cambria" w:hAnsi="Cambria"/>
              </w:rPr>
            </w:pPr>
            <w:r w:rsidRPr="00F531B1">
              <w:rPr>
                <w:rFonts w:ascii="Cambria" w:hAnsi="Cambria"/>
                <w:color w:val="1A1A1A"/>
              </w:rPr>
              <w:t xml:space="preserve">Développeur Backend &amp; </w:t>
            </w:r>
            <w:proofErr w:type="spellStart"/>
            <w:r w:rsidRPr="00F531B1">
              <w:rPr>
                <w:rFonts w:ascii="Cambria" w:hAnsi="Cambria"/>
                <w:color w:val="1A1A1A"/>
              </w:rPr>
              <w:t>Firebase</w:t>
            </w:r>
            <w:proofErr w:type="spellEnd"/>
          </w:p>
        </w:tc>
      </w:tr>
      <w:tr w:rsidR="00147072" w:rsidRPr="00F531B1" w14:paraId="4B70D76F" w14:textId="77777777">
        <w:tblPrEx>
          <w:tblCellMar>
            <w:top w:w="0" w:type="dxa"/>
            <w:bottom w:w="0" w:type="dxa"/>
          </w:tblCellMar>
        </w:tblPrEx>
        <w:tc>
          <w:tcPr>
            <w:tcW w:w="4200" w:type="dxa"/>
            <w:tcMar>
              <w:top w:w="80" w:type="dxa"/>
              <w:left w:w="100" w:type="dxa"/>
              <w:bottom w:w="80" w:type="dxa"/>
              <w:right w:w="100" w:type="dxa"/>
            </w:tcMar>
            <w:vAlign w:val="center"/>
          </w:tcPr>
          <w:p w14:paraId="69F55779" w14:textId="77777777" w:rsidR="00147072" w:rsidRPr="00F531B1" w:rsidRDefault="00000000">
            <w:pPr>
              <w:rPr>
                <w:rFonts w:ascii="Cambria" w:hAnsi="Cambria"/>
              </w:rPr>
            </w:pPr>
            <w:proofErr w:type="spellStart"/>
            <w:r w:rsidRPr="00F531B1">
              <w:rPr>
                <w:rFonts w:ascii="Cambria" w:hAnsi="Cambria"/>
                <w:color w:val="1A1A1A"/>
              </w:rPr>
              <w:t>Kouandé</w:t>
            </w:r>
            <w:proofErr w:type="spellEnd"/>
            <w:r w:rsidRPr="00F531B1">
              <w:rPr>
                <w:rFonts w:ascii="Cambria" w:hAnsi="Cambria"/>
                <w:color w:val="1A1A1A"/>
              </w:rPr>
              <w:t xml:space="preserve"> Noura Marie-Priscille</w:t>
            </w:r>
          </w:p>
        </w:tc>
        <w:tc>
          <w:tcPr>
            <w:tcW w:w="5000" w:type="dxa"/>
            <w:tcMar>
              <w:top w:w="80" w:type="dxa"/>
              <w:left w:w="100" w:type="dxa"/>
              <w:bottom w:w="80" w:type="dxa"/>
              <w:right w:w="100" w:type="dxa"/>
            </w:tcMar>
            <w:vAlign w:val="center"/>
          </w:tcPr>
          <w:p w14:paraId="04299CCB" w14:textId="77777777" w:rsidR="00147072" w:rsidRPr="00F531B1" w:rsidRDefault="00000000">
            <w:pPr>
              <w:rPr>
                <w:rFonts w:ascii="Cambria" w:hAnsi="Cambria"/>
              </w:rPr>
            </w:pPr>
            <w:r w:rsidRPr="00F531B1">
              <w:rPr>
                <w:rFonts w:ascii="Cambria" w:hAnsi="Cambria"/>
                <w:color w:val="1A1A1A"/>
              </w:rPr>
              <w:t>Contenu scientifique &amp; Pitch jury</w:t>
            </w:r>
          </w:p>
        </w:tc>
      </w:tr>
    </w:tbl>
    <w:p w14:paraId="4305A64D" w14:textId="77777777" w:rsidR="00147072" w:rsidRPr="00F531B1" w:rsidRDefault="00000000">
      <w:pPr>
        <w:spacing w:before="500"/>
        <w:jc w:val="center"/>
        <w:rPr>
          <w:rFonts w:ascii="Cambria" w:hAnsi="Cambria"/>
        </w:rPr>
      </w:pPr>
      <w:r w:rsidRPr="00F531B1">
        <w:rPr>
          <w:rFonts w:ascii="Cambria" w:hAnsi="Cambria"/>
          <w:color w:val="595959"/>
        </w:rPr>
        <w:t>Juillet 2026</w:t>
      </w:r>
    </w:p>
    <w:p w14:paraId="4AC99DCE" w14:textId="77777777" w:rsidR="00147072" w:rsidRPr="00F531B1" w:rsidRDefault="00000000">
      <w:pPr>
        <w:rPr>
          <w:rFonts w:ascii="Cambria" w:hAnsi="Cambria"/>
        </w:rPr>
      </w:pPr>
      <w:r w:rsidRPr="00F531B1">
        <w:rPr>
          <w:rFonts w:ascii="Cambria" w:hAnsi="Cambria"/>
        </w:rPr>
        <w:br w:type="page"/>
      </w:r>
    </w:p>
    <w:p w14:paraId="33B7CCC4" w14:textId="77777777" w:rsidR="00147072" w:rsidRPr="00F531B1" w:rsidRDefault="00147072">
      <w:pPr>
        <w:rPr>
          <w:rFonts w:ascii="Cambria" w:hAnsi="Cambria"/>
        </w:rPr>
        <w:sectPr w:rsidR="00147072" w:rsidRPr="00F531B1">
          <w:pgSz w:w="11906" w:h="16838"/>
          <w:pgMar w:top="1000" w:right="1100" w:bottom="1000" w:left="1100" w:header="708" w:footer="708" w:gutter="0"/>
          <w:cols w:space="720"/>
          <w:docGrid w:linePitch="360"/>
        </w:sectPr>
      </w:pPr>
    </w:p>
    <w:p w14:paraId="2D374861"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lastRenderedPageBreak/>
        <w:t>Sommaire</w:t>
      </w:r>
    </w:p>
    <w:p w14:paraId="3CE08E86" w14:textId="77777777" w:rsidR="00147072" w:rsidRPr="00F531B1" w:rsidRDefault="00000000">
      <w:pPr>
        <w:spacing w:after="140"/>
        <w:rPr>
          <w:rFonts w:ascii="Cambria" w:hAnsi="Cambria"/>
        </w:rPr>
      </w:pPr>
      <w:r w:rsidRPr="00F531B1">
        <w:rPr>
          <w:rFonts w:ascii="Cambria" w:hAnsi="Cambria"/>
          <w:color w:val="1A1A1A"/>
          <w:sz w:val="22"/>
          <w:szCs w:val="22"/>
        </w:rPr>
        <w:t>1. Présentation générale du projet</w:t>
      </w:r>
    </w:p>
    <w:p w14:paraId="0DC889FE" w14:textId="77777777" w:rsidR="00147072" w:rsidRPr="00F531B1" w:rsidRDefault="00000000">
      <w:pPr>
        <w:spacing w:after="140"/>
        <w:rPr>
          <w:rFonts w:ascii="Cambria" w:hAnsi="Cambria"/>
        </w:rPr>
      </w:pPr>
      <w:r w:rsidRPr="00F531B1">
        <w:rPr>
          <w:rFonts w:ascii="Cambria" w:hAnsi="Cambria"/>
          <w:color w:val="1A1A1A"/>
          <w:sz w:val="22"/>
          <w:szCs w:val="22"/>
        </w:rPr>
        <w:t>2. Contexte et justification du besoin</w:t>
      </w:r>
    </w:p>
    <w:p w14:paraId="61628A8C" w14:textId="77777777" w:rsidR="00147072" w:rsidRPr="00F531B1" w:rsidRDefault="00000000">
      <w:pPr>
        <w:spacing w:after="140"/>
        <w:rPr>
          <w:rFonts w:ascii="Cambria" w:hAnsi="Cambria"/>
        </w:rPr>
      </w:pPr>
      <w:r w:rsidRPr="00F531B1">
        <w:rPr>
          <w:rFonts w:ascii="Cambria" w:hAnsi="Cambria"/>
          <w:color w:val="1A1A1A"/>
          <w:sz w:val="22"/>
          <w:szCs w:val="22"/>
        </w:rPr>
        <w:t>3. Positionnement et différenciation concurrentielle</w:t>
      </w:r>
    </w:p>
    <w:p w14:paraId="1C69FC52" w14:textId="77777777" w:rsidR="00147072" w:rsidRPr="00F531B1" w:rsidRDefault="00000000">
      <w:pPr>
        <w:spacing w:after="140"/>
        <w:rPr>
          <w:rFonts w:ascii="Cambria" w:hAnsi="Cambria"/>
        </w:rPr>
      </w:pPr>
      <w:r w:rsidRPr="00F531B1">
        <w:rPr>
          <w:rFonts w:ascii="Cambria" w:hAnsi="Cambria"/>
          <w:color w:val="1A1A1A"/>
          <w:sz w:val="22"/>
          <w:szCs w:val="22"/>
        </w:rPr>
        <w:t>4. Profils utilisateurs et parties prenantes</w:t>
      </w:r>
    </w:p>
    <w:p w14:paraId="29019900" w14:textId="77777777" w:rsidR="00147072" w:rsidRPr="00F531B1" w:rsidRDefault="00000000">
      <w:pPr>
        <w:spacing w:after="140"/>
        <w:rPr>
          <w:rFonts w:ascii="Cambria" w:hAnsi="Cambria"/>
        </w:rPr>
      </w:pPr>
      <w:r w:rsidRPr="00F531B1">
        <w:rPr>
          <w:rFonts w:ascii="Cambria" w:hAnsi="Cambria"/>
          <w:color w:val="1A1A1A"/>
          <w:sz w:val="22"/>
          <w:szCs w:val="22"/>
        </w:rPr>
        <w:t>5. Architecture générale de la solution</w:t>
      </w:r>
    </w:p>
    <w:p w14:paraId="3D576C38" w14:textId="77777777" w:rsidR="00147072" w:rsidRPr="00F531B1" w:rsidRDefault="00000000">
      <w:pPr>
        <w:spacing w:after="140"/>
        <w:rPr>
          <w:rFonts w:ascii="Cambria" w:hAnsi="Cambria"/>
        </w:rPr>
      </w:pPr>
      <w:r w:rsidRPr="00F531B1">
        <w:rPr>
          <w:rFonts w:ascii="Cambria" w:hAnsi="Cambria"/>
          <w:color w:val="1A1A1A"/>
          <w:sz w:val="22"/>
          <w:szCs w:val="22"/>
        </w:rPr>
        <w:t>6. Modules Intelligence Artificielle</w:t>
      </w:r>
    </w:p>
    <w:p w14:paraId="5DDF644D" w14:textId="77777777" w:rsidR="00147072" w:rsidRPr="00F531B1" w:rsidRDefault="00000000">
      <w:pPr>
        <w:spacing w:after="140"/>
        <w:rPr>
          <w:rFonts w:ascii="Cambria" w:hAnsi="Cambria"/>
        </w:rPr>
      </w:pPr>
      <w:r w:rsidRPr="00F531B1">
        <w:rPr>
          <w:rFonts w:ascii="Cambria" w:hAnsi="Cambria"/>
          <w:color w:val="1A1A1A"/>
          <w:sz w:val="22"/>
          <w:szCs w:val="22"/>
        </w:rPr>
        <w:t>7. Modules IoT</w:t>
      </w:r>
    </w:p>
    <w:p w14:paraId="5E17D482" w14:textId="77777777" w:rsidR="00147072" w:rsidRPr="00F531B1" w:rsidRDefault="00000000">
      <w:pPr>
        <w:spacing w:after="140"/>
        <w:rPr>
          <w:rFonts w:ascii="Cambria" w:hAnsi="Cambria"/>
        </w:rPr>
      </w:pPr>
      <w:r w:rsidRPr="00F531B1">
        <w:rPr>
          <w:rFonts w:ascii="Cambria" w:hAnsi="Cambria"/>
          <w:color w:val="1A1A1A"/>
          <w:sz w:val="22"/>
          <w:szCs w:val="22"/>
        </w:rPr>
        <w:t>8. Spécifications fonctionnelles par profil utilisateur</w:t>
      </w:r>
    </w:p>
    <w:p w14:paraId="534066B4" w14:textId="77777777" w:rsidR="00147072" w:rsidRPr="00F531B1" w:rsidRDefault="00000000">
      <w:pPr>
        <w:spacing w:after="140"/>
        <w:rPr>
          <w:rFonts w:ascii="Cambria" w:hAnsi="Cambria"/>
        </w:rPr>
      </w:pPr>
      <w:r w:rsidRPr="00F531B1">
        <w:rPr>
          <w:rFonts w:ascii="Cambria" w:hAnsi="Cambria"/>
          <w:color w:val="1A1A1A"/>
          <w:sz w:val="22"/>
          <w:szCs w:val="22"/>
        </w:rPr>
        <w:t>9. Spécifications de l'application mobile (parcours et écrans)</w:t>
      </w:r>
    </w:p>
    <w:p w14:paraId="68B0DB4F" w14:textId="77777777" w:rsidR="00147072" w:rsidRPr="00F531B1" w:rsidRDefault="00000000">
      <w:pPr>
        <w:spacing w:after="140"/>
        <w:rPr>
          <w:rFonts w:ascii="Cambria" w:hAnsi="Cambria"/>
        </w:rPr>
      </w:pPr>
      <w:r w:rsidRPr="00F531B1">
        <w:rPr>
          <w:rFonts w:ascii="Cambria" w:hAnsi="Cambria"/>
          <w:color w:val="1A1A1A"/>
          <w:sz w:val="22"/>
          <w:szCs w:val="22"/>
        </w:rPr>
        <w:t>10. Exigences non fonctionnelles</w:t>
      </w:r>
    </w:p>
    <w:p w14:paraId="63DA5052" w14:textId="77777777" w:rsidR="00147072" w:rsidRPr="00F531B1" w:rsidRDefault="00000000">
      <w:pPr>
        <w:spacing w:after="140"/>
        <w:rPr>
          <w:rFonts w:ascii="Cambria" w:hAnsi="Cambria"/>
        </w:rPr>
      </w:pPr>
      <w:r w:rsidRPr="00F531B1">
        <w:rPr>
          <w:rFonts w:ascii="Cambria" w:hAnsi="Cambria"/>
          <w:color w:val="1A1A1A"/>
          <w:sz w:val="22"/>
          <w:szCs w:val="22"/>
        </w:rPr>
        <w:t>11. Modèle économique</w:t>
      </w:r>
    </w:p>
    <w:p w14:paraId="494845D6" w14:textId="77777777" w:rsidR="00147072" w:rsidRPr="00F531B1" w:rsidRDefault="00000000">
      <w:pPr>
        <w:spacing w:after="140"/>
        <w:rPr>
          <w:rFonts w:ascii="Cambria" w:hAnsi="Cambria"/>
        </w:rPr>
      </w:pPr>
      <w:r w:rsidRPr="00F531B1">
        <w:rPr>
          <w:rFonts w:ascii="Cambria" w:hAnsi="Cambria"/>
          <w:color w:val="1A1A1A"/>
          <w:sz w:val="22"/>
          <w:szCs w:val="22"/>
        </w:rPr>
        <w:t>12. Feuille de route / MVP progressif</w:t>
      </w:r>
    </w:p>
    <w:p w14:paraId="74ABF9BB" w14:textId="77777777" w:rsidR="00147072" w:rsidRPr="00F531B1" w:rsidRDefault="00000000">
      <w:pPr>
        <w:spacing w:after="140"/>
        <w:rPr>
          <w:rFonts w:ascii="Cambria" w:hAnsi="Cambria"/>
        </w:rPr>
      </w:pPr>
      <w:r w:rsidRPr="00F531B1">
        <w:rPr>
          <w:rFonts w:ascii="Cambria" w:hAnsi="Cambria"/>
          <w:color w:val="1A1A1A"/>
          <w:sz w:val="22"/>
          <w:szCs w:val="22"/>
        </w:rPr>
        <w:t>13. Risques et points de vigilance</w:t>
      </w:r>
    </w:p>
    <w:p w14:paraId="049876B8" w14:textId="77777777" w:rsidR="00147072" w:rsidRPr="00F531B1" w:rsidRDefault="00000000">
      <w:pPr>
        <w:spacing w:after="140"/>
        <w:rPr>
          <w:rFonts w:ascii="Cambria" w:hAnsi="Cambria"/>
        </w:rPr>
      </w:pPr>
      <w:r w:rsidRPr="00F531B1">
        <w:rPr>
          <w:rFonts w:ascii="Cambria" w:hAnsi="Cambria"/>
          <w:color w:val="1A1A1A"/>
          <w:sz w:val="22"/>
          <w:szCs w:val="22"/>
        </w:rPr>
        <w:t>14. Extensions avancées (post-MVP)</w:t>
      </w:r>
    </w:p>
    <w:p w14:paraId="680F2704" w14:textId="77777777" w:rsidR="00147072" w:rsidRPr="00F531B1" w:rsidRDefault="00000000">
      <w:pPr>
        <w:spacing w:after="140"/>
        <w:rPr>
          <w:rFonts w:ascii="Cambria" w:hAnsi="Cambria"/>
        </w:rPr>
      </w:pPr>
      <w:r w:rsidRPr="00F531B1">
        <w:rPr>
          <w:rFonts w:ascii="Cambria" w:hAnsi="Cambria"/>
          <w:color w:val="1A1A1A"/>
          <w:sz w:val="22"/>
          <w:szCs w:val="22"/>
        </w:rPr>
        <w:t>15. Pilier 2 — Valorisation des résidus agricoles</w:t>
      </w:r>
    </w:p>
    <w:p w14:paraId="2858AACF" w14:textId="77777777" w:rsidR="00147072" w:rsidRPr="00F531B1" w:rsidRDefault="00000000">
      <w:pPr>
        <w:spacing w:after="140"/>
        <w:rPr>
          <w:rFonts w:ascii="Cambria" w:hAnsi="Cambria"/>
        </w:rPr>
      </w:pPr>
      <w:r w:rsidRPr="00F531B1">
        <w:rPr>
          <w:rFonts w:ascii="Cambria" w:hAnsi="Cambria"/>
          <w:color w:val="1A1A1A"/>
          <w:sz w:val="22"/>
          <w:szCs w:val="22"/>
        </w:rPr>
        <w:t>16. Annexe A — Système de design de la maquette</w:t>
      </w:r>
    </w:p>
    <w:p w14:paraId="6C9D7F51" w14:textId="77777777" w:rsidR="00147072" w:rsidRPr="00F531B1" w:rsidRDefault="00000000">
      <w:pPr>
        <w:spacing w:after="140"/>
        <w:rPr>
          <w:rFonts w:ascii="Cambria" w:hAnsi="Cambria"/>
        </w:rPr>
      </w:pPr>
      <w:r w:rsidRPr="00F531B1">
        <w:rPr>
          <w:rFonts w:ascii="Cambria" w:hAnsi="Cambria"/>
          <w:color w:val="1A1A1A"/>
          <w:sz w:val="22"/>
          <w:szCs w:val="22"/>
        </w:rPr>
        <w:t>17. Livrables attendus</w:t>
      </w:r>
    </w:p>
    <w:p w14:paraId="712A4880" w14:textId="77777777" w:rsidR="00147072" w:rsidRPr="00F531B1" w:rsidRDefault="00000000">
      <w:pPr>
        <w:spacing w:after="140"/>
        <w:rPr>
          <w:rFonts w:ascii="Cambria" w:hAnsi="Cambria"/>
        </w:rPr>
      </w:pPr>
      <w:r w:rsidRPr="00F531B1">
        <w:rPr>
          <w:rFonts w:ascii="Cambria" w:hAnsi="Cambria"/>
          <w:color w:val="1A1A1A"/>
          <w:sz w:val="22"/>
          <w:szCs w:val="22"/>
        </w:rPr>
        <w:t>18. Prochaines étapes suggérées</w:t>
      </w:r>
    </w:p>
    <w:p w14:paraId="7E2C3CEC" w14:textId="77777777" w:rsidR="00147072" w:rsidRPr="00F531B1" w:rsidRDefault="00000000">
      <w:pPr>
        <w:rPr>
          <w:rFonts w:ascii="Cambria" w:hAnsi="Cambria"/>
        </w:rPr>
      </w:pPr>
      <w:r w:rsidRPr="00F531B1">
        <w:rPr>
          <w:rFonts w:ascii="Cambria" w:hAnsi="Cambria"/>
        </w:rPr>
        <w:br w:type="page"/>
      </w:r>
    </w:p>
    <w:p w14:paraId="022A35A1" w14:textId="77777777" w:rsidR="00147072" w:rsidRPr="00F531B1" w:rsidRDefault="00147072">
      <w:pPr>
        <w:rPr>
          <w:rFonts w:ascii="Cambria" w:hAnsi="Cambria"/>
        </w:rPr>
        <w:sectPr w:rsidR="00147072" w:rsidRPr="00F531B1">
          <w:pgSz w:w="11906" w:h="16838"/>
          <w:pgMar w:top="1000" w:right="1100" w:bottom="1000" w:left="1100" w:header="708" w:footer="708" w:gutter="0"/>
          <w:cols w:space="720"/>
          <w:docGrid w:linePitch="360"/>
        </w:sectPr>
      </w:pPr>
    </w:p>
    <w:p w14:paraId="285819C3"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lastRenderedPageBreak/>
        <w:t>1. Présentation générale du projet</w:t>
      </w:r>
    </w:p>
    <w:p w14:paraId="56E11120"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1.1 Objet du document</w:t>
      </w:r>
    </w:p>
    <w:p w14:paraId="135AEDD1"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Le présent cahier des charges décrit, de façon complète et détaillée, l'ensemble des besoins fonctionnels, techniques, ergonomiques et organisationnels nécessaires à la conception, au développement et au déploiement d'</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une plateforme mobile et web dédiée à la gestion intelligente des déchets en Côte d'Ivoire. Il combine deux dimensions technologiques complémentaires : l'intelligence artificielle, qui automatise la reconnaissance et la prédiction, et l'Internet des objets (IoT), qui apporte une donnée terrain fiable là où elle est indispensable.</w:t>
      </w:r>
    </w:p>
    <w:p w14:paraId="226221B3"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Ce document fusionne l'ensemble des travaux réalisés à ce jour sur le projet : la note de cadrage initiale (contexte, marché, modèle économique) et la spécification détaillée de la maquette interactive de l'application mobile (parcours utilisateurs, écrans, système de design). Il constitue donc le document de référence unique pour les équipes de développement, les partenaires techniques, les investisseurs potentiels et les institutions publiques associées au projet.</w:t>
      </w:r>
    </w:p>
    <w:p w14:paraId="29B3A167"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1.2 Nom et positionnement du produit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147072" w:rsidRPr="00F531B1" w14:paraId="78AF9605" w14:textId="77777777">
        <w:tblPrEx>
          <w:tblCellMar>
            <w:top w:w="0" w:type="dxa"/>
            <w:bottom w:w="0" w:type="dxa"/>
          </w:tblCellMar>
        </w:tblPrEx>
        <w:trPr>
          <w:tblHeader/>
        </w:trPr>
        <w:tc>
          <w:tcPr>
            <w:tcW w:w="2800" w:type="dxa"/>
            <w:shd w:val="clear" w:color="auto" w:fill="0F3D26"/>
            <w:tcMar>
              <w:top w:w="80" w:type="dxa"/>
              <w:left w:w="100" w:type="dxa"/>
              <w:bottom w:w="80" w:type="dxa"/>
              <w:right w:w="100" w:type="dxa"/>
            </w:tcMar>
            <w:vAlign w:val="center"/>
          </w:tcPr>
          <w:p w14:paraId="6B43A9EF" w14:textId="77777777" w:rsidR="00147072" w:rsidRPr="00F531B1" w:rsidRDefault="00000000">
            <w:pPr>
              <w:rPr>
                <w:rFonts w:ascii="Cambria" w:hAnsi="Cambria"/>
              </w:rPr>
            </w:pPr>
            <w:r w:rsidRPr="00F531B1">
              <w:rPr>
                <w:rFonts w:ascii="Cambria" w:hAnsi="Cambria"/>
                <w:b/>
                <w:bCs/>
                <w:color w:val="FFFFFF"/>
              </w:rPr>
              <w:t>Élément</w:t>
            </w:r>
          </w:p>
        </w:tc>
        <w:tc>
          <w:tcPr>
            <w:tcW w:w="6200" w:type="dxa"/>
            <w:shd w:val="clear" w:color="auto" w:fill="0F3D26"/>
            <w:tcMar>
              <w:top w:w="80" w:type="dxa"/>
              <w:left w:w="100" w:type="dxa"/>
              <w:bottom w:w="80" w:type="dxa"/>
              <w:right w:w="100" w:type="dxa"/>
            </w:tcMar>
            <w:vAlign w:val="center"/>
          </w:tcPr>
          <w:p w14:paraId="1DDB1489" w14:textId="77777777" w:rsidR="00147072" w:rsidRPr="00F531B1" w:rsidRDefault="00000000">
            <w:pPr>
              <w:rPr>
                <w:rFonts w:ascii="Cambria" w:hAnsi="Cambria"/>
              </w:rPr>
            </w:pPr>
            <w:r w:rsidRPr="00F531B1">
              <w:rPr>
                <w:rFonts w:ascii="Cambria" w:hAnsi="Cambria"/>
                <w:b/>
                <w:bCs/>
                <w:color w:val="FFFFFF"/>
              </w:rPr>
              <w:t>Description</w:t>
            </w:r>
          </w:p>
        </w:tc>
      </w:tr>
      <w:tr w:rsidR="00147072" w:rsidRPr="00F531B1" w14:paraId="0C95ED38" w14:textId="77777777">
        <w:tblPrEx>
          <w:tblCellMar>
            <w:top w:w="0" w:type="dxa"/>
            <w:bottom w:w="0" w:type="dxa"/>
          </w:tblCellMar>
        </w:tblPrEx>
        <w:tc>
          <w:tcPr>
            <w:tcW w:w="2800" w:type="dxa"/>
            <w:tcMar>
              <w:top w:w="80" w:type="dxa"/>
              <w:left w:w="100" w:type="dxa"/>
              <w:bottom w:w="80" w:type="dxa"/>
              <w:right w:w="100" w:type="dxa"/>
            </w:tcMar>
            <w:vAlign w:val="center"/>
          </w:tcPr>
          <w:p w14:paraId="031B3E3F" w14:textId="77777777" w:rsidR="00147072" w:rsidRPr="00F531B1" w:rsidRDefault="00000000">
            <w:pPr>
              <w:rPr>
                <w:rFonts w:ascii="Cambria" w:hAnsi="Cambria"/>
              </w:rPr>
            </w:pPr>
            <w:r w:rsidRPr="00F531B1">
              <w:rPr>
                <w:rFonts w:ascii="Cambria" w:hAnsi="Cambria"/>
                <w:color w:val="1A1A1A"/>
              </w:rPr>
              <w:t>Nom du produit</w:t>
            </w:r>
          </w:p>
        </w:tc>
        <w:tc>
          <w:tcPr>
            <w:tcW w:w="6200" w:type="dxa"/>
            <w:tcMar>
              <w:top w:w="80" w:type="dxa"/>
              <w:left w:w="100" w:type="dxa"/>
              <w:bottom w:w="80" w:type="dxa"/>
              <w:right w:w="100" w:type="dxa"/>
            </w:tcMar>
            <w:vAlign w:val="center"/>
          </w:tcPr>
          <w:p w14:paraId="472FB740" w14:textId="77777777" w:rsidR="00147072" w:rsidRPr="00F531B1" w:rsidRDefault="00000000">
            <w:pPr>
              <w:rPr>
                <w:rFonts w:ascii="Cambria" w:hAnsi="Cambria"/>
              </w:rPr>
            </w:pPr>
            <w:proofErr w:type="spellStart"/>
            <w:r w:rsidRPr="00F531B1">
              <w:rPr>
                <w:rFonts w:ascii="Cambria" w:hAnsi="Cambria"/>
                <w:color w:val="1A1A1A"/>
              </w:rPr>
              <w:t>EcoTrack</w:t>
            </w:r>
            <w:proofErr w:type="spellEnd"/>
          </w:p>
        </w:tc>
      </w:tr>
      <w:tr w:rsidR="00147072" w:rsidRPr="00F531B1" w14:paraId="506B7F99" w14:textId="77777777">
        <w:tblPrEx>
          <w:tblCellMar>
            <w:top w:w="0" w:type="dxa"/>
            <w:bottom w:w="0" w:type="dxa"/>
          </w:tblCellMar>
        </w:tblPrEx>
        <w:tc>
          <w:tcPr>
            <w:tcW w:w="2800" w:type="dxa"/>
            <w:shd w:val="clear" w:color="auto" w:fill="E8F3EC"/>
            <w:tcMar>
              <w:top w:w="80" w:type="dxa"/>
              <w:left w:w="100" w:type="dxa"/>
              <w:bottom w:w="80" w:type="dxa"/>
              <w:right w:w="100" w:type="dxa"/>
            </w:tcMar>
            <w:vAlign w:val="center"/>
          </w:tcPr>
          <w:p w14:paraId="6EBA3516" w14:textId="77777777" w:rsidR="00147072" w:rsidRPr="00F531B1" w:rsidRDefault="00000000">
            <w:pPr>
              <w:rPr>
                <w:rFonts w:ascii="Cambria" w:hAnsi="Cambria"/>
              </w:rPr>
            </w:pPr>
            <w:r w:rsidRPr="00F531B1">
              <w:rPr>
                <w:rFonts w:ascii="Cambria" w:hAnsi="Cambria"/>
                <w:color w:val="1A1A1A"/>
              </w:rPr>
              <w:t>Type de produit</w:t>
            </w:r>
          </w:p>
        </w:tc>
        <w:tc>
          <w:tcPr>
            <w:tcW w:w="6200" w:type="dxa"/>
            <w:shd w:val="clear" w:color="auto" w:fill="E8F3EC"/>
            <w:tcMar>
              <w:top w:w="80" w:type="dxa"/>
              <w:left w:w="100" w:type="dxa"/>
              <w:bottom w:w="80" w:type="dxa"/>
              <w:right w:w="100" w:type="dxa"/>
            </w:tcMar>
            <w:vAlign w:val="center"/>
          </w:tcPr>
          <w:p w14:paraId="78939296" w14:textId="77777777" w:rsidR="00147072" w:rsidRPr="00F531B1" w:rsidRDefault="00000000">
            <w:pPr>
              <w:rPr>
                <w:rFonts w:ascii="Cambria" w:hAnsi="Cambria"/>
              </w:rPr>
            </w:pPr>
            <w:r w:rsidRPr="00F531B1">
              <w:rPr>
                <w:rFonts w:ascii="Cambria" w:hAnsi="Cambria"/>
                <w:color w:val="1A1A1A"/>
              </w:rPr>
              <w:t>Application mobile (Flutter) + Dashboard web B2G (</w:t>
            </w:r>
            <w:proofErr w:type="spellStart"/>
            <w:r w:rsidRPr="00F531B1">
              <w:rPr>
                <w:rFonts w:ascii="Cambria" w:hAnsi="Cambria"/>
                <w:color w:val="1A1A1A"/>
              </w:rPr>
              <w:t>React</w:t>
            </w:r>
            <w:proofErr w:type="spellEnd"/>
            <w:r w:rsidRPr="00F531B1">
              <w:rPr>
                <w:rFonts w:ascii="Cambria" w:hAnsi="Cambria"/>
                <w:color w:val="1A1A1A"/>
              </w:rPr>
              <w:t>) + Marketplace de valorisation</w:t>
            </w:r>
          </w:p>
        </w:tc>
      </w:tr>
      <w:tr w:rsidR="00147072" w:rsidRPr="00F531B1" w14:paraId="2CA8FF2E" w14:textId="77777777">
        <w:tblPrEx>
          <w:tblCellMar>
            <w:top w:w="0" w:type="dxa"/>
            <w:bottom w:w="0" w:type="dxa"/>
          </w:tblCellMar>
        </w:tblPrEx>
        <w:tc>
          <w:tcPr>
            <w:tcW w:w="2800" w:type="dxa"/>
            <w:tcMar>
              <w:top w:w="80" w:type="dxa"/>
              <w:left w:w="100" w:type="dxa"/>
              <w:bottom w:w="80" w:type="dxa"/>
              <w:right w:w="100" w:type="dxa"/>
            </w:tcMar>
            <w:vAlign w:val="center"/>
          </w:tcPr>
          <w:p w14:paraId="470AFB34" w14:textId="77777777" w:rsidR="00147072" w:rsidRPr="00F531B1" w:rsidRDefault="00000000">
            <w:pPr>
              <w:rPr>
                <w:rFonts w:ascii="Cambria" w:hAnsi="Cambria"/>
              </w:rPr>
            </w:pPr>
            <w:r w:rsidRPr="00F531B1">
              <w:rPr>
                <w:rFonts w:ascii="Cambria" w:hAnsi="Cambria"/>
                <w:color w:val="1A1A1A"/>
              </w:rPr>
              <w:t>Secteur</w:t>
            </w:r>
          </w:p>
        </w:tc>
        <w:tc>
          <w:tcPr>
            <w:tcW w:w="6200" w:type="dxa"/>
            <w:tcMar>
              <w:top w:w="80" w:type="dxa"/>
              <w:left w:w="100" w:type="dxa"/>
              <w:bottom w:w="80" w:type="dxa"/>
              <w:right w:w="100" w:type="dxa"/>
            </w:tcMar>
            <w:vAlign w:val="center"/>
          </w:tcPr>
          <w:p w14:paraId="0B53E5F1" w14:textId="77777777" w:rsidR="00147072" w:rsidRPr="00F531B1" w:rsidRDefault="00000000">
            <w:pPr>
              <w:rPr>
                <w:rFonts w:ascii="Cambria" w:hAnsi="Cambria"/>
              </w:rPr>
            </w:pPr>
            <w:proofErr w:type="spellStart"/>
            <w:r w:rsidRPr="00F531B1">
              <w:rPr>
                <w:rFonts w:ascii="Cambria" w:hAnsi="Cambria"/>
                <w:color w:val="1A1A1A"/>
              </w:rPr>
              <w:t>GreenTech</w:t>
            </w:r>
            <w:proofErr w:type="spellEnd"/>
            <w:r w:rsidRPr="00F531B1">
              <w:rPr>
                <w:rFonts w:ascii="Cambria" w:hAnsi="Cambria"/>
                <w:color w:val="1A1A1A"/>
              </w:rPr>
              <w:t xml:space="preserve"> / Environnement / Économie circulaire</w:t>
            </w:r>
          </w:p>
        </w:tc>
      </w:tr>
      <w:tr w:rsidR="00147072" w:rsidRPr="00F531B1" w14:paraId="4180D608" w14:textId="77777777">
        <w:tblPrEx>
          <w:tblCellMar>
            <w:top w:w="0" w:type="dxa"/>
            <w:bottom w:w="0" w:type="dxa"/>
          </w:tblCellMar>
        </w:tblPrEx>
        <w:tc>
          <w:tcPr>
            <w:tcW w:w="2800" w:type="dxa"/>
            <w:shd w:val="clear" w:color="auto" w:fill="E8F3EC"/>
            <w:tcMar>
              <w:top w:w="80" w:type="dxa"/>
              <w:left w:w="100" w:type="dxa"/>
              <w:bottom w:w="80" w:type="dxa"/>
              <w:right w:w="100" w:type="dxa"/>
            </w:tcMar>
            <w:vAlign w:val="center"/>
          </w:tcPr>
          <w:p w14:paraId="6A525D20" w14:textId="77777777" w:rsidR="00147072" w:rsidRPr="00F531B1" w:rsidRDefault="00000000">
            <w:pPr>
              <w:rPr>
                <w:rFonts w:ascii="Cambria" w:hAnsi="Cambria"/>
              </w:rPr>
            </w:pPr>
            <w:r w:rsidRPr="00F531B1">
              <w:rPr>
                <w:rFonts w:ascii="Cambria" w:hAnsi="Cambria"/>
                <w:color w:val="1A1A1A"/>
              </w:rPr>
              <w:t>Zone de déploiement</w:t>
            </w:r>
          </w:p>
        </w:tc>
        <w:tc>
          <w:tcPr>
            <w:tcW w:w="6200" w:type="dxa"/>
            <w:shd w:val="clear" w:color="auto" w:fill="E8F3EC"/>
            <w:tcMar>
              <w:top w:w="80" w:type="dxa"/>
              <w:left w:w="100" w:type="dxa"/>
              <w:bottom w:w="80" w:type="dxa"/>
              <w:right w:w="100" w:type="dxa"/>
            </w:tcMar>
            <w:vAlign w:val="center"/>
          </w:tcPr>
          <w:p w14:paraId="74CB9786" w14:textId="77777777" w:rsidR="00147072" w:rsidRPr="00F531B1" w:rsidRDefault="00000000">
            <w:pPr>
              <w:rPr>
                <w:rFonts w:ascii="Cambria" w:hAnsi="Cambria"/>
              </w:rPr>
            </w:pPr>
            <w:r w:rsidRPr="00F531B1">
              <w:rPr>
                <w:rFonts w:ascii="Cambria" w:hAnsi="Cambria"/>
                <w:color w:val="1A1A1A"/>
              </w:rPr>
              <w:t>Côte d'Ivoire (Abidjan, puis villes secondaires et zones rurales)</w:t>
            </w:r>
          </w:p>
        </w:tc>
      </w:tr>
      <w:tr w:rsidR="00147072" w:rsidRPr="00F531B1" w14:paraId="131538D8" w14:textId="77777777">
        <w:tblPrEx>
          <w:tblCellMar>
            <w:top w:w="0" w:type="dxa"/>
            <w:bottom w:w="0" w:type="dxa"/>
          </w:tblCellMar>
        </w:tblPrEx>
        <w:tc>
          <w:tcPr>
            <w:tcW w:w="2800" w:type="dxa"/>
            <w:tcMar>
              <w:top w:w="80" w:type="dxa"/>
              <w:left w:w="100" w:type="dxa"/>
              <w:bottom w:w="80" w:type="dxa"/>
              <w:right w:w="100" w:type="dxa"/>
            </w:tcMar>
            <w:vAlign w:val="center"/>
          </w:tcPr>
          <w:p w14:paraId="069FCF8B" w14:textId="77777777" w:rsidR="00147072" w:rsidRPr="00F531B1" w:rsidRDefault="00000000">
            <w:pPr>
              <w:rPr>
                <w:rFonts w:ascii="Cambria" w:hAnsi="Cambria"/>
              </w:rPr>
            </w:pPr>
            <w:r w:rsidRPr="00F531B1">
              <w:rPr>
                <w:rFonts w:ascii="Cambria" w:hAnsi="Cambria"/>
                <w:color w:val="1A1A1A"/>
              </w:rPr>
              <w:t>Slogan proposé</w:t>
            </w:r>
          </w:p>
        </w:tc>
        <w:tc>
          <w:tcPr>
            <w:tcW w:w="6200" w:type="dxa"/>
            <w:tcMar>
              <w:top w:w="80" w:type="dxa"/>
              <w:left w:w="100" w:type="dxa"/>
              <w:bottom w:w="80" w:type="dxa"/>
              <w:right w:w="100" w:type="dxa"/>
            </w:tcMar>
            <w:vAlign w:val="center"/>
          </w:tcPr>
          <w:p w14:paraId="3BE9CAC8" w14:textId="77777777" w:rsidR="00147072" w:rsidRPr="00F531B1" w:rsidRDefault="00000000">
            <w:pPr>
              <w:rPr>
                <w:rFonts w:ascii="Cambria" w:hAnsi="Cambria"/>
              </w:rPr>
            </w:pPr>
            <w:r w:rsidRPr="00F531B1">
              <w:rPr>
                <w:rFonts w:ascii="Cambria" w:hAnsi="Cambria"/>
                <w:color w:val="1A1A1A"/>
              </w:rPr>
              <w:t>Signaler, trier, valoriser : la gestion des déchets réinventée</w:t>
            </w:r>
          </w:p>
        </w:tc>
      </w:tr>
    </w:tbl>
    <w:p w14:paraId="3032764F" w14:textId="77777777" w:rsidR="00147072" w:rsidRPr="00F531B1" w:rsidRDefault="00147072">
      <w:pPr>
        <w:spacing w:after="100"/>
        <w:rPr>
          <w:rFonts w:ascii="Cambria" w:hAnsi="Cambria"/>
        </w:rPr>
      </w:pPr>
    </w:p>
    <w:p w14:paraId="1AF18540"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1.3 Équipe projet</w:t>
      </w:r>
    </w:p>
    <w:p w14:paraId="3E91A5D7"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Le projet est porté par une équipe pluridisciplinaire de cinq personnes, dont les rôles couvrent l'ensemble de la chaîne de production du produit : gestion de projet et design d'expérience, développement mobile, intégration de l'intelligence artificielle, développement backend, et valorisation scientifique du projet auprès des partenaires et du jury.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000"/>
      </w:tblGrid>
      <w:tr w:rsidR="00147072" w:rsidRPr="00F531B1" w14:paraId="203AE19C" w14:textId="77777777">
        <w:tblPrEx>
          <w:tblCellMar>
            <w:top w:w="0" w:type="dxa"/>
            <w:bottom w:w="0" w:type="dxa"/>
          </w:tblCellMar>
        </w:tblPrEx>
        <w:trPr>
          <w:tblHeader/>
        </w:trPr>
        <w:tc>
          <w:tcPr>
            <w:tcW w:w="3200" w:type="dxa"/>
            <w:shd w:val="clear" w:color="auto" w:fill="0F3D26"/>
            <w:tcMar>
              <w:top w:w="80" w:type="dxa"/>
              <w:left w:w="100" w:type="dxa"/>
              <w:bottom w:w="80" w:type="dxa"/>
              <w:right w:w="100" w:type="dxa"/>
            </w:tcMar>
            <w:vAlign w:val="center"/>
          </w:tcPr>
          <w:p w14:paraId="74940EC8" w14:textId="77777777" w:rsidR="00147072" w:rsidRPr="00F531B1" w:rsidRDefault="00000000">
            <w:pPr>
              <w:rPr>
                <w:rFonts w:ascii="Cambria" w:hAnsi="Cambria"/>
              </w:rPr>
            </w:pPr>
            <w:r w:rsidRPr="00F531B1">
              <w:rPr>
                <w:rFonts w:ascii="Cambria" w:hAnsi="Cambria"/>
                <w:b/>
                <w:bCs/>
                <w:color w:val="FFFFFF"/>
              </w:rPr>
              <w:t>Nom complet</w:t>
            </w:r>
          </w:p>
        </w:tc>
        <w:tc>
          <w:tcPr>
            <w:tcW w:w="6000" w:type="dxa"/>
            <w:shd w:val="clear" w:color="auto" w:fill="0F3D26"/>
            <w:tcMar>
              <w:top w:w="80" w:type="dxa"/>
              <w:left w:w="100" w:type="dxa"/>
              <w:bottom w:w="80" w:type="dxa"/>
              <w:right w:w="100" w:type="dxa"/>
            </w:tcMar>
            <w:vAlign w:val="center"/>
          </w:tcPr>
          <w:p w14:paraId="6F07FB26" w14:textId="77777777" w:rsidR="00147072" w:rsidRPr="00F531B1" w:rsidRDefault="00000000">
            <w:pPr>
              <w:rPr>
                <w:rFonts w:ascii="Cambria" w:hAnsi="Cambria"/>
              </w:rPr>
            </w:pPr>
            <w:r w:rsidRPr="00F531B1">
              <w:rPr>
                <w:rFonts w:ascii="Cambria" w:hAnsi="Cambria"/>
                <w:b/>
                <w:bCs/>
                <w:color w:val="FFFFFF"/>
              </w:rPr>
              <w:t>Rôle</w:t>
            </w:r>
          </w:p>
        </w:tc>
      </w:tr>
      <w:tr w:rsidR="00147072" w:rsidRPr="00F531B1" w14:paraId="0C6C1C28" w14:textId="77777777">
        <w:tblPrEx>
          <w:tblCellMar>
            <w:top w:w="0" w:type="dxa"/>
            <w:bottom w:w="0" w:type="dxa"/>
          </w:tblCellMar>
        </w:tblPrEx>
        <w:tc>
          <w:tcPr>
            <w:tcW w:w="3200" w:type="dxa"/>
            <w:tcMar>
              <w:top w:w="80" w:type="dxa"/>
              <w:left w:w="100" w:type="dxa"/>
              <w:bottom w:w="80" w:type="dxa"/>
              <w:right w:w="100" w:type="dxa"/>
            </w:tcMar>
            <w:vAlign w:val="center"/>
          </w:tcPr>
          <w:p w14:paraId="0DEDDA71" w14:textId="77777777" w:rsidR="00147072" w:rsidRPr="00F531B1" w:rsidRDefault="00000000">
            <w:pPr>
              <w:rPr>
                <w:rFonts w:ascii="Cambria" w:hAnsi="Cambria"/>
              </w:rPr>
            </w:pPr>
            <w:r w:rsidRPr="00F531B1">
              <w:rPr>
                <w:rFonts w:ascii="Cambria" w:hAnsi="Cambria"/>
                <w:color w:val="1A1A1A"/>
              </w:rPr>
              <w:t xml:space="preserve">Yao </w:t>
            </w:r>
            <w:proofErr w:type="spellStart"/>
            <w:r w:rsidRPr="00F531B1">
              <w:rPr>
                <w:rFonts w:ascii="Cambria" w:hAnsi="Cambria"/>
                <w:color w:val="1A1A1A"/>
              </w:rPr>
              <w:t>Myen-ye</w:t>
            </w:r>
            <w:proofErr w:type="spellEnd"/>
            <w:r w:rsidRPr="00F531B1">
              <w:rPr>
                <w:rFonts w:ascii="Cambria" w:hAnsi="Cambria"/>
                <w:color w:val="1A1A1A"/>
              </w:rPr>
              <w:t xml:space="preserve"> Ariel Cherubin</w:t>
            </w:r>
          </w:p>
        </w:tc>
        <w:tc>
          <w:tcPr>
            <w:tcW w:w="6000" w:type="dxa"/>
            <w:tcMar>
              <w:top w:w="80" w:type="dxa"/>
              <w:left w:w="100" w:type="dxa"/>
              <w:bottom w:w="80" w:type="dxa"/>
              <w:right w:w="100" w:type="dxa"/>
            </w:tcMar>
            <w:vAlign w:val="center"/>
          </w:tcPr>
          <w:p w14:paraId="78E1E070" w14:textId="77777777" w:rsidR="00147072" w:rsidRPr="00F531B1" w:rsidRDefault="00000000">
            <w:pPr>
              <w:rPr>
                <w:rFonts w:ascii="Cambria" w:hAnsi="Cambria"/>
              </w:rPr>
            </w:pPr>
            <w:r w:rsidRPr="00F531B1">
              <w:rPr>
                <w:rFonts w:ascii="Cambria" w:hAnsi="Cambria"/>
                <w:color w:val="1A1A1A"/>
              </w:rPr>
              <w:t>Chef de Projet &amp; UI/UX Design — pilotage global du projet, conception de l'expérience et de l'interface utilisateur</w:t>
            </w:r>
          </w:p>
        </w:tc>
      </w:tr>
      <w:tr w:rsidR="00147072" w:rsidRPr="00F531B1" w14:paraId="35C14F79" w14:textId="77777777">
        <w:tblPrEx>
          <w:tblCellMar>
            <w:top w:w="0" w:type="dxa"/>
            <w:bottom w:w="0" w:type="dxa"/>
          </w:tblCellMar>
        </w:tblPrEx>
        <w:tc>
          <w:tcPr>
            <w:tcW w:w="3200" w:type="dxa"/>
            <w:shd w:val="clear" w:color="auto" w:fill="E8F3EC"/>
            <w:tcMar>
              <w:top w:w="80" w:type="dxa"/>
              <w:left w:w="100" w:type="dxa"/>
              <w:bottom w:w="80" w:type="dxa"/>
              <w:right w:w="100" w:type="dxa"/>
            </w:tcMar>
            <w:vAlign w:val="center"/>
          </w:tcPr>
          <w:p w14:paraId="2A80DA90" w14:textId="77777777" w:rsidR="00147072" w:rsidRPr="00F531B1" w:rsidRDefault="00000000">
            <w:pPr>
              <w:rPr>
                <w:rFonts w:ascii="Cambria" w:hAnsi="Cambria"/>
              </w:rPr>
            </w:pPr>
            <w:r w:rsidRPr="00F531B1">
              <w:rPr>
                <w:rFonts w:ascii="Cambria" w:hAnsi="Cambria"/>
                <w:color w:val="1A1A1A"/>
              </w:rPr>
              <w:t>Ossey Yvan Jean de Kenty</w:t>
            </w:r>
          </w:p>
        </w:tc>
        <w:tc>
          <w:tcPr>
            <w:tcW w:w="6000" w:type="dxa"/>
            <w:shd w:val="clear" w:color="auto" w:fill="E8F3EC"/>
            <w:tcMar>
              <w:top w:w="80" w:type="dxa"/>
              <w:left w:w="100" w:type="dxa"/>
              <w:bottom w:w="80" w:type="dxa"/>
              <w:right w:w="100" w:type="dxa"/>
            </w:tcMar>
            <w:vAlign w:val="center"/>
          </w:tcPr>
          <w:p w14:paraId="2C4D8A59" w14:textId="77777777" w:rsidR="00147072" w:rsidRPr="00F531B1" w:rsidRDefault="00000000">
            <w:pPr>
              <w:rPr>
                <w:rFonts w:ascii="Cambria" w:hAnsi="Cambria"/>
              </w:rPr>
            </w:pPr>
            <w:r w:rsidRPr="00F531B1">
              <w:rPr>
                <w:rFonts w:ascii="Cambria" w:hAnsi="Cambria"/>
                <w:color w:val="1A1A1A"/>
              </w:rPr>
              <w:t>Développeur Flutter &amp; Intégrateur des maquettes — implémentation de l'application mobile et intégration des écrans validés en maquette</w:t>
            </w:r>
          </w:p>
        </w:tc>
      </w:tr>
      <w:tr w:rsidR="00147072" w:rsidRPr="00F531B1" w14:paraId="3EAEEF29" w14:textId="77777777">
        <w:tblPrEx>
          <w:tblCellMar>
            <w:top w:w="0" w:type="dxa"/>
            <w:bottom w:w="0" w:type="dxa"/>
          </w:tblCellMar>
        </w:tblPrEx>
        <w:tc>
          <w:tcPr>
            <w:tcW w:w="3200" w:type="dxa"/>
            <w:tcMar>
              <w:top w:w="80" w:type="dxa"/>
              <w:left w:w="100" w:type="dxa"/>
              <w:bottom w:w="80" w:type="dxa"/>
              <w:right w:w="100" w:type="dxa"/>
            </w:tcMar>
            <w:vAlign w:val="center"/>
          </w:tcPr>
          <w:p w14:paraId="5412B850" w14:textId="77777777" w:rsidR="00147072" w:rsidRPr="00F531B1" w:rsidRDefault="00000000">
            <w:pPr>
              <w:rPr>
                <w:rFonts w:ascii="Cambria" w:hAnsi="Cambria"/>
              </w:rPr>
            </w:pPr>
            <w:r w:rsidRPr="00F531B1">
              <w:rPr>
                <w:rFonts w:ascii="Cambria" w:hAnsi="Cambria"/>
                <w:color w:val="1A1A1A"/>
              </w:rPr>
              <w:t>Tanoh Khalil</w:t>
            </w:r>
          </w:p>
        </w:tc>
        <w:tc>
          <w:tcPr>
            <w:tcW w:w="6000" w:type="dxa"/>
            <w:tcMar>
              <w:top w:w="80" w:type="dxa"/>
              <w:left w:w="100" w:type="dxa"/>
              <w:bottom w:w="80" w:type="dxa"/>
              <w:right w:w="100" w:type="dxa"/>
            </w:tcMar>
            <w:vAlign w:val="center"/>
          </w:tcPr>
          <w:p w14:paraId="6D35A95B" w14:textId="77777777" w:rsidR="00147072" w:rsidRPr="00F531B1" w:rsidRDefault="00000000">
            <w:pPr>
              <w:rPr>
                <w:rFonts w:ascii="Cambria" w:hAnsi="Cambria"/>
              </w:rPr>
            </w:pPr>
            <w:r w:rsidRPr="00F531B1">
              <w:rPr>
                <w:rFonts w:ascii="Cambria" w:hAnsi="Cambria"/>
                <w:color w:val="1A1A1A"/>
              </w:rPr>
              <w:t>Développeur Flutter &amp; Intégration IA / Caméra — connexion des modules d'intelligence artificielle (scanner, classification) au module caméra de l'application</w:t>
            </w:r>
          </w:p>
        </w:tc>
      </w:tr>
      <w:tr w:rsidR="00147072" w:rsidRPr="00F531B1" w14:paraId="7068C8FB" w14:textId="77777777">
        <w:tblPrEx>
          <w:tblCellMar>
            <w:top w:w="0" w:type="dxa"/>
            <w:bottom w:w="0" w:type="dxa"/>
          </w:tblCellMar>
        </w:tblPrEx>
        <w:tc>
          <w:tcPr>
            <w:tcW w:w="3200" w:type="dxa"/>
            <w:shd w:val="clear" w:color="auto" w:fill="E8F3EC"/>
            <w:tcMar>
              <w:top w:w="80" w:type="dxa"/>
              <w:left w:w="100" w:type="dxa"/>
              <w:bottom w:w="80" w:type="dxa"/>
              <w:right w:w="100" w:type="dxa"/>
            </w:tcMar>
            <w:vAlign w:val="center"/>
          </w:tcPr>
          <w:p w14:paraId="5819CF56" w14:textId="77777777" w:rsidR="00147072" w:rsidRPr="00F531B1" w:rsidRDefault="00000000">
            <w:pPr>
              <w:rPr>
                <w:rFonts w:ascii="Cambria" w:hAnsi="Cambria"/>
              </w:rPr>
            </w:pPr>
            <w:r w:rsidRPr="00F531B1">
              <w:rPr>
                <w:rFonts w:ascii="Cambria" w:hAnsi="Cambria"/>
                <w:color w:val="1A1A1A"/>
              </w:rPr>
              <w:t xml:space="preserve">Anoh </w:t>
            </w:r>
            <w:proofErr w:type="spellStart"/>
            <w:r w:rsidRPr="00F531B1">
              <w:rPr>
                <w:rFonts w:ascii="Cambria" w:hAnsi="Cambria"/>
                <w:color w:val="1A1A1A"/>
              </w:rPr>
              <w:t>Amien</w:t>
            </w:r>
            <w:proofErr w:type="spellEnd"/>
            <w:r w:rsidRPr="00F531B1">
              <w:rPr>
                <w:rFonts w:ascii="Cambria" w:hAnsi="Cambria"/>
                <w:color w:val="1A1A1A"/>
              </w:rPr>
              <w:t xml:space="preserve"> Christ Fabien</w:t>
            </w:r>
          </w:p>
        </w:tc>
        <w:tc>
          <w:tcPr>
            <w:tcW w:w="6000" w:type="dxa"/>
            <w:shd w:val="clear" w:color="auto" w:fill="E8F3EC"/>
            <w:tcMar>
              <w:top w:w="80" w:type="dxa"/>
              <w:left w:w="100" w:type="dxa"/>
              <w:bottom w:w="80" w:type="dxa"/>
              <w:right w:w="100" w:type="dxa"/>
            </w:tcMar>
            <w:vAlign w:val="center"/>
          </w:tcPr>
          <w:p w14:paraId="7133EF1B" w14:textId="77777777" w:rsidR="00147072" w:rsidRPr="00F531B1" w:rsidRDefault="00000000">
            <w:pPr>
              <w:rPr>
                <w:rFonts w:ascii="Cambria" w:hAnsi="Cambria"/>
              </w:rPr>
            </w:pPr>
            <w:r w:rsidRPr="00F531B1">
              <w:rPr>
                <w:rFonts w:ascii="Cambria" w:hAnsi="Cambria"/>
                <w:color w:val="1A1A1A"/>
              </w:rPr>
              <w:t xml:space="preserve">Développeur Backend &amp; </w:t>
            </w:r>
            <w:proofErr w:type="spellStart"/>
            <w:r w:rsidRPr="00F531B1">
              <w:rPr>
                <w:rFonts w:ascii="Cambria" w:hAnsi="Cambria"/>
                <w:color w:val="1A1A1A"/>
              </w:rPr>
              <w:t>Firebase</w:t>
            </w:r>
            <w:proofErr w:type="spellEnd"/>
            <w:r w:rsidRPr="00F531B1">
              <w:rPr>
                <w:rFonts w:ascii="Cambria" w:hAnsi="Cambria"/>
                <w:color w:val="1A1A1A"/>
              </w:rPr>
              <w:t xml:space="preserve"> — conception et exploitation du backend, notamment via </w:t>
            </w:r>
            <w:proofErr w:type="spellStart"/>
            <w:r w:rsidRPr="00F531B1">
              <w:rPr>
                <w:rFonts w:ascii="Cambria" w:hAnsi="Cambria"/>
                <w:color w:val="1A1A1A"/>
              </w:rPr>
              <w:t>Firebase</w:t>
            </w:r>
            <w:proofErr w:type="spellEnd"/>
            <w:r w:rsidRPr="00F531B1">
              <w:rPr>
                <w:rFonts w:ascii="Cambria" w:hAnsi="Cambria"/>
                <w:color w:val="1A1A1A"/>
              </w:rPr>
              <w:t xml:space="preserve"> (authentification, base de données, fonctions </w:t>
            </w:r>
            <w:proofErr w:type="spellStart"/>
            <w:r w:rsidRPr="00F531B1">
              <w:rPr>
                <w:rFonts w:ascii="Cambria" w:hAnsi="Cambria"/>
                <w:color w:val="1A1A1A"/>
              </w:rPr>
              <w:t>serverless</w:t>
            </w:r>
            <w:proofErr w:type="spellEnd"/>
            <w:r w:rsidRPr="00F531B1">
              <w:rPr>
                <w:rFonts w:ascii="Cambria" w:hAnsi="Cambria"/>
                <w:color w:val="1A1A1A"/>
              </w:rPr>
              <w:t>)</w:t>
            </w:r>
          </w:p>
        </w:tc>
      </w:tr>
      <w:tr w:rsidR="00147072" w:rsidRPr="00F531B1" w14:paraId="0E921CE3" w14:textId="77777777">
        <w:tblPrEx>
          <w:tblCellMar>
            <w:top w:w="0" w:type="dxa"/>
            <w:bottom w:w="0" w:type="dxa"/>
          </w:tblCellMar>
        </w:tblPrEx>
        <w:tc>
          <w:tcPr>
            <w:tcW w:w="3200" w:type="dxa"/>
            <w:tcMar>
              <w:top w:w="80" w:type="dxa"/>
              <w:left w:w="100" w:type="dxa"/>
              <w:bottom w:w="80" w:type="dxa"/>
              <w:right w:w="100" w:type="dxa"/>
            </w:tcMar>
            <w:vAlign w:val="center"/>
          </w:tcPr>
          <w:p w14:paraId="7EF32DDB" w14:textId="77777777" w:rsidR="00147072" w:rsidRPr="00F531B1" w:rsidRDefault="00000000">
            <w:pPr>
              <w:rPr>
                <w:rFonts w:ascii="Cambria" w:hAnsi="Cambria"/>
              </w:rPr>
            </w:pPr>
            <w:proofErr w:type="spellStart"/>
            <w:r w:rsidRPr="00F531B1">
              <w:rPr>
                <w:rFonts w:ascii="Cambria" w:hAnsi="Cambria"/>
                <w:color w:val="1A1A1A"/>
              </w:rPr>
              <w:lastRenderedPageBreak/>
              <w:t>Kouandé</w:t>
            </w:r>
            <w:proofErr w:type="spellEnd"/>
            <w:r w:rsidRPr="00F531B1">
              <w:rPr>
                <w:rFonts w:ascii="Cambria" w:hAnsi="Cambria"/>
                <w:color w:val="1A1A1A"/>
              </w:rPr>
              <w:t xml:space="preserve"> Noura Marie-Priscille</w:t>
            </w:r>
          </w:p>
        </w:tc>
        <w:tc>
          <w:tcPr>
            <w:tcW w:w="6000" w:type="dxa"/>
            <w:tcMar>
              <w:top w:w="80" w:type="dxa"/>
              <w:left w:w="100" w:type="dxa"/>
              <w:bottom w:w="80" w:type="dxa"/>
              <w:right w:w="100" w:type="dxa"/>
            </w:tcMar>
            <w:vAlign w:val="center"/>
          </w:tcPr>
          <w:p w14:paraId="52332152" w14:textId="77777777" w:rsidR="00147072" w:rsidRPr="00F531B1" w:rsidRDefault="00000000">
            <w:pPr>
              <w:rPr>
                <w:rFonts w:ascii="Cambria" w:hAnsi="Cambria"/>
              </w:rPr>
            </w:pPr>
            <w:r w:rsidRPr="00F531B1">
              <w:rPr>
                <w:rFonts w:ascii="Cambria" w:hAnsi="Cambria"/>
                <w:color w:val="1A1A1A"/>
              </w:rPr>
              <w:t>Contenu scientifique &amp; Pitch jury — structuration du contenu scientifique et technique du projet, présentation du pitch</w:t>
            </w:r>
          </w:p>
        </w:tc>
      </w:tr>
    </w:tbl>
    <w:p w14:paraId="166AD8A1" w14:textId="77777777" w:rsidR="00147072" w:rsidRPr="00F531B1" w:rsidRDefault="00147072">
      <w:pPr>
        <w:spacing w:after="100"/>
        <w:rPr>
          <w:rFonts w:ascii="Cambria" w:hAnsi="Cambria"/>
        </w:rPr>
      </w:pPr>
    </w:p>
    <w:p w14:paraId="1C0559C1"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 xml:space="preserve">Cette répartition des rôles est directement reflétée dans les choix technologiques du projet : le backend s'appuie en particulier sur </w:t>
      </w:r>
      <w:proofErr w:type="spellStart"/>
      <w:r w:rsidRPr="00F531B1">
        <w:rPr>
          <w:rFonts w:ascii="Cambria" w:hAnsi="Cambria"/>
          <w:color w:val="1A1A1A"/>
          <w:sz w:val="21"/>
          <w:szCs w:val="21"/>
        </w:rPr>
        <w:t>Firebase</w:t>
      </w:r>
      <w:proofErr w:type="spellEnd"/>
      <w:r w:rsidRPr="00F531B1">
        <w:rPr>
          <w:rFonts w:ascii="Cambria" w:hAnsi="Cambria"/>
          <w:color w:val="1A1A1A"/>
          <w:sz w:val="21"/>
          <w:szCs w:val="21"/>
        </w:rPr>
        <w:t xml:space="preserve"> pour accélérer le développement du MVP (authentification, base de données temps réel, hébergement de fonctions), en complément ou en alternative à une architecture Node.js/Python plus lourde envisagée pour les phases de montée en charge (voir section 5.2).</w:t>
      </w:r>
    </w:p>
    <w:p w14:paraId="1450FC9C"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2. Contexte et justification du besoin</w:t>
      </w:r>
    </w:p>
    <w:p w14:paraId="01F7A8B2"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 xml:space="preserve">La gestion des déchets solides en Côte d'Ivoire souffre d'un déficit structurel historique. </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se positionne pour couvrir l'ensemble du cycle de vie du déchet — signalement, tri, collecte optimisée, valorisation et revenu — en s'appuyant sur l'intelligence artificielle et sur l'IoT uniquement là où celui-ci apporte une donnée terrain réellement exploitable. Les chiffres et constats ci-dessous permettent de comprendre l'ampleur du problème et la manière dont le projet y répond concrètement.</w:t>
      </w:r>
    </w:p>
    <w:p w14:paraId="150F54BC"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2.1 Constat chiffré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600"/>
        <w:gridCol w:w="1800"/>
      </w:tblGrid>
      <w:tr w:rsidR="00147072" w:rsidRPr="00F531B1" w14:paraId="0505E7F5" w14:textId="77777777">
        <w:tblPrEx>
          <w:tblCellMar>
            <w:top w:w="0" w:type="dxa"/>
            <w:bottom w:w="0" w:type="dxa"/>
          </w:tblCellMar>
        </w:tblPrEx>
        <w:trPr>
          <w:tblHeader/>
        </w:trPr>
        <w:tc>
          <w:tcPr>
            <w:tcW w:w="3600" w:type="dxa"/>
            <w:shd w:val="clear" w:color="auto" w:fill="0F3D26"/>
            <w:tcMar>
              <w:top w:w="80" w:type="dxa"/>
              <w:left w:w="100" w:type="dxa"/>
              <w:bottom w:w="80" w:type="dxa"/>
              <w:right w:w="100" w:type="dxa"/>
            </w:tcMar>
            <w:vAlign w:val="center"/>
          </w:tcPr>
          <w:p w14:paraId="08328040" w14:textId="77777777" w:rsidR="00147072" w:rsidRPr="00F531B1" w:rsidRDefault="00000000">
            <w:pPr>
              <w:rPr>
                <w:rFonts w:ascii="Cambria" w:hAnsi="Cambria"/>
              </w:rPr>
            </w:pPr>
            <w:r w:rsidRPr="00F531B1">
              <w:rPr>
                <w:rFonts w:ascii="Cambria" w:hAnsi="Cambria"/>
                <w:b/>
                <w:bCs/>
                <w:color w:val="FFFFFF"/>
              </w:rPr>
              <w:t>Indicateur</w:t>
            </w:r>
          </w:p>
        </w:tc>
        <w:tc>
          <w:tcPr>
            <w:tcW w:w="3600" w:type="dxa"/>
            <w:shd w:val="clear" w:color="auto" w:fill="0F3D26"/>
            <w:tcMar>
              <w:top w:w="80" w:type="dxa"/>
              <w:left w:w="100" w:type="dxa"/>
              <w:bottom w:w="80" w:type="dxa"/>
              <w:right w:w="100" w:type="dxa"/>
            </w:tcMar>
            <w:vAlign w:val="center"/>
          </w:tcPr>
          <w:p w14:paraId="146EDA77" w14:textId="77777777" w:rsidR="00147072" w:rsidRPr="00F531B1" w:rsidRDefault="00000000">
            <w:pPr>
              <w:rPr>
                <w:rFonts w:ascii="Cambria" w:hAnsi="Cambria"/>
              </w:rPr>
            </w:pPr>
            <w:r w:rsidRPr="00F531B1">
              <w:rPr>
                <w:rFonts w:ascii="Cambria" w:hAnsi="Cambria"/>
                <w:b/>
                <w:bCs/>
                <w:color w:val="FFFFFF"/>
              </w:rPr>
              <w:t>Valeur</w:t>
            </w:r>
          </w:p>
        </w:tc>
        <w:tc>
          <w:tcPr>
            <w:tcW w:w="1800" w:type="dxa"/>
            <w:shd w:val="clear" w:color="auto" w:fill="0F3D26"/>
            <w:tcMar>
              <w:top w:w="80" w:type="dxa"/>
              <w:left w:w="100" w:type="dxa"/>
              <w:bottom w:w="80" w:type="dxa"/>
              <w:right w:w="100" w:type="dxa"/>
            </w:tcMar>
            <w:vAlign w:val="center"/>
          </w:tcPr>
          <w:p w14:paraId="7BBFB815" w14:textId="77777777" w:rsidR="00147072" w:rsidRPr="00F531B1" w:rsidRDefault="00000000">
            <w:pPr>
              <w:rPr>
                <w:rFonts w:ascii="Cambria" w:hAnsi="Cambria"/>
              </w:rPr>
            </w:pPr>
            <w:r w:rsidRPr="00F531B1">
              <w:rPr>
                <w:rFonts w:ascii="Cambria" w:hAnsi="Cambria"/>
                <w:b/>
                <w:bCs/>
                <w:color w:val="FFFFFF"/>
              </w:rPr>
              <w:t>Source / zone</w:t>
            </w:r>
          </w:p>
        </w:tc>
      </w:tr>
      <w:tr w:rsidR="00147072" w:rsidRPr="00F531B1" w14:paraId="344FE520" w14:textId="77777777">
        <w:tblPrEx>
          <w:tblCellMar>
            <w:top w:w="0" w:type="dxa"/>
            <w:bottom w:w="0" w:type="dxa"/>
          </w:tblCellMar>
        </w:tblPrEx>
        <w:tc>
          <w:tcPr>
            <w:tcW w:w="3600" w:type="dxa"/>
            <w:tcMar>
              <w:top w:w="80" w:type="dxa"/>
              <w:left w:w="100" w:type="dxa"/>
              <w:bottom w:w="80" w:type="dxa"/>
              <w:right w:w="100" w:type="dxa"/>
            </w:tcMar>
            <w:vAlign w:val="center"/>
          </w:tcPr>
          <w:p w14:paraId="4EA04BE3" w14:textId="77777777" w:rsidR="00147072" w:rsidRPr="00F531B1" w:rsidRDefault="00000000">
            <w:pPr>
              <w:rPr>
                <w:rFonts w:ascii="Cambria" w:hAnsi="Cambria"/>
              </w:rPr>
            </w:pPr>
            <w:r w:rsidRPr="00F531B1">
              <w:rPr>
                <w:rFonts w:ascii="Cambria" w:hAnsi="Cambria"/>
                <w:color w:val="1A1A1A"/>
              </w:rPr>
              <w:t>Taux de collecte à Abidjan</w:t>
            </w:r>
          </w:p>
        </w:tc>
        <w:tc>
          <w:tcPr>
            <w:tcW w:w="3600" w:type="dxa"/>
            <w:tcMar>
              <w:top w:w="80" w:type="dxa"/>
              <w:left w:w="100" w:type="dxa"/>
              <w:bottom w:w="80" w:type="dxa"/>
              <w:right w:w="100" w:type="dxa"/>
            </w:tcMar>
            <w:vAlign w:val="center"/>
          </w:tcPr>
          <w:p w14:paraId="768C31E8" w14:textId="77777777" w:rsidR="00147072" w:rsidRPr="00F531B1" w:rsidRDefault="00000000">
            <w:pPr>
              <w:rPr>
                <w:rFonts w:ascii="Cambria" w:hAnsi="Cambria"/>
              </w:rPr>
            </w:pPr>
            <w:r w:rsidRPr="00F531B1">
              <w:rPr>
                <w:rFonts w:ascii="Cambria" w:hAnsi="Cambria"/>
                <w:color w:val="1A1A1A"/>
              </w:rPr>
              <w:t>≈ 75 % (40 % non collecté sur le grand district)</w:t>
            </w:r>
          </w:p>
        </w:tc>
        <w:tc>
          <w:tcPr>
            <w:tcW w:w="1800" w:type="dxa"/>
            <w:tcMar>
              <w:top w:w="80" w:type="dxa"/>
              <w:left w:w="100" w:type="dxa"/>
              <w:bottom w:w="80" w:type="dxa"/>
              <w:right w:w="100" w:type="dxa"/>
            </w:tcMar>
            <w:vAlign w:val="center"/>
          </w:tcPr>
          <w:p w14:paraId="7B638771" w14:textId="77777777" w:rsidR="00147072" w:rsidRPr="00F531B1" w:rsidRDefault="00000000">
            <w:pPr>
              <w:rPr>
                <w:rFonts w:ascii="Cambria" w:hAnsi="Cambria"/>
              </w:rPr>
            </w:pPr>
            <w:r w:rsidRPr="00F531B1">
              <w:rPr>
                <w:rFonts w:ascii="Cambria" w:hAnsi="Cambria"/>
                <w:color w:val="1A1A1A"/>
              </w:rPr>
              <w:t>District d'Abidjan</w:t>
            </w:r>
          </w:p>
        </w:tc>
      </w:tr>
      <w:tr w:rsidR="00147072" w:rsidRPr="00F531B1" w14:paraId="3A0ED6FC"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7815C5D4" w14:textId="77777777" w:rsidR="00147072" w:rsidRPr="00F531B1" w:rsidRDefault="00000000">
            <w:pPr>
              <w:rPr>
                <w:rFonts w:ascii="Cambria" w:hAnsi="Cambria"/>
              </w:rPr>
            </w:pPr>
            <w:r w:rsidRPr="00F531B1">
              <w:rPr>
                <w:rFonts w:ascii="Cambria" w:hAnsi="Cambria"/>
                <w:color w:val="1A1A1A"/>
              </w:rPr>
              <w:t>Taux de collecte à Anyama</w:t>
            </w:r>
          </w:p>
        </w:tc>
        <w:tc>
          <w:tcPr>
            <w:tcW w:w="3600" w:type="dxa"/>
            <w:shd w:val="clear" w:color="auto" w:fill="E8F3EC"/>
            <w:tcMar>
              <w:top w:w="80" w:type="dxa"/>
              <w:left w:w="100" w:type="dxa"/>
              <w:bottom w:w="80" w:type="dxa"/>
              <w:right w:w="100" w:type="dxa"/>
            </w:tcMar>
            <w:vAlign w:val="center"/>
          </w:tcPr>
          <w:p w14:paraId="7653419C" w14:textId="77777777" w:rsidR="00147072" w:rsidRPr="00F531B1" w:rsidRDefault="00000000">
            <w:pPr>
              <w:rPr>
                <w:rFonts w:ascii="Cambria" w:hAnsi="Cambria"/>
              </w:rPr>
            </w:pPr>
            <w:r w:rsidRPr="00F531B1">
              <w:rPr>
                <w:rFonts w:ascii="Cambria" w:hAnsi="Cambria"/>
                <w:color w:val="1A1A1A"/>
              </w:rPr>
              <w:t>53,65 %</w:t>
            </w:r>
          </w:p>
        </w:tc>
        <w:tc>
          <w:tcPr>
            <w:tcW w:w="1800" w:type="dxa"/>
            <w:shd w:val="clear" w:color="auto" w:fill="E8F3EC"/>
            <w:tcMar>
              <w:top w:w="80" w:type="dxa"/>
              <w:left w:w="100" w:type="dxa"/>
              <w:bottom w:w="80" w:type="dxa"/>
              <w:right w:w="100" w:type="dxa"/>
            </w:tcMar>
            <w:vAlign w:val="center"/>
          </w:tcPr>
          <w:p w14:paraId="7308F794" w14:textId="77777777" w:rsidR="00147072" w:rsidRPr="00F531B1" w:rsidRDefault="00000000">
            <w:pPr>
              <w:rPr>
                <w:rFonts w:ascii="Cambria" w:hAnsi="Cambria"/>
              </w:rPr>
            </w:pPr>
            <w:r w:rsidRPr="00F531B1">
              <w:rPr>
                <w:rFonts w:ascii="Cambria" w:hAnsi="Cambria"/>
                <w:color w:val="1A1A1A"/>
              </w:rPr>
              <w:t>Commune d'Abidjan</w:t>
            </w:r>
          </w:p>
        </w:tc>
      </w:tr>
      <w:tr w:rsidR="00147072" w:rsidRPr="00F531B1" w14:paraId="2DBEB0D0" w14:textId="77777777">
        <w:tblPrEx>
          <w:tblCellMar>
            <w:top w:w="0" w:type="dxa"/>
            <w:bottom w:w="0" w:type="dxa"/>
          </w:tblCellMar>
        </w:tblPrEx>
        <w:tc>
          <w:tcPr>
            <w:tcW w:w="3600" w:type="dxa"/>
            <w:tcMar>
              <w:top w:w="80" w:type="dxa"/>
              <w:left w:w="100" w:type="dxa"/>
              <w:bottom w:w="80" w:type="dxa"/>
              <w:right w:w="100" w:type="dxa"/>
            </w:tcMar>
            <w:vAlign w:val="center"/>
          </w:tcPr>
          <w:p w14:paraId="665A62E0" w14:textId="77777777" w:rsidR="00147072" w:rsidRPr="00F531B1" w:rsidRDefault="00000000">
            <w:pPr>
              <w:rPr>
                <w:rFonts w:ascii="Cambria" w:hAnsi="Cambria"/>
              </w:rPr>
            </w:pPr>
            <w:r w:rsidRPr="00F531B1">
              <w:rPr>
                <w:rFonts w:ascii="Cambria" w:hAnsi="Cambria"/>
                <w:color w:val="1A1A1A"/>
              </w:rPr>
              <w:t>Taux de collecte à Daloa</w:t>
            </w:r>
          </w:p>
        </w:tc>
        <w:tc>
          <w:tcPr>
            <w:tcW w:w="3600" w:type="dxa"/>
            <w:tcMar>
              <w:top w:w="80" w:type="dxa"/>
              <w:left w:w="100" w:type="dxa"/>
              <w:bottom w:w="80" w:type="dxa"/>
              <w:right w:w="100" w:type="dxa"/>
            </w:tcMar>
            <w:vAlign w:val="center"/>
          </w:tcPr>
          <w:p w14:paraId="349029B5" w14:textId="77777777" w:rsidR="00147072" w:rsidRPr="00F531B1" w:rsidRDefault="00000000">
            <w:pPr>
              <w:rPr>
                <w:rFonts w:ascii="Cambria" w:hAnsi="Cambria"/>
              </w:rPr>
            </w:pPr>
            <w:r w:rsidRPr="00F531B1">
              <w:rPr>
                <w:rFonts w:ascii="Cambria" w:hAnsi="Cambria"/>
                <w:color w:val="1A1A1A"/>
              </w:rPr>
              <w:t>4 %</w:t>
            </w:r>
          </w:p>
        </w:tc>
        <w:tc>
          <w:tcPr>
            <w:tcW w:w="1800" w:type="dxa"/>
            <w:tcMar>
              <w:top w:w="80" w:type="dxa"/>
              <w:left w:w="100" w:type="dxa"/>
              <w:bottom w:w="80" w:type="dxa"/>
              <w:right w:w="100" w:type="dxa"/>
            </w:tcMar>
            <w:vAlign w:val="center"/>
          </w:tcPr>
          <w:p w14:paraId="199CC1AC" w14:textId="77777777" w:rsidR="00147072" w:rsidRPr="00F531B1" w:rsidRDefault="00000000">
            <w:pPr>
              <w:rPr>
                <w:rFonts w:ascii="Cambria" w:hAnsi="Cambria"/>
              </w:rPr>
            </w:pPr>
            <w:r w:rsidRPr="00F531B1">
              <w:rPr>
                <w:rFonts w:ascii="Cambria" w:hAnsi="Cambria"/>
                <w:color w:val="1A1A1A"/>
              </w:rPr>
              <w:t>Centre-ouest CI</w:t>
            </w:r>
          </w:p>
        </w:tc>
      </w:tr>
      <w:tr w:rsidR="00147072" w:rsidRPr="00F531B1" w14:paraId="002CC5D8"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0791E06D" w14:textId="77777777" w:rsidR="00147072" w:rsidRPr="00F531B1" w:rsidRDefault="00000000">
            <w:pPr>
              <w:rPr>
                <w:rFonts w:ascii="Cambria" w:hAnsi="Cambria"/>
              </w:rPr>
            </w:pPr>
            <w:r w:rsidRPr="00F531B1">
              <w:rPr>
                <w:rFonts w:ascii="Cambria" w:hAnsi="Cambria"/>
                <w:color w:val="1A1A1A"/>
              </w:rPr>
              <w:t>Déchets produits par habitant/jour</w:t>
            </w:r>
          </w:p>
        </w:tc>
        <w:tc>
          <w:tcPr>
            <w:tcW w:w="3600" w:type="dxa"/>
            <w:shd w:val="clear" w:color="auto" w:fill="E8F3EC"/>
            <w:tcMar>
              <w:top w:w="80" w:type="dxa"/>
              <w:left w:w="100" w:type="dxa"/>
              <w:bottom w:w="80" w:type="dxa"/>
              <w:right w:w="100" w:type="dxa"/>
            </w:tcMar>
            <w:vAlign w:val="center"/>
          </w:tcPr>
          <w:p w14:paraId="025B664E" w14:textId="77777777" w:rsidR="00147072" w:rsidRPr="00F531B1" w:rsidRDefault="00000000">
            <w:pPr>
              <w:rPr>
                <w:rFonts w:ascii="Cambria" w:hAnsi="Cambria"/>
              </w:rPr>
            </w:pPr>
            <w:r w:rsidRPr="00F531B1">
              <w:rPr>
                <w:rFonts w:ascii="Cambria" w:hAnsi="Cambria"/>
                <w:color w:val="1A1A1A"/>
              </w:rPr>
              <w:t>0,64 kg (CI) vs 0,46 kg (moyenne Afrique subsaharienne)</w:t>
            </w:r>
          </w:p>
        </w:tc>
        <w:tc>
          <w:tcPr>
            <w:tcW w:w="1800" w:type="dxa"/>
            <w:shd w:val="clear" w:color="auto" w:fill="E8F3EC"/>
            <w:tcMar>
              <w:top w:w="80" w:type="dxa"/>
              <w:left w:w="100" w:type="dxa"/>
              <w:bottom w:w="80" w:type="dxa"/>
              <w:right w:w="100" w:type="dxa"/>
            </w:tcMar>
            <w:vAlign w:val="center"/>
          </w:tcPr>
          <w:p w14:paraId="0770745D" w14:textId="77777777" w:rsidR="00147072" w:rsidRPr="00F531B1" w:rsidRDefault="00000000">
            <w:pPr>
              <w:rPr>
                <w:rFonts w:ascii="Cambria" w:hAnsi="Cambria"/>
              </w:rPr>
            </w:pPr>
            <w:r w:rsidRPr="00F531B1">
              <w:rPr>
                <w:rFonts w:ascii="Cambria" w:hAnsi="Cambria"/>
                <w:color w:val="1A1A1A"/>
              </w:rPr>
              <w:t>National</w:t>
            </w:r>
          </w:p>
        </w:tc>
      </w:tr>
      <w:tr w:rsidR="00147072" w:rsidRPr="00F531B1" w14:paraId="4341DCC3" w14:textId="77777777">
        <w:tblPrEx>
          <w:tblCellMar>
            <w:top w:w="0" w:type="dxa"/>
            <w:bottom w:w="0" w:type="dxa"/>
          </w:tblCellMar>
        </w:tblPrEx>
        <w:tc>
          <w:tcPr>
            <w:tcW w:w="3600" w:type="dxa"/>
            <w:tcMar>
              <w:top w:w="80" w:type="dxa"/>
              <w:left w:w="100" w:type="dxa"/>
              <w:bottom w:w="80" w:type="dxa"/>
              <w:right w:w="100" w:type="dxa"/>
            </w:tcMar>
            <w:vAlign w:val="center"/>
          </w:tcPr>
          <w:p w14:paraId="50AEA076" w14:textId="77777777" w:rsidR="00147072" w:rsidRPr="00F531B1" w:rsidRDefault="00000000">
            <w:pPr>
              <w:rPr>
                <w:rFonts w:ascii="Cambria" w:hAnsi="Cambria"/>
              </w:rPr>
            </w:pPr>
            <w:r w:rsidRPr="00F531B1">
              <w:rPr>
                <w:rFonts w:ascii="Cambria" w:hAnsi="Cambria"/>
                <w:color w:val="1A1A1A"/>
              </w:rPr>
              <w:t>Déchets plastiques recyclés à Abidjan</w:t>
            </w:r>
          </w:p>
        </w:tc>
        <w:tc>
          <w:tcPr>
            <w:tcW w:w="3600" w:type="dxa"/>
            <w:tcMar>
              <w:top w:w="80" w:type="dxa"/>
              <w:left w:w="100" w:type="dxa"/>
              <w:bottom w:w="80" w:type="dxa"/>
              <w:right w:w="100" w:type="dxa"/>
            </w:tcMar>
            <w:vAlign w:val="center"/>
          </w:tcPr>
          <w:p w14:paraId="564EB7DF" w14:textId="77777777" w:rsidR="00147072" w:rsidRPr="00F531B1" w:rsidRDefault="00000000">
            <w:pPr>
              <w:rPr>
                <w:rFonts w:ascii="Cambria" w:hAnsi="Cambria"/>
              </w:rPr>
            </w:pPr>
            <w:r w:rsidRPr="00F531B1">
              <w:rPr>
                <w:rFonts w:ascii="Cambria" w:hAnsi="Cambria"/>
                <w:color w:val="1A1A1A"/>
              </w:rPr>
              <w:t>5 % sur 280 tonnes/jour produites</w:t>
            </w:r>
          </w:p>
        </w:tc>
        <w:tc>
          <w:tcPr>
            <w:tcW w:w="1800" w:type="dxa"/>
            <w:tcMar>
              <w:top w:w="80" w:type="dxa"/>
              <w:left w:w="100" w:type="dxa"/>
              <w:bottom w:w="80" w:type="dxa"/>
              <w:right w:w="100" w:type="dxa"/>
            </w:tcMar>
            <w:vAlign w:val="center"/>
          </w:tcPr>
          <w:p w14:paraId="24F0C1A7" w14:textId="77777777" w:rsidR="00147072" w:rsidRPr="00F531B1" w:rsidRDefault="00000000">
            <w:pPr>
              <w:rPr>
                <w:rFonts w:ascii="Cambria" w:hAnsi="Cambria"/>
              </w:rPr>
            </w:pPr>
            <w:r w:rsidRPr="00F531B1">
              <w:rPr>
                <w:rFonts w:ascii="Cambria" w:hAnsi="Cambria"/>
                <w:color w:val="1A1A1A"/>
              </w:rPr>
              <w:t>Abidjan</w:t>
            </w:r>
          </w:p>
        </w:tc>
      </w:tr>
      <w:tr w:rsidR="00147072" w:rsidRPr="00F531B1" w14:paraId="66E3EF94"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50BF0E6A" w14:textId="77777777" w:rsidR="00147072" w:rsidRPr="00F531B1" w:rsidRDefault="00000000">
            <w:pPr>
              <w:rPr>
                <w:rFonts w:ascii="Cambria" w:hAnsi="Cambria"/>
              </w:rPr>
            </w:pPr>
            <w:r w:rsidRPr="00F531B1">
              <w:rPr>
                <w:rFonts w:ascii="Cambria" w:hAnsi="Cambria"/>
                <w:color w:val="1A1A1A"/>
              </w:rPr>
              <w:t>Maladies liées à la mauvaise gestion des déchets</w:t>
            </w:r>
          </w:p>
        </w:tc>
        <w:tc>
          <w:tcPr>
            <w:tcW w:w="3600" w:type="dxa"/>
            <w:shd w:val="clear" w:color="auto" w:fill="E8F3EC"/>
            <w:tcMar>
              <w:top w:w="80" w:type="dxa"/>
              <w:left w:w="100" w:type="dxa"/>
              <w:bottom w:w="80" w:type="dxa"/>
              <w:right w:w="100" w:type="dxa"/>
            </w:tcMar>
            <w:vAlign w:val="center"/>
          </w:tcPr>
          <w:p w14:paraId="4C98CFB9" w14:textId="77777777" w:rsidR="00147072" w:rsidRPr="00F531B1" w:rsidRDefault="00000000">
            <w:pPr>
              <w:rPr>
                <w:rFonts w:ascii="Cambria" w:hAnsi="Cambria"/>
              </w:rPr>
            </w:pPr>
            <w:r w:rsidRPr="00F531B1">
              <w:rPr>
                <w:rFonts w:ascii="Cambria" w:hAnsi="Cambria"/>
                <w:color w:val="1A1A1A"/>
              </w:rPr>
              <w:t>60 % des cas de paludisme, diarrhée, pneumonie infantile</w:t>
            </w:r>
          </w:p>
        </w:tc>
        <w:tc>
          <w:tcPr>
            <w:tcW w:w="1800" w:type="dxa"/>
            <w:shd w:val="clear" w:color="auto" w:fill="E8F3EC"/>
            <w:tcMar>
              <w:top w:w="80" w:type="dxa"/>
              <w:left w:w="100" w:type="dxa"/>
              <w:bottom w:w="80" w:type="dxa"/>
              <w:right w:w="100" w:type="dxa"/>
            </w:tcMar>
            <w:vAlign w:val="center"/>
          </w:tcPr>
          <w:p w14:paraId="1D65D688" w14:textId="77777777" w:rsidR="00147072" w:rsidRPr="00F531B1" w:rsidRDefault="00000000">
            <w:pPr>
              <w:rPr>
                <w:rFonts w:ascii="Cambria" w:hAnsi="Cambria"/>
              </w:rPr>
            </w:pPr>
            <w:r w:rsidRPr="00F531B1">
              <w:rPr>
                <w:rFonts w:ascii="Cambria" w:hAnsi="Cambria"/>
                <w:color w:val="1A1A1A"/>
              </w:rPr>
              <w:t>National</w:t>
            </w:r>
          </w:p>
        </w:tc>
      </w:tr>
      <w:tr w:rsidR="00147072" w:rsidRPr="00F531B1" w14:paraId="320E9D88" w14:textId="77777777">
        <w:tblPrEx>
          <w:tblCellMar>
            <w:top w:w="0" w:type="dxa"/>
            <w:bottom w:w="0" w:type="dxa"/>
          </w:tblCellMar>
        </w:tblPrEx>
        <w:tc>
          <w:tcPr>
            <w:tcW w:w="3600" w:type="dxa"/>
            <w:tcMar>
              <w:top w:w="80" w:type="dxa"/>
              <w:left w:w="100" w:type="dxa"/>
              <w:bottom w:w="80" w:type="dxa"/>
              <w:right w:w="100" w:type="dxa"/>
            </w:tcMar>
            <w:vAlign w:val="center"/>
          </w:tcPr>
          <w:p w14:paraId="516AE83E" w14:textId="77777777" w:rsidR="00147072" w:rsidRPr="00F531B1" w:rsidRDefault="00000000">
            <w:pPr>
              <w:rPr>
                <w:rFonts w:ascii="Cambria" w:hAnsi="Cambria"/>
              </w:rPr>
            </w:pPr>
            <w:r w:rsidRPr="00F531B1">
              <w:rPr>
                <w:rFonts w:ascii="Cambria" w:hAnsi="Cambria"/>
                <w:color w:val="1A1A1A"/>
              </w:rPr>
              <w:t>Déchets municipaux produits/an</w:t>
            </w:r>
          </w:p>
        </w:tc>
        <w:tc>
          <w:tcPr>
            <w:tcW w:w="3600" w:type="dxa"/>
            <w:tcMar>
              <w:top w:w="80" w:type="dxa"/>
              <w:left w:w="100" w:type="dxa"/>
              <w:bottom w:w="80" w:type="dxa"/>
              <w:right w:w="100" w:type="dxa"/>
            </w:tcMar>
            <w:vAlign w:val="center"/>
          </w:tcPr>
          <w:p w14:paraId="0D5C6672" w14:textId="77777777" w:rsidR="00147072" w:rsidRPr="00F531B1" w:rsidRDefault="00000000">
            <w:pPr>
              <w:rPr>
                <w:rFonts w:ascii="Cambria" w:hAnsi="Cambria"/>
              </w:rPr>
            </w:pPr>
            <w:r w:rsidRPr="00F531B1">
              <w:rPr>
                <w:rFonts w:ascii="Cambria" w:hAnsi="Cambria"/>
                <w:color w:val="1A1A1A"/>
              </w:rPr>
              <w:t>≈ 4 millions de tonnes (dont ≈ 2 M pour Abidjan seul)</w:t>
            </w:r>
          </w:p>
        </w:tc>
        <w:tc>
          <w:tcPr>
            <w:tcW w:w="1800" w:type="dxa"/>
            <w:tcMar>
              <w:top w:w="80" w:type="dxa"/>
              <w:left w:w="100" w:type="dxa"/>
              <w:bottom w:w="80" w:type="dxa"/>
              <w:right w:w="100" w:type="dxa"/>
            </w:tcMar>
            <w:vAlign w:val="center"/>
          </w:tcPr>
          <w:p w14:paraId="2CD2E7AD" w14:textId="77777777" w:rsidR="00147072" w:rsidRPr="00F531B1" w:rsidRDefault="00000000">
            <w:pPr>
              <w:rPr>
                <w:rFonts w:ascii="Cambria" w:hAnsi="Cambria"/>
              </w:rPr>
            </w:pPr>
            <w:r w:rsidRPr="00F531B1">
              <w:rPr>
                <w:rFonts w:ascii="Cambria" w:hAnsi="Cambria"/>
                <w:color w:val="1A1A1A"/>
              </w:rPr>
              <w:t>National</w:t>
            </w:r>
          </w:p>
        </w:tc>
      </w:tr>
      <w:tr w:rsidR="00147072" w:rsidRPr="00F531B1" w14:paraId="7ECEE11F"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75BE4165" w14:textId="77777777" w:rsidR="00147072" w:rsidRPr="00F531B1" w:rsidRDefault="00000000">
            <w:pPr>
              <w:rPr>
                <w:rFonts w:ascii="Cambria" w:hAnsi="Cambria"/>
              </w:rPr>
            </w:pPr>
            <w:r w:rsidRPr="00F531B1">
              <w:rPr>
                <w:rFonts w:ascii="Cambria" w:hAnsi="Cambria"/>
                <w:color w:val="1A1A1A"/>
              </w:rPr>
              <w:t>Emplois créés pour 10 000 tonnes traitées</w:t>
            </w:r>
          </w:p>
        </w:tc>
        <w:tc>
          <w:tcPr>
            <w:tcW w:w="3600" w:type="dxa"/>
            <w:shd w:val="clear" w:color="auto" w:fill="E8F3EC"/>
            <w:tcMar>
              <w:top w:w="80" w:type="dxa"/>
              <w:left w:w="100" w:type="dxa"/>
              <w:bottom w:w="80" w:type="dxa"/>
              <w:right w:w="100" w:type="dxa"/>
            </w:tcMar>
            <w:vAlign w:val="center"/>
          </w:tcPr>
          <w:p w14:paraId="1EDFBB7A" w14:textId="77777777" w:rsidR="00147072" w:rsidRPr="00F531B1" w:rsidRDefault="00000000">
            <w:pPr>
              <w:rPr>
                <w:rFonts w:ascii="Cambria" w:hAnsi="Cambria"/>
              </w:rPr>
            </w:pPr>
            <w:r w:rsidRPr="00F531B1">
              <w:rPr>
                <w:rFonts w:ascii="Cambria" w:hAnsi="Cambria"/>
                <w:color w:val="1A1A1A"/>
              </w:rPr>
              <w:t>+250 emplois</w:t>
            </w:r>
          </w:p>
        </w:tc>
        <w:tc>
          <w:tcPr>
            <w:tcW w:w="1800" w:type="dxa"/>
            <w:shd w:val="clear" w:color="auto" w:fill="E8F3EC"/>
            <w:tcMar>
              <w:top w:w="80" w:type="dxa"/>
              <w:left w:w="100" w:type="dxa"/>
              <w:bottom w:w="80" w:type="dxa"/>
              <w:right w:w="100" w:type="dxa"/>
            </w:tcMar>
            <w:vAlign w:val="center"/>
          </w:tcPr>
          <w:p w14:paraId="0827ED7F" w14:textId="77777777" w:rsidR="00147072" w:rsidRPr="00F531B1" w:rsidRDefault="00000000">
            <w:pPr>
              <w:rPr>
                <w:rFonts w:ascii="Cambria" w:hAnsi="Cambria"/>
              </w:rPr>
            </w:pPr>
            <w:r w:rsidRPr="00F531B1">
              <w:rPr>
                <w:rFonts w:ascii="Cambria" w:hAnsi="Cambria"/>
                <w:color w:val="1A1A1A"/>
              </w:rPr>
              <w:t>Étude ADEME</w:t>
            </w:r>
          </w:p>
        </w:tc>
      </w:tr>
    </w:tbl>
    <w:p w14:paraId="619F671C" w14:textId="77777777" w:rsidR="00147072" w:rsidRPr="00F531B1" w:rsidRDefault="00147072">
      <w:pPr>
        <w:spacing w:after="100"/>
        <w:rPr>
          <w:rFonts w:ascii="Cambria" w:hAnsi="Cambria"/>
        </w:rPr>
      </w:pPr>
    </w:p>
    <w:p w14:paraId="3B4378F6"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Ces chiffres révèlent trois réalités importantes pour la conception du produit : d'abord, même dans la capitale économique, un quart des déchets échappe totalement à la collecte ; ensuite, ce taux s'effondre dès que l'on s'éloigne d'Abidjan (4 % à Daloa), ce qui justifie une stratégie d'expansion géographique dès la feuille de route ; enfin, le lien direct entre déchets non gérés et santé publique (60 % des maladies infantiles courantes) donne au projet une dimension d'impact social qui dépasse le seul enjeu environnemental.</w:t>
      </w:r>
    </w:p>
    <w:p w14:paraId="26843C67"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2.2 Constat structurel</w:t>
      </w:r>
    </w:p>
    <w:p w14:paraId="3A0DF663"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Absence historique de filière de traitement dédiée depuis 1960 : les déchets sont simplement transférés vers des décharges, sans valorisation.</w:t>
      </w:r>
    </w:p>
    <w:p w14:paraId="44B20BEE"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Secteur de la </w:t>
      </w:r>
      <w:proofErr w:type="spellStart"/>
      <w:r w:rsidRPr="00F531B1">
        <w:rPr>
          <w:rFonts w:ascii="Cambria" w:hAnsi="Cambria"/>
          <w:color w:val="1A1A1A"/>
          <w:sz w:val="21"/>
          <w:szCs w:val="21"/>
        </w:rPr>
        <w:t>précollecte</w:t>
      </w:r>
      <w:proofErr w:type="spellEnd"/>
      <w:r w:rsidRPr="00F531B1">
        <w:rPr>
          <w:rFonts w:ascii="Cambria" w:hAnsi="Cambria"/>
          <w:color w:val="1A1A1A"/>
          <w:sz w:val="21"/>
          <w:szCs w:val="21"/>
        </w:rPr>
        <w:t xml:space="preserve"> largement informel (charretiers, récupérateurs indépendants) : une main-d'œuvre existe déjà sur le terrain, mais elle n'est ni structurée ni rémunérée de façon fiable.</w:t>
      </w:r>
    </w:p>
    <w:p w14:paraId="7D808CB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lastRenderedPageBreak/>
        <w:t>Fort déséquilibre géographique : Abidjan concentre l'essentiel des efforts et des investissements, tandis que les villes secondaires sont quasiment laissées à l'abandon.</w:t>
      </w:r>
    </w:p>
    <w:p w14:paraId="47A42259"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Un concurrent structurant existe déjà : </w:t>
      </w:r>
      <w:proofErr w:type="spellStart"/>
      <w:r w:rsidRPr="00F531B1">
        <w:rPr>
          <w:rFonts w:ascii="Cambria" w:hAnsi="Cambria"/>
          <w:color w:val="1A1A1A"/>
          <w:sz w:val="21"/>
          <w:szCs w:val="21"/>
        </w:rPr>
        <w:t>Coliba</w:t>
      </w:r>
      <w:proofErr w:type="spellEnd"/>
      <w:r w:rsidRPr="00F531B1">
        <w:rPr>
          <w:rFonts w:ascii="Cambria" w:hAnsi="Cambria"/>
          <w:color w:val="1A1A1A"/>
          <w:sz w:val="21"/>
          <w:szCs w:val="21"/>
        </w:rPr>
        <w:t xml:space="preserve"> (recyclage plastique, plus de 6 200 collecteurs intégrés, plateforme numérique et points de collecte physiques). </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doit donc se différencier clairement plutôt que dupliquer une offre existante — voir section 3.</w:t>
      </w:r>
    </w:p>
    <w:p w14:paraId="7EC69B8D"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2.3 Objectif général du projet</w:t>
      </w:r>
    </w:p>
    <w:p w14:paraId="244A6DA8"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L'objectif d'</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est de construire une plateforme unique couvrant l'ensemble du cycle de vie du déchet : signalement → tri → collecte optimisée → valorisation → revenu. L'intelligence artificielle est placée au cœur du système (elle traite l'essentiel de la donnée, y compris hors connexion), tandis que l'IoT n'est déployé que là où il apporte une donnée terrain réelle et non substituable par une simple déclaration de l'utilisateur — un principe de sobriété technologique qui limite les coûts d'investissement initiaux tout en gardant la possibilité de monter en puissance.</w:t>
      </w:r>
    </w:p>
    <w:p w14:paraId="565D7C34"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3. Positionnement et différenciation concurrentielle</w:t>
      </w:r>
    </w:p>
    <w:p w14:paraId="5B72BD3E" w14:textId="77777777" w:rsidR="00147072" w:rsidRPr="00F531B1" w:rsidRDefault="00000000">
      <w:pPr>
        <w:spacing w:after="140" w:line="300" w:lineRule="auto"/>
        <w:rPr>
          <w:rFonts w:ascii="Cambria" w:hAnsi="Cambria"/>
        </w:rPr>
      </w:pP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ne cherche pas à concurrencer frontalement les acteurs déjà établis sur le marché ivoirien de la gestion des déchets, mais à occuper les espaces qu'ils ne couvrent pas : d'autres types de déchets, d'autres zones géographiques, et une couche technologique plus riche associant application mobile et capteurs IoT. Le tableau ci-dessous compare </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à </w:t>
      </w:r>
      <w:proofErr w:type="spellStart"/>
      <w:r w:rsidRPr="00F531B1">
        <w:rPr>
          <w:rFonts w:ascii="Cambria" w:hAnsi="Cambria"/>
          <w:color w:val="1A1A1A"/>
          <w:sz w:val="21"/>
          <w:szCs w:val="21"/>
        </w:rPr>
        <w:t>Coliba</w:t>
      </w:r>
      <w:proofErr w:type="spellEnd"/>
      <w:r w:rsidRPr="00F531B1">
        <w:rPr>
          <w:rFonts w:ascii="Cambria" w:hAnsi="Cambria"/>
          <w:color w:val="1A1A1A"/>
          <w:sz w:val="21"/>
          <w:szCs w:val="21"/>
        </w:rPr>
        <w:t>, le principal acteur structurant du marché actuel.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300"/>
      </w:tblGrid>
      <w:tr w:rsidR="00147072" w:rsidRPr="00F531B1" w14:paraId="3DDE52FD"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5BD2D202" w14:textId="77777777" w:rsidR="00147072" w:rsidRPr="00F531B1" w:rsidRDefault="00000000">
            <w:pPr>
              <w:rPr>
                <w:rFonts w:ascii="Cambria" w:hAnsi="Cambria"/>
              </w:rPr>
            </w:pPr>
            <w:r w:rsidRPr="00F531B1">
              <w:rPr>
                <w:rFonts w:ascii="Cambria" w:hAnsi="Cambria"/>
                <w:b/>
                <w:bCs/>
                <w:color w:val="FFFFFF"/>
              </w:rPr>
              <w:t>Axe</w:t>
            </w:r>
          </w:p>
        </w:tc>
        <w:tc>
          <w:tcPr>
            <w:tcW w:w="3300" w:type="dxa"/>
            <w:shd w:val="clear" w:color="auto" w:fill="0F3D26"/>
            <w:tcMar>
              <w:top w:w="80" w:type="dxa"/>
              <w:left w:w="100" w:type="dxa"/>
              <w:bottom w:w="80" w:type="dxa"/>
              <w:right w:w="100" w:type="dxa"/>
            </w:tcMar>
            <w:vAlign w:val="center"/>
          </w:tcPr>
          <w:p w14:paraId="41CF7270" w14:textId="77777777" w:rsidR="00147072" w:rsidRPr="00F531B1" w:rsidRDefault="00000000">
            <w:pPr>
              <w:rPr>
                <w:rFonts w:ascii="Cambria" w:hAnsi="Cambria"/>
              </w:rPr>
            </w:pPr>
            <w:proofErr w:type="spellStart"/>
            <w:r w:rsidRPr="00F531B1">
              <w:rPr>
                <w:rFonts w:ascii="Cambria" w:hAnsi="Cambria"/>
                <w:b/>
                <w:bCs/>
                <w:color w:val="FFFFFF"/>
              </w:rPr>
              <w:t>Coliba</w:t>
            </w:r>
            <w:proofErr w:type="spellEnd"/>
            <w:r w:rsidRPr="00F531B1">
              <w:rPr>
                <w:rFonts w:ascii="Cambria" w:hAnsi="Cambria"/>
                <w:b/>
                <w:bCs/>
                <w:color w:val="FFFFFF"/>
              </w:rPr>
              <w:t xml:space="preserve"> (existant)</w:t>
            </w:r>
          </w:p>
        </w:tc>
        <w:tc>
          <w:tcPr>
            <w:tcW w:w="3300" w:type="dxa"/>
            <w:shd w:val="clear" w:color="auto" w:fill="0F3D26"/>
            <w:tcMar>
              <w:top w:w="80" w:type="dxa"/>
              <w:left w:w="100" w:type="dxa"/>
              <w:bottom w:w="80" w:type="dxa"/>
              <w:right w:w="100" w:type="dxa"/>
            </w:tcMar>
            <w:vAlign w:val="center"/>
          </w:tcPr>
          <w:p w14:paraId="4E66191D" w14:textId="77777777" w:rsidR="00147072" w:rsidRPr="00F531B1" w:rsidRDefault="00000000">
            <w:pPr>
              <w:rPr>
                <w:rFonts w:ascii="Cambria" w:hAnsi="Cambria"/>
              </w:rPr>
            </w:pPr>
            <w:proofErr w:type="spellStart"/>
            <w:r w:rsidRPr="00F531B1">
              <w:rPr>
                <w:rFonts w:ascii="Cambria" w:hAnsi="Cambria"/>
                <w:b/>
                <w:bCs/>
                <w:color w:val="FFFFFF"/>
              </w:rPr>
              <w:t>EcoTrack</w:t>
            </w:r>
            <w:proofErr w:type="spellEnd"/>
            <w:r w:rsidRPr="00F531B1">
              <w:rPr>
                <w:rFonts w:ascii="Cambria" w:hAnsi="Cambria"/>
                <w:b/>
                <w:bCs/>
                <w:color w:val="FFFFFF"/>
              </w:rPr>
              <w:t xml:space="preserve"> (proposé)</w:t>
            </w:r>
          </w:p>
        </w:tc>
      </w:tr>
      <w:tr w:rsidR="00147072" w:rsidRPr="00F531B1" w14:paraId="30E69A45" w14:textId="77777777">
        <w:tblPrEx>
          <w:tblCellMar>
            <w:top w:w="0" w:type="dxa"/>
            <w:bottom w:w="0" w:type="dxa"/>
          </w:tblCellMar>
        </w:tblPrEx>
        <w:tc>
          <w:tcPr>
            <w:tcW w:w="2600" w:type="dxa"/>
            <w:tcMar>
              <w:top w:w="80" w:type="dxa"/>
              <w:left w:w="100" w:type="dxa"/>
              <w:bottom w:w="80" w:type="dxa"/>
              <w:right w:w="100" w:type="dxa"/>
            </w:tcMar>
            <w:vAlign w:val="center"/>
          </w:tcPr>
          <w:p w14:paraId="15228B81" w14:textId="77777777" w:rsidR="00147072" w:rsidRPr="00F531B1" w:rsidRDefault="00000000">
            <w:pPr>
              <w:rPr>
                <w:rFonts w:ascii="Cambria" w:hAnsi="Cambria"/>
              </w:rPr>
            </w:pPr>
            <w:r w:rsidRPr="00F531B1">
              <w:rPr>
                <w:rFonts w:ascii="Cambria" w:hAnsi="Cambria"/>
                <w:color w:val="1A1A1A"/>
              </w:rPr>
              <w:t>Types de déchets couverts</w:t>
            </w:r>
          </w:p>
        </w:tc>
        <w:tc>
          <w:tcPr>
            <w:tcW w:w="3300" w:type="dxa"/>
            <w:tcMar>
              <w:top w:w="80" w:type="dxa"/>
              <w:left w:w="100" w:type="dxa"/>
              <w:bottom w:w="80" w:type="dxa"/>
              <w:right w:w="100" w:type="dxa"/>
            </w:tcMar>
            <w:vAlign w:val="center"/>
          </w:tcPr>
          <w:p w14:paraId="694E944D" w14:textId="77777777" w:rsidR="00147072" w:rsidRPr="00F531B1" w:rsidRDefault="00000000">
            <w:pPr>
              <w:rPr>
                <w:rFonts w:ascii="Cambria" w:hAnsi="Cambria"/>
              </w:rPr>
            </w:pPr>
            <w:r w:rsidRPr="00F531B1">
              <w:rPr>
                <w:rFonts w:ascii="Cambria" w:hAnsi="Cambria"/>
                <w:color w:val="1A1A1A"/>
              </w:rPr>
              <w:t>Plastique uniquement</w:t>
            </w:r>
          </w:p>
        </w:tc>
        <w:tc>
          <w:tcPr>
            <w:tcW w:w="3300" w:type="dxa"/>
            <w:tcMar>
              <w:top w:w="80" w:type="dxa"/>
              <w:left w:w="100" w:type="dxa"/>
              <w:bottom w:w="80" w:type="dxa"/>
              <w:right w:w="100" w:type="dxa"/>
            </w:tcMar>
            <w:vAlign w:val="center"/>
          </w:tcPr>
          <w:p w14:paraId="069C2FE8" w14:textId="77777777" w:rsidR="00147072" w:rsidRPr="00F531B1" w:rsidRDefault="00000000">
            <w:pPr>
              <w:rPr>
                <w:rFonts w:ascii="Cambria" w:hAnsi="Cambria"/>
              </w:rPr>
            </w:pPr>
            <w:r w:rsidRPr="00F531B1">
              <w:rPr>
                <w:rFonts w:ascii="Cambria" w:hAnsi="Cambria"/>
                <w:color w:val="1A1A1A"/>
              </w:rPr>
              <w:t>Plastique + organique + e-</w:t>
            </w:r>
            <w:proofErr w:type="spellStart"/>
            <w:r w:rsidRPr="00F531B1">
              <w:rPr>
                <w:rFonts w:ascii="Cambria" w:hAnsi="Cambria"/>
                <w:color w:val="1A1A1A"/>
              </w:rPr>
              <w:t>waste</w:t>
            </w:r>
            <w:proofErr w:type="spellEnd"/>
            <w:r w:rsidRPr="00F531B1">
              <w:rPr>
                <w:rFonts w:ascii="Cambria" w:hAnsi="Cambria"/>
                <w:color w:val="1A1A1A"/>
              </w:rPr>
              <w:t xml:space="preserve"> + métal/verre/carton</w:t>
            </w:r>
          </w:p>
        </w:tc>
      </w:tr>
      <w:tr w:rsidR="00147072" w:rsidRPr="00F531B1" w14:paraId="13ADCA8A"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19B90B61" w14:textId="77777777" w:rsidR="00147072" w:rsidRPr="00F531B1" w:rsidRDefault="00000000">
            <w:pPr>
              <w:rPr>
                <w:rFonts w:ascii="Cambria" w:hAnsi="Cambria"/>
              </w:rPr>
            </w:pPr>
            <w:r w:rsidRPr="00F531B1">
              <w:rPr>
                <w:rFonts w:ascii="Cambria" w:hAnsi="Cambria"/>
                <w:color w:val="1A1A1A"/>
              </w:rPr>
              <w:t>Zone géographique</w:t>
            </w:r>
          </w:p>
        </w:tc>
        <w:tc>
          <w:tcPr>
            <w:tcW w:w="3300" w:type="dxa"/>
            <w:shd w:val="clear" w:color="auto" w:fill="E8F3EC"/>
            <w:tcMar>
              <w:top w:w="80" w:type="dxa"/>
              <w:left w:w="100" w:type="dxa"/>
              <w:bottom w:w="80" w:type="dxa"/>
              <w:right w:w="100" w:type="dxa"/>
            </w:tcMar>
            <w:vAlign w:val="center"/>
          </w:tcPr>
          <w:p w14:paraId="6AF6588F" w14:textId="77777777" w:rsidR="00147072" w:rsidRPr="00F531B1" w:rsidRDefault="00000000">
            <w:pPr>
              <w:rPr>
                <w:rFonts w:ascii="Cambria" w:hAnsi="Cambria"/>
              </w:rPr>
            </w:pPr>
            <w:r w:rsidRPr="00F531B1">
              <w:rPr>
                <w:rFonts w:ascii="Cambria" w:hAnsi="Cambria"/>
                <w:color w:val="1A1A1A"/>
              </w:rPr>
              <w:t>Abidjan</w:t>
            </w:r>
          </w:p>
        </w:tc>
        <w:tc>
          <w:tcPr>
            <w:tcW w:w="3300" w:type="dxa"/>
            <w:shd w:val="clear" w:color="auto" w:fill="E8F3EC"/>
            <w:tcMar>
              <w:top w:w="80" w:type="dxa"/>
              <w:left w:w="100" w:type="dxa"/>
              <w:bottom w:w="80" w:type="dxa"/>
              <w:right w:w="100" w:type="dxa"/>
            </w:tcMar>
            <w:vAlign w:val="center"/>
          </w:tcPr>
          <w:p w14:paraId="07B05B5E" w14:textId="77777777" w:rsidR="00147072" w:rsidRPr="00F531B1" w:rsidRDefault="00000000">
            <w:pPr>
              <w:rPr>
                <w:rFonts w:ascii="Cambria" w:hAnsi="Cambria"/>
              </w:rPr>
            </w:pPr>
            <w:r w:rsidRPr="00F531B1">
              <w:rPr>
                <w:rFonts w:ascii="Cambria" w:hAnsi="Cambria"/>
                <w:color w:val="1A1A1A"/>
              </w:rPr>
              <w:t>Abidjan + villes secondaires sous-desservies (Daloa, Bouaké...)</w:t>
            </w:r>
          </w:p>
        </w:tc>
      </w:tr>
      <w:tr w:rsidR="00147072" w:rsidRPr="00F531B1" w14:paraId="294C5FF4" w14:textId="77777777">
        <w:tblPrEx>
          <w:tblCellMar>
            <w:top w:w="0" w:type="dxa"/>
            <w:bottom w:w="0" w:type="dxa"/>
          </w:tblCellMar>
        </w:tblPrEx>
        <w:tc>
          <w:tcPr>
            <w:tcW w:w="2600" w:type="dxa"/>
            <w:tcMar>
              <w:top w:w="80" w:type="dxa"/>
              <w:left w:w="100" w:type="dxa"/>
              <w:bottom w:w="80" w:type="dxa"/>
              <w:right w:w="100" w:type="dxa"/>
            </w:tcMar>
            <w:vAlign w:val="center"/>
          </w:tcPr>
          <w:p w14:paraId="0D3FDC1D" w14:textId="77777777" w:rsidR="00147072" w:rsidRPr="00F531B1" w:rsidRDefault="00000000">
            <w:pPr>
              <w:rPr>
                <w:rFonts w:ascii="Cambria" w:hAnsi="Cambria"/>
              </w:rPr>
            </w:pPr>
            <w:r w:rsidRPr="00F531B1">
              <w:rPr>
                <w:rFonts w:ascii="Cambria" w:hAnsi="Cambria"/>
                <w:color w:val="1A1A1A"/>
              </w:rPr>
              <w:t>Technologie terrain</w:t>
            </w:r>
          </w:p>
        </w:tc>
        <w:tc>
          <w:tcPr>
            <w:tcW w:w="3300" w:type="dxa"/>
            <w:tcMar>
              <w:top w:w="80" w:type="dxa"/>
              <w:left w:w="100" w:type="dxa"/>
              <w:bottom w:w="80" w:type="dxa"/>
              <w:right w:w="100" w:type="dxa"/>
            </w:tcMar>
            <w:vAlign w:val="center"/>
          </w:tcPr>
          <w:p w14:paraId="65EBFF0D" w14:textId="77777777" w:rsidR="00147072" w:rsidRPr="00F531B1" w:rsidRDefault="00000000">
            <w:pPr>
              <w:rPr>
                <w:rFonts w:ascii="Cambria" w:hAnsi="Cambria"/>
              </w:rPr>
            </w:pPr>
            <w:r w:rsidRPr="00F531B1">
              <w:rPr>
                <w:rFonts w:ascii="Cambria" w:hAnsi="Cambria"/>
                <w:color w:val="1A1A1A"/>
              </w:rPr>
              <w:t>Application + points de collecte physiques</w:t>
            </w:r>
          </w:p>
        </w:tc>
        <w:tc>
          <w:tcPr>
            <w:tcW w:w="3300" w:type="dxa"/>
            <w:tcMar>
              <w:top w:w="80" w:type="dxa"/>
              <w:left w:w="100" w:type="dxa"/>
              <w:bottom w:w="80" w:type="dxa"/>
              <w:right w:w="100" w:type="dxa"/>
            </w:tcMar>
            <w:vAlign w:val="center"/>
          </w:tcPr>
          <w:p w14:paraId="29A4909B" w14:textId="77777777" w:rsidR="00147072" w:rsidRPr="00F531B1" w:rsidRDefault="00000000">
            <w:pPr>
              <w:rPr>
                <w:rFonts w:ascii="Cambria" w:hAnsi="Cambria"/>
              </w:rPr>
            </w:pPr>
            <w:r w:rsidRPr="00F531B1">
              <w:rPr>
                <w:rFonts w:ascii="Cambria" w:hAnsi="Cambria"/>
                <w:color w:val="1A1A1A"/>
              </w:rPr>
              <w:t>Application + capteurs IoT (niveau de remplissage, détection dépôts sauvages)</w:t>
            </w:r>
          </w:p>
        </w:tc>
      </w:tr>
      <w:tr w:rsidR="00147072" w:rsidRPr="00F531B1" w14:paraId="48911F01"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7209DEB7" w14:textId="77777777" w:rsidR="00147072" w:rsidRPr="00F531B1" w:rsidRDefault="00000000">
            <w:pPr>
              <w:rPr>
                <w:rFonts w:ascii="Cambria" w:hAnsi="Cambria"/>
              </w:rPr>
            </w:pPr>
            <w:r w:rsidRPr="00F531B1">
              <w:rPr>
                <w:rFonts w:ascii="Cambria" w:hAnsi="Cambria"/>
                <w:color w:val="1A1A1A"/>
              </w:rPr>
              <w:t>Filières connectées</w:t>
            </w:r>
          </w:p>
        </w:tc>
        <w:tc>
          <w:tcPr>
            <w:tcW w:w="3300" w:type="dxa"/>
            <w:shd w:val="clear" w:color="auto" w:fill="E8F3EC"/>
            <w:tcMar>
              <w:top w:w="80" w:type="dxa"/>
              <w:left w:w="100" w:type="dxa"/>
              <w:bottom w:w="80" w:type="dxa"/>
              <w:right w:w="100" w:type="dxa"/>
            </w:tcMar>
            <w:vAlign w:val="center"/>
          </w:tcPr>
          <w:p w14:paraId="7FB212D4" w14:textId="77777777" w:rsidR="00147072" w:rsidRPr="00F531B1" w:rsidRDefault="00000000">
            <w:pPr>
              <w:rPr>
                <w:rFonts w:ascii="Cambria" w:hAnsi="Cambria"/>
              </w:rPr>
            </w:pPr>
            <w:r w:rsidRPr="00F531B1">
              <w:rPr>
                <w:rFonts w:ascii="Cambria" w:hAnsi="Cambria"/>
                <w:color w:val="1A1A1A"/>
              </w:rPr>
              <w:t>Recycleurs plastique</w:t>
            </w:r>
          </w:p>
        </w:tc>
        <w:tc>
          <w:tcPr>
            <w:tcW w:w="3300" w:type="dxa"/>
            <w:shd w:val="clear" w:color="auto" w:fill="E8F3EC"/>
            <w:tcMar>
              <w:top w:w="80" w:type="dxa"/>
              <w:left w:w="100" w:type="dxa"/>
              <w:bottom w:w="80" w:type="dxa"/>
              <w:right w:w="100" w:type="dxa"/>
            </w:tcMar>
            <w:vAlign w:val="center"/>
          </w:tcPr>
          <w:p w14:paraId="6D89550F" w14:textId="77777777" w:rsidR="00147072" w:rsidRPr="00F531B1" w:rsidRDefault="00000000">
            <w:pPr>
              <w:rPr>
                <w:rFonts w:ascii="Cambria" w:hAnsi="Cambria"/>
              </w:rPr>
            </w:pPr>
            <w:r w:rsidRPr="00F531B1">
              <w:rPr>
                <w:rFonts w:ascii="Cambria" w:hAnsi="Cambria"/>
                <w:color w:val="1A1A1A"/>
              </w:rPr>
              <w:t>Recycleurs + unités de compost + unités de biogaz + filière e-</w:t>
            </w:r>
            <w:proofErr w:type="spellStart"/>
            <w:r w:rsidRPr="00F531B1">
              <w:rPr>
                <w:rFonts w:ascii="Cambria" w:hAnsi="Cambria"/>
                <w:color w:val="1A1A1A"/>
              </w:rPr>
              <w:t>waste</w:t>
            </w:r>
            <w:proofErr w:type="spellEnd"/>
          </w:p>
        </w:tc>
      </w:tr>
      <w:tr w:rsidR="00147072" w:rsidRPr="00F531B1" w14:paraId="44CD0D20" w14:textId="77777777">
        <w:tblPrEx>
          <w:tblCellMar>
            <w:top w:w="0" w:type="dxa"/>
            <w:bottom w:w="0" w:type="dxa"/>
          </w:tblCellMar>
        </w:tblPrEx>
        <w:tc>
          <w:tcPr>
            <w:tcW w:w="2600" w:type="dxa"/>
            <w:tcMar>
              <w:top w:w="80" w:type="dxa"/>
              <w:left w:w="100" w:type="dxa"/>
              <w:bottom w:w="80" w:type="dxa"/>
              <w:right w:w="100" w:type="dxa"/>
            </w:tcMar>
            <w:vAlign w:val="center"/>
          </w:tcPr>
          <w:p w14:paraId="025F3B44" w14:textId="77777777" w:rsidR="00147072" w:rsidRPr="00F531B1" w:rsidRDefault="00000000">
            <w:pPr>
              <w:rPr>
                <w:rFonts w:ascii="Cambria" w:hAnsi="Cambria"/>
              </w:rPr>
            </w:pPr>
            <w:r w:rsidRPr="00F531B1">
              <w:rPr>
                <w:rFonts w:ascii="Cambria" w:hAnsi="Cambria"/>
                <w:color w:val="1A1A1A"/>
              </w:rPr>
              <w:t>Cible institutionnelle</w:t>
            </w:r>
          </w:p>
        </w:tc>
        <w:tc>
          <w:tcPr>
            <w:tcW w:w="3300" w:type="dxa"/>
            <w:tcMar>
              <w:top w:w="80" w:type="dxa"/>
              <w:left w:w="100" w:type="dxa"/>
              <w:bottom w:w="80" w:type="dxa"/>
              <w:right w:w="100" w:type="dxa"/>
            </w:tcMar>
            <w:vAlign w:val="center"/>
          </w:tcPr>
          <w:p w14:paraId="1A714146" w14:textId="77777777" w:rsidR="00147072" w:rsidRPr="00F531B1" w:rsidRDefault="00000000">
            <w:pPr>
              <w:rPr>
                <w:rFonts w:ascii="Cambria" w:hAnsi="Cambria"/>
              </w:rPr>
            </w:pPr>
            <w:r w:rsidRPr="00F531B1">
              <w:rPr>
                <w:rFonts w:ascii="Cambria" w:hAnsi="Cambria"/>
                <w:color w:val="1A1A1A"/>
              </w:rPr>
              <w:t>Ménages / particuliers</w:t>
            </w:r>
          </w:p>
        </w:tc>
        <w:tc>
          <w:tcPr>
            <w:tcW w:w="3300" w:type="dxa"/>
            <w:tcMar>
              <w:top w:w="80" w:type="dxa"/>
              <w:left w:w="100" w:type="dxa"/>
              <w:bottom w:w="80" w:type="dxa"/>
              <w:right w:w="100" w:type="dxa"/>
            </w:tcMar>
            <w:vAlign w:val="center"/>
          </w:tcPr>
          <w:p w14:paraId="05E1DC4C" w14:textId="77777777" w:rsidR="00147072" w:rsidRPr="00F531B1" w:rsidRDefault="00000000">
            <w:pPr>
              <w:rPr>
                <w:rFonts w:ascii="Cambria" w:hAnsi="Cambria"/>
              </w:rPr>
            </w:pPr>
            <w:r w:rsidRPr="00F531B1">
              <w:rPr>
                <w:rFonts w:ascii="Cambria" w:hAnsi="Cambria"/>
                <w:color w:val="1A1A1A"/>
              </w:rPr>
              <w:t>Ménages + mairies / collectivités (</w:t>
            </w:r>
            <w:proofErr w:type="spellStart"/>
            <w:r w:rsidRPr="00F531B1">
              <w:rPr>
                <w:rFonts w:ascii="Cambria" w:hAnsi="Cambria"/>
                <w:color w:val="1A1A1A"/>
              </w:rPr>
              <w:t>dashboard</w:t>
            </w:r>
            <w:proofErr w:type="spellEnd"/>
            <w:r w:rsidRPr="00F531B1">
              <w:rPr>
                <w:rFonts w:ascii="Cambria" w:hAnsi="Cambria"/>
                <w:color w:val="1A1A1A"/>
              </w:rPr>
              <w:t xml:space="preserve"> B2G) + filières industrielles</w:t>
            </w:r>
          </w:p>
        </w:tc>
      </w:tr>
    </w:tbl>
    <w:p w14:paraId="097D6357"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4. Profils utilisateurs et parties prenantes</w:t>
      </w:r>
    </w:p>
    <w:p w14:paraId="2A58A47F" w14:textId="77777777" w:rsidR="00147072" w:rsidRPr="00F531B1" w:rsidRDefault="00000000">
      <w:pPr>
        <w:spacing w:after="140" w:line="300" w:lineRule="auto"/>
        <w:rPr>
          <w:rFonts w:ascii="Cambria" w:hAnsi="Cambria"/>
        </w:rPr>
      </w:pP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s'adresse à cinq grandes catégories d'utilisateurs, chacune ayant des besoins et des parcours spécifiques détaillés dans les sections 8 et 9 de ce document.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000"/>
      </w:tblGrid>
      <w:tr w:rsidR="00147072" w:rsidRPr="00F531B1" w14:paraId="05A4CA18"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25AB7634" w14:textId="77777777" w:rsidR="00147072" w:rsidRPr="00F531B1" w:rsidRDefault="00000000">
            <w:pPr>
              <w:rPr>
                <w:rFonts w:ascii="Cambria" w:hAnsi="Cambria"/>
              </w:rPr>
            </w:pPr>
            <w:r w:rsidRPr="00F531B1">
              <w:rPr>
                <w:rFonts w:ascii="Cambria" w:hAnsi="Cambria"/>
                <w:b/>
                <w:bCs/>
                <w:color w:val="FFFFFF"/>
              </w:rPr>
              <w:t>Profil</w:t>
            </w:r>
          </w:p>
        </w:tc>
        <w:tc>
          <w:tcPr>
            <w:tcW w:w="3600" w:type="dxa"/>
            <w:shd w:val="clear" w:color="auto" w:fill="0F3D26"/>
            <w:tcMar>
              <w:top w:w="80" w:type="dxa"/>
              <w:left w:w="100" w:type="dxa"/>
              <w:bottom w:w="80" w:type="dxa"/>
              <w:right w:w="100" w:type="dxa"/>
            </w:tcMar>
            <w:vAlign w:val="center"/>
          </w:tcPr>
          <w:p w14:paraId="3DE2691B" w14:textId="77777777" w:rsidR="00147072" w:rsidRPr="00F531B1" w:rsidRDefault="00000000">
            <w:pPr>
              <w:rPr>
                <w:rFonts w:ascii="Cambria" w:hAnsi="Cambria"/>
              </w:rPr>
            </w:pPr>
            <w:r w:rsidRPr="00F531B1">
              <w:rPr>
                <w:rFonts w:ascii="Cambria" w:hAnsi="Cambria"/>
                <w:b/>
                <w:bCs/>
                <w:color w:val="FFFFFF"/>
              </w:rPr>
              <w:t>Description</w:t>
            </w:r>
          </w:p>
        </w:tc>
        <w:tc>
          <w:tcPr>
            <w:tcW w:w="3000" w:type="dxa"/>
            <w:shd w:val="clear" w:color="auto" w:fill="0F3D26"/>
            <w:tcMar>
              <w:top w:w="80" w:type="dxa"/>
              <w:left w:w="100" w:type="dxa"/>
              <w:bottom w:w="80" w:type="dxa"/>
              <w:right w:w="100" w:type="dxa"/>
            </w:tcMar>
            <w:vAlign w:val="center"/>
          </w:tcPr>
          <w:p w14:paraId="31E6FDD6" w14:textId="77777777" w:rsidR="00147072" w:rsidRPr="00F531B1" w:rsidRDefault="00000000">
            <w:pPr>
              <w:rPr>
                <w:rFonts w:ascii="Cambria" w:hAnsi="Cambria"/>
              </w:rPr>
            </w:pPr>
            <w:r w:rsidRPr="00F531B1">
              <w:rPr>
                <w:rFonts w:ascii="Cambria" w:hAnsi="Cambria"/>
                <w:b/>
                <w:bCs/>
                <w:color w:val="FFFFFF"/>
              </w:rPr>
              <w:t>Besoin principal</w:t>
            </w:r>
          </w:p>
        </w:tc>
      </w:tr>
      <w:tr w:rsidR="00147072" w:rsidRPr="00F531B1" w14:paraId="429807AF" w14:textId="77777777">
        <w:tblPrEx>
          <w:tblCellMar>
            <w:top w:w="0" w:type="dxa"/>
            <w:bottom w:w="0" w:type="dxa"/>
          </w:tblCellMar>
        </w:tblPrEx>
        <w:tc>
          <w:tcPr>
            <w:tcW w:w="2600" w:type="dxa"/>
            <w:tcMar>
              <w:top w:w="80" w:type="dxa"/>
              <w:left w:w="100" w:type="dxa"/>
              <w:bottom w:w="80" w:type="dxa"/>
              <w:right w:w="100" w:type="dxa"/>
            </w:tcMar>
            <w:vAlign w:val="center"/>
          </w:tcPr>
          <w:p w14:paraId="1DE9BBE9" w14:textId="77777777" w:rsidR="00147072" w:rsidRPr="00F531B1" w:rsidRDefault="00000000">
            <w:pPr>
              <w:rPr>
                <w:rFonts w:ascii="Cambria" w:hAnsi="Cambria"/>
              </w:rPr>
            </w:pPr>
            <w:r w:rsidRPr="00F531B1">
              <w:rPr>
                <w:rFonts w:ascii="Cambria" w:hAnsi="Cambria"/>
                <w:color w:val="1A1A1A"/>
              </w:rPr>
              <w:t>Ménages / Commerces</w:t>
            </w:r>
          </w:p>
        </w:tc>
        <w:tc>
          <w:tcPr>
            <w:tcW w:w="3600" w:type="dxa"/>
            <w:tcMar>
              <w:top w:w="80" w:type="dxa"/>
              <w:left w:w="100" w:type="dxa"/>
              <w:bottom w:w="80" w:type="dxa"/>
              <w:right w:w="100" w:type="dxa"/>
            </w:tcMar>
            <w:vAlign w:val="center"/>
          </w:tcPr>
          <w:p w14:paraId="2ADA8E2C" w14:textId="77777777" w:rsidR="00147072" w:rsidRPr="00F531B1" w:rsidRDefault="00000000">
            <w:pPr>
              <w:rPr>
                <w:rFonts w:ascii="Cambria" w:hAnsi="Cambria"/>
              </w:rPr>
            </w:pPr>
            <w:r w:rsidRPr="00F531B1">
              <w:rPr>
                <w:rFonts w:ascii="Cambria" w:hAnsi="Cambria"/>
                <w:color w:val="1A1A1A"/>
              </w:rPr>
              <w:t>Utilisateurs finaux produisant des déchets au quotidien</w:t>
            </w:r>
          </w:p>
        </w:tc>
        <w:tc>
          <w:tcPr>
            <w:tcW w:w="3000" w:type="dxa"/>
            <w:tcMar>
              <w:top w:w="80" w:type="dxa"/>
              <w:left w:w="100" w:type="dxa"/>
              <w:bottom w:w="80" w:type="dxa"/>
              <w:right w:w="100" w:type="dxa"/>
            </w:tcMar>
            <w:vAlign w:val="center"/>
          </w:tcPr>
          <w:p w14:paraId="1D8CEE20" w14:textId="77777777" w:rsidR="00147072" w:rsidRPr="00F531B1" w:rsidRDefault="00000000">
            <w:pPr>
              <w:rPr>
                <w:rFonts w:ascii="Cambria" w:hAnsi="Cambria"/>
              </w:rPr>
            </w:pPr>
            <w:r w:rsidRPr="00F531B1">
              <w:rPr>
                <w:rFonts w:ascii="Cambria" w:hAnsi="Cambria"/>
                <w:color w:val="1A1A1A"/>
              </w:rPr>
              <w:t>Trier facilement et être collecté</w:t>
            </w:r>
          </w:p>
        </w:tc>
      </w:tr>
      <w:tr w:rsidR="00147072" w:rsidRPr="00F531B1" w14:paraId="2E118270"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5D6B980B" w14:textId="77777777" w:rsidR="00147072" w:rsidRPr="00F531B1" w:rsidRDefault="00000000">
            <w:pPr>
              <w:rPr>
                <w:rFonts w:ascii="Cambria" w:hAnsi="Cambria"/>
              </w:rPr>
            </w:pPr>
            <w:r w:rsidRPr="00F531B1">
              <w:rPr>
                <w:rFonts w:ascii="Cambria" w:hAnsi="Cambria"/>
                <w:color w:val="1A1A1A"/>
              </w:rPr>
              <w:t>Collecteurs informels</w:t>
            </w:r>
          </w:p>
        </w:tc>
        <w:tc>
          <w:tcPr>
            <w:tcW w:w="3600" w:type="dxa"/>
            <w:shd w:val="clear" w:color="auto" w:fill="E8F3EC"/>
            <w:tcMar>
              <w:top w:w="80" w:type="dxa"/>
              <w:left w:w="100" w:type="dxa"/>
              <w:bottom w:w="80" w:type="dxa"/>
              <w:right w:w="100" w:type="dxa"/>
            </w:tcMar>
            <w:vAlign w:val="center"/>
          </w:tcPr>
          <w:p w14:paraId="03B4C52D" w14:textId="77777777" w:rsidR="00147072" w:rsidRPr="00F531B1" w:rsidRDefault="00000000">
            <w:pPr>
              <w:rPr>
                <w:rFonts w:ascii="Cambria" w:hAnsi="Cambria"/>
              </w:rPr>
            </w:pPr>
            <w:r w:rsidRPr="00F531B1">
              <w:rPr>
                <w:rFonts w:ascii="Cambria" w:hAnsi="Cambria"/>
                <w:color w:val="1A1A1A"/>
              </w:rPr>
              <w:t>Charretiers, récupérateurs indépendants</w:t>
            </w:r>
          </w:p>
        </w:tc>
        <w:tc>
          <w:tcPr>
            <w:tcW w:w="3000" w:type="dxa"/>
            <w:shd w:val="clear" w:color="auto" w:fill="E8F3EC"/>
            <w:tcMar>
              <w:top w:w="80" w:type="dxa"/>
              <w:left w:w="100" w:type="dxa"/>
              <w:bottom w:w="80" w:type="dxa"/>
              <w:right w:w="100" w:type="dxa"/>
            </w:tcMar>
            <w:vAlign w:val="center"/>
          </w:tcPr>
          <w:p w14:paraId="48FD0765" w14:textId="77777777" w:rsidR="00147072" w:rsidRPr="00F531B1" w:rsidRDefault="00000000">
            <w:pPr>
              <w:rPr>
                <w:rFonts w:ascii="Cambria" w:hAnsi="Cambria"/>
              </w:rPr>
            </w:pPr>
            <w:r w:rsidRPr="00F531B1">
              <w:rPr>
                <w:rFonts w:ascii="Cambria" w:hAnsi="Cambria"/>
                <w:color w:val="1A1A1A"/>
              </w:rPr>
              <w:t>Optimiser leurs tournées et sécuriser leurs revenus</w:t>
            </w:r>
          </w:p>
        </w:tc>
      </w:tr>
      <w:tr w:rsidR="00147072" w:rsidRPr="00F531B1" w14:paraId="7C755794" w14:textId="77777777">
        <w:tblPrEx>
          <w:tblCellMar>
            <w:top w:w="0" w:type="dxa"/>
            <w:bottom w:w="0" w:type="dxa"/>
          </w:tblCellMar>
        </w:tblPrEx>
        <w:tc>
          <w:tcPr>
            <w:tcW w:w="2600" w:type="dxa"/>
            <w:tcMar>
              <w:top w:w="80" w:type="dxa"/>
              <w:left w:w="100" w:type="dxa"/>
              <w:bottom w:w="80" w:type="dxa"/>
              <w:right w:w="100" w:type="dxa"/>
            </w:tcMar>
            <w:vAlign w:val="center"/>
          </w:tcPr>
          <w:p w14:paraId="70C5C6DF" w14:textId="77777777" w:rsidR="00147072" w:rsidRPr="00F531B1" w:rsidRDefault="00000000">
            <w:pPr>
              <w:rPr>
                <w:rFonts w:ascii="Cambria" w:hAnsi="Cambria"/>
              </w:rPr>
            </w:pPr>
            <w:r w:rsidRPr="00F531B1">
              <w:rPr>
                <w:rFonts w:ascii="Cambria" w:hAnsi="Cambria"/>
                <w:color w:val="1A1A1A"/>
              </w:rPr>
              <w:t>Filières de valorisation</w:t>
            </w:r>
          </w:p>
        </w:tc>
        <w:tc>
          <w:tcPr>
            <w:tcW w:w="3600" w:type="dxa"/>
            <w:tcMar>
              <w:top w:w="80" w:type="dxa"/>
              <w:left w:w="100" w:type="dxa"/>
              <w:bottom w:w="80" w:type="dxa"/>
              <w:right w:w="100" w:type="dxa"/>
            </w:tcMar>
            <w:vAlign w:val="center"/>
          </w:tcPr>
          <w:p w14:paraId="6E6B3E16" w14:textId="77777777" w:rsidR="00147072" w:rsidRPr="00F531B1" w:rsidRDefault="00000000">
            <w:pPr>
              <w:rPr>
                <w:rFonts w:ascii="Cambria" w:hAnsi="Cambria"/>
              </w:rPr>
            </w:pPr>
            <w:r w:rsidRPr="00F531B1">
              <w:rPr>
                <w:rFonts w:ascii="Cambria" w:hAnsi="Cambria"/>
                <w:color w:val="1A1A1A"/>
              </w:rPr>
              <w:t>Recycleurs, unités de compost/biogaz, filière e-</w:t>
            </w:r>
            <w:proofErr w:type="spellStart"/>
            <w:r w:rsidRPr="00F531B1">
              <w:rPr>
                <w:rFonts w:ascii="Cambria" w:hAnsi="Cambria"/>
                <w:color w:val="1A1A1A"/>
              </w:rPr>
              <w:t>waste</w:t>
            </w:r>
            <w:proofErr w:type="spellEnd"/>
          </w:p>
        </w:tc>
        <w:tc>
          <w:tcPr>
            <w:tcW w:w="3000" w:type="dxa"/>
            <w:tcMar>
              <w:top w:w="80" w:type="dxa"/>
              <w:left w:w="100" w:type="dxa"/>
              <w:bottom w:w="80" w:type="dxa"/>
              <w:right w:w="100" w:type="dxa"/>
            </w:tcMar>
            <w:vAlign w:val="center"/>
          </w:tcPr>
          <w:p w14:paraId="2339D38C" w14:textId="77777777" w:rsidR="00147072" w:rsidRPr="00F531B1" w:rsidRDefault="00000000">
            <w:pPr>
              <w:rPr>
                <w:rFonts w:ascii="Cambria" w:hAnsi="Cambria"/>
              </w:rPr>
            </w:pPr>
            <w:r w:rsidRPr="00F531B1">
              <w:rPr>
                <w:rFonts w:ascii="Cambria" w:hAnsi="Cambria"/>
                <w:color w:val="1A1A1A"/>
              </w:rPr>
              <w:t>Accéder à des volumes fiables et prévisibles</w:t>
            </w:r>
          </w:p>
        </w:tc>
      </w:tr>
      <w:tr w:rsidR="00147072" w:rsidRPr="00F531B1" w14:paraId="1E0DD122"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3CADD209" w14:textId="77777777" w:rsidR="00147072" w:rsidRPr="00F531B1" w:rsidRDefault="00000000">
            <w:pPr>
              <w:rPr>
                <w:rFonts w:ascii="Cambria" w:hAnsi="Cambria"/>
              </w:rPr>
            </w:pPr>
            <w:r w:rsidRPr="00F531B1">
              <w:rPr>
                <w:rFonts w:ascii="Cambria" w:hAnsi="Cambria"/>
                <w:color w:val="1A1A1A"/>
              </w:rPr>
              <w:lastRenderedPageBreak/>
              <w:t>Mairies / Collectivités</w:t>
            </w:r>
          </w:p>
        </w:tc>
        <w:tc>
          <w:tcPr>
            <w:tcW w:w="3600" w:type="dxa"/>
            <w:shd w:val="clear" w:color="auto" w:fill="E8F3EC"/>
            <w:tcMar>
              <w:top w:w="80" w:type="dxa"/>
              <w:left w:w="100" w:type="dxa"/>
              <w:bottom w:w="80" w:type="dxa"/>
              <w:right w:w="100" w:type="dxa"/>
            </w:tcMar>
            <w:vAlign w:val="center"/>
          </w:tcPr>
          <w:p w14:paraId="735F741D" w14:textId="77777777" w:rsidR="00147072" w:rsidRPr="00F531B1" w:rsidRDefault="00000000">
            <w:pPr>
              <w:rPr>
                <w:rFonts w:ascii="Cambria" w:hAnsi="Cambria"/>
              </w:rPr>
            </w:pPr>
            <w:r w:rsidRPr="00F531B1">
              <w:rPr>
                <w:rFonts w:ascii="Cambria" w:hAnsi="Cambria"/>
                <w:color w:val="1A1A1A"/>
              </w:rPr>
              <w:t>Acteurs institutionnels (B2G)</w:t>
            </w:r>
          </w:p>
        </w:tc>
        <w:tc>
          <w:tcPr>
            <w:tcW w:w="3000" w:type="dxa"/>
            <w:shd w:val="clear" w:color="auto" w:fill="E8F3EC"/>
            <w:tcMar>
              <w:top w:w="80" w:type="dxa"/>
              <w:left w:w="100" w:type="dxa"/>
              <w:bottom w:w="80" w:type="dxa"/>
              <w:right w:w="100" w:type="dxa"/>
            </w:tcMar>
            <w:vAlign w:val="center"/>
          </w:tcPr>
          <w:p w14:paraId="2FF67C5D" w14:textId="77777777" w:rsidR="00147072" w:rsidRPr="00F531B1" w:rsidRDefault="00000000">
            <w:pPr>
              <w:rPr>
                <w:rFonts w:ascii="Cambria" w:hAnsi="Cambria"/>
              </w:rPr>
            </w:pPr>
            <w:r w:rsidRPr="00F531B1">
              <w:rPr>
                <w:rFonts w:ascii="Cambria" w:hAnsi="Cambria"/>
                <w:color w:val="1A1A1A"/>
              </w:rPr>
              <w:t>Piloter la collecte et réduire les dépôts sauvages</w:t>
            </w:r>
          </w:p>
        </w:tc>
      </w:tr>
      <w:tr w:rsidR="00147072" w:rsidRPr="00F531B1" w14:paraId="30E09C2F" w14:textId="77777777">
        <w:tblPrEx>
          <w:tblCellMar>
            <w:top w:w="0" w:type="dxa"/>
            <w:bottom w:w="0" w:type="dxa"/>
          </w:tblCellMar>
        </w:tblPrEx>
        <w:tc>
          <w:tcPr>
            <w:tcW w:w="2600" w:type="dxa"/>
            <w:tcMar>
              <w:top w:w="80" w:type="dxa"/>
              <w:left w:w="100" w:type="dxa"/>
              <w:bottom w:w="80" w:type="dxa"/>
              <w:right w:w="100" w:type="dxa"/>
            </w:tcMar>
            <w:vAlign w:val="center"/>
          </w:tcPr>
          <w:p w14:paraId="131CB48F" w14:textId="77777777" w:rsidR="00147072" w:rsidRPr="00F531B1" w:rsidRDefault="00000000">
            <w:pPr>
              <w:rPr>
                <w:rFonts w:ascii="Cambria" w:hAnsi="Cambria"/>
              </w:rPr>
            </w:pPr>
            <w:r w:rsidRPr="00F531B1">
              <w:rPr>
                <w:rFonts w:ascii="Cambria" w:hAnsi="Cambria"/>
                <w:color w:val="1A1A1A"/>
              </w:rPr>
              <w:t>Coopératives agricoles (Pilier 2)</w:t>
            </w:r>
          </w:p>
        </w:tc>
        <w:tc>
          <w:tcPr>
            <w:tcW w:w="3600" w:type="dxa"/>
            <w:tcMar>
              <w:top w:w="80" w:type="dxa"/>
              <w:left w:w="100" w:type="dxa"/>
              <w:bottom w:w="80" w:type="dxa"/>
              <w:right w:w="100" w:type="dxa"/>
            </w:tcMar>
            <w:vAlign w:val="center"/>
          </w:tcPr>
          <w:p w14:paraId="4F47960F" w14:textId="77777777" w:rsidR="00147072" w:rsidRPr="00F531B1" w:rsidRDefault="00000000">
            <w:pPr>
              <w:rPr>
                <w:rFonts w:ascii="Cambria" w:hAnsi="Cambria"/>
              </w:rPr>
            </w:pPr>
            <w:r w:rsidRPr="00F531B1">
              <w:rPr>
                <w:rFonts w:ascii="Cambria" w:hAnsi="Cambria"/>
                <w:color w:val="1A1A1A"/>
              </w:rPr>
              <w:t>Coopératives de cacao/anacarde en zones rurales</w:t>
            </w:r>
          </w:p>
        </w:tc>
        <w:tc>
          <w:tcPr>
            <w:tcW w:w="3000" w:type="dxa"/>
            <w:tcMar>
              <w:top w:w="80" w:type="dxa"/>
              <w:left w:w="100" w:type="dxa"/>
              <w:bottom w:w="80" w:type="dxa"/>
              <w:right w:w="100" w:type="dxa"/>
            </w:tcMar>
            <w:vAlign w:val="center"/>
          </w:tcPr>
          <w:p w14:paraId="08549B90" w14:textId="77777777" w:rsidR="00147072" w:rsidRPr="00F531B1" w:rsidRDefault="00000000">
            <w:pPr>
              <w:rPr>
                <w:rFonts w:ascii="Cambria" w:hAnsi="Cambria"/>
              </w:rPr>
            </w:pPr>
            <w:r w:rsidRPr="00F531B1">
              <w:rPr>
                <w:rFonts w:ascii="Cambria" w:hAnsi="Cambria"/>
                <w:color w:val="1A1A1A"/>
              </w:rPr>
              <w:t>Valoriser les résidus agricoles (cabosses)</w:t>
            </w:r>
          </w:p>
        </w:tc>
      </w:tr>
    </w:tbl>
    <w:p w14:paraId="33D48BBF"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5. Architecture générale de la solution</w:t>
      </w:r>
    </w:p>
    <w:p w14:paraId="7C01DB9A"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5.1 Schéma des flux</w:t>
      </w:r>
    </w:p>
    <w:p w14:paraId="6E528C24"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L'architecture d'</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s'organise en cinq couches successives, du terrain jusqu'à l'utilisateur final. Chaque couche a une responsabilité précise, ce qui permet de faire évoluer chacune indépendamment des autres (par exemple, ajouter de nouveaux capteurs IoT sans modifier l'application mobile) :</w:t>
      </w:r>
    </w:p>
    <w:p w14:paraId="6FD7422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Couche utilisateurs finaux — </w:t>
      </w:r>
      <w:r w:rsidRPr="00F531B1">
        <w:rPr>
          <w:rFonts w:ascii="Cambria" w:hAnsi="Cambria"/>
          <w:color w:val="1A1A1A"/>
          <w:sz w:val="21"/>
          <w:szCs w:val="21"/>
        </w:rPr>
        <w:t>ménages / commerces, collecteurs informels, mairies, recycleurs : ce sont les personnes qui interagissent directement avec le système, chacune via son propre profil.</w:t>
      </w:r>
    </w:p>
    <w:p w14:paraId="3012B75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Couche interfaces — </w:t>
      </w:r>
      <w:r w:rsidRPr="00F531B1">
        <w:rPr>
          <w:rFonts w:ascii="Cambria" w:hAnsi="Cambria"/>
          <w:color w:val="1A1A1A"/>
          <w:sz w:val="21"/>
          <w:szCs w:val="21"/>
        </w:rPr>
        <w:t xml:space="preserve">application mobile (Flutter) et </w:t>
      </w:r>
      <w:proofErr w:type="spellStart"/>
      <w:r w:rsidRPr="00F531B1">
        <w:rPr>
          <w:rFonts w:ascii="Cambria" w:hAnsi="Cambria"/>
          <w:color w:val="1A1A1A"/>
          <w:sz w:val="21"/>
          <w:szCs w:val="21"/>
        </w:rPr>
        <w:t>dashboard</w:t>
      </w:r>
      <w:proofErr w:type="spellEnd"/>
      <w:r w:rsidRPr="00F531B1">
        <w:rPr>
          <w:rFonts w:ascii="Cambria" w:hAnsi="Cambria"/>
          <w:color w:val="1A1A1A"/>
          <w:sz w:val="21"/>
          <w:szCs w:val="21"/>
        </w:rPr>
        <w:t xml:space="preserve"> web B2G (</w:t>
      </w:r>
      <w:proofErr w:type="spellStart"/>
      <w:r w:rsidRPr="00F531B1">
        <w:rPr>
          <w:rFonts w:ascii="Cambria" w:hAnsi="Cambria"/>
          <w:color w:val="1A1A1A"/>
          <w:sz w:val="21"/>
          <w:szCs w:val="21"/>
        </w:rPr>
        <w:t>React</w:t>
      </w:r>
      <w:proofErr w:type="spellEnd"/>
      <w:r w:rsidRPr="00F531B1">
        <w:rPr>
          <w:rFonts w:ascii="Cambria" w:hAnsi="Cambria"/>
          <w:color w:val="1A1A1A"/>
          <w:sz w:val="21"/>
          <w:szCs w:val="21"/>
        </w:rPr>
        <w:t>) : ce sont les points d'entrée visibles du système, adaptés à chaque type d'usage (mobile pour le terrain, web pour le pilotage institutionnel).</w:t>
      </w:r>
    </w:p>
    <w:p w14:paraId="5910CD0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Couche backend / API (Cloud) — </w:t>
      </w:r>
      <w:r w:rsidRPr="00F531B1">
        <w:rPr>
          <w:rFonts w:ascii="Cambria" w:hAnsi="Cambria"/>
          <w:color w:val="1A1A1A"/>
          <w:sz w:val="21"/>
          <w:szCs w:val="21"/>
        </w:rPr>
        <w:t xml:space="preserve">authentification, gestion des utilisateurs, </w:t>
      </w:r>
      <w:proofErr w:type="spellStart"/>
      <w:r w:rsidRPr="00F531B1">
        <w:rPr>
          <w:rFonts w:ascii="Cambria" w:hAnsi="Cambria"/>
          <w:color w:val="1A1A1A"/>
          <w:sz w:val="21"/>
          <w:szCs w:val="21"/>
        </w:rPr>
        <w:t>matching</w:t>
      </w:r>
      <w:proofErr w:type="spellEnd"/>
      <w:r w:rsidRPr="00F531B1">
        <w:rPr>
          <w:rFonts w:ascii="Cambria" w:hAnsi="Cambria"/>
          <w:color w:val="1A1A1A"/>
          <w:sz w:val="21"/>
          <w:szCs w:val="21"/>
        </w:rPr>
        <w:t>, paiement : c'est le cerveau administratif du système, qui fait le lien entre les interfaces et les données.</w:t>
      </w:r>
    </w:p>
    <w:p w14:paraId="7496CE33"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Moteur IA — </w:t>
      </w:r>
      <w:r w:rsidRPr="00F531B1">
        <w:rPr>
          <w:rFonts w:ascii="Cambria" w:hAnsi="Cambria"/>
          <w:color w:val="1A1A1A"/>
          <w:sz w:val="21"/>
          <w:szCs w:val="21"/>
        </w:rPr>
        <w:t xml:space="preserve">vision par ordinateur, prédiction de volumes, optimisation de tournées, </w:t>
      </w:r>
      <w:proofErr w:type="spellStart"/>
      <w:r w:rsidRPr="00F531B1">
        <w:rPr>
          <w:rFonts w:ascii="Cambria" w:hAnsi="Cambria"/>
          <w:color w:val="1A1A1A"/>
          <w:sz w:val="21"/>
          <w:szCs w:val="21"/>
        </w:rPr>
        <w:t>scoring</w:t>
      </w:r>
      <w:proofErr w:type="spellEnd"/>
      <w:r w:rsidRPr="00F531B1">
        <w:rPr>
          <w:rFonts w:ascii="Cambria" w:hAnsi="Cambria"/>
          <w:color w:val="1A1A1A"/>
          <w:sz w:val="21"/>
          <w:szCs w:val="21"/>
        </w:rPr>
        <w:t xml:space="preserve"> : c'est la couche qui transforme la donnée brute en décisions utiles (catégorie d'un déchet, itinéraire optimal, etc.).</w:t>
      </w:r>
    </w:p>
    <w:p w14:paraId="58716500"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Couche IoT terrain — </w:t>
      </w:r>
      <w:r w:rsidRPr="00F531B1">
        <w:rPr>
          <w:rFonts w:ascii="Cambria" w:hAnsi="Cambria"/>
          <w:color w:val="1A1A1A"/>
          <w:sz w:val="21"/>
          <w:szCs w:val="21"/>
        </w:rPr>
        <w:t>capteurs de niveau, GPS des collecteurs, caméras solaires, passerelle LoRaWAN / GSM : c'est la source de donnée physique qui vient enrichir et fiabiliser les décisions du moteur IA.</w:t>
      </w:r>
    </w:p>
    <w:p w14:paraId="113C8F30"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5.2 Stack technique suggérée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147072" w:rsidRPr="00F531B1" w14:paraId="3B53158F" w14:textId="77777777">
        <w:tblPrEx>
          <w:tblCellMar>
            <w:top w:w="0" w:type="dxa"/>
            <w:bottom w:w="0" w:type="dxa"/>
          </w:tblCellMar>
        </w:tblPrEx>
        <w:trPr>
          <w:tblHeader/>
        </w:trPr>
        <w:tc>
          <w:tcPr>
            <w:tcW w:w="3200" w:type="dxa"/>
            <w:shd w:val="clear" w:color="auto" w:fill="0F3D26"/>
            <w:tcMar>
              <w:top w:w="80" w:type="dxa"/>
              <w:left w:w="100" w:type="dxa"/>
              <w:bottom w:w="80" w:type="dxa"/>
              <w:right w:w="100" w:type="dxa"/>
            </w:tcMar>
            <w:vAlign w:val="center"/>
          </w:tcPr>
          <w:p w14:paraId="5B4DE446" w14:textId="77777777" w:rsidR="00147072" w:rsidRPr="00F531B1" w:rsidRDefault="00000000">
            <w:pPr>
              <w:rPr>
                <w:rFonts w:ascii="Cambria" w:hAnsi="Cambria"/>
              </w:rPr>
            </w:pPr>
            <w:r w:rsidRPr="00F531B1">
              <w:rPr>
                <w:rFonts w:ascii="Cambria" w:hAnsi="Cambria"/>
                <w:b/>
                <w:bCs/>
                <w:color w:val="FFFFFF"/>
              </w:rPr>
              <w:t>Composant</w:t>
            </w:r>
          </w:p>
        </w:tc>
        <w:tc>
          <w:tcPr>
            <w:tcW w:w="5800" w:type="dxa"/>
            <w:shd w:val="clear" w:color="auto" w:fill="0F3D26"/>
            <w:tcMar>
              <w:top w:w="80" w:type="dxa"/>
              <w:left w:w="100" w:type="dxa"/>
              <w:bottom w:w="80" w:type="dxa"/>
              <w:right w:w="100" w:type="dxa"/>
            </w:tcMar>
            <w:vAlign w:val="center"/>
          </w:tcPr>
          <w:p w14:paraId="563B4857" w14:textId="77777777" w:rsidR="00147072" w:rsidRPr="00F531B1" w:rsidRDefault="00000000">
            <w:pPr>
              <w:rPr>
                <w:rFonts w:ascii="Cambria" w:hAnsi="Cambria"/>
              </w:rPr>
            </w:pPr>
            <w:r w:rsidRPr="00F531B1">
              <w:rPr>
                <w:rFonts w:ascii="Cambria" w:hAnsi="Cambria"/>
                <w:b/>
                <w:bCs/>
                <w:color w:val="FFFFFF"/>
              </w:rPr>
              <w:t>Technologie</w:t>
            </w:r>
          </w:p>
        </w:tc>
      </w:tr>
      <w:tr w:rsidR="00147072" w:rsidRPr="00F531B1" w14:paraId="63F1D033" w14:textId="77777777">
        <w:tblPrEx>
          <w:tblCellMar>
            <w:top w:w="0" w:type="dxa"/>
            <w:bottom w:w="0" w:type="dxa"/>
          </w:tblCellMar>
        </w:tblPrEx>
        <w:tc>
          <w:tcPr>
            <w:tcW w:w="3200" w:type="dxa"/>
            <w:tcMar>
              <w:top w:w="80" w:type="dxa"/>
              <w:left w:w="100" w:type="dxa"/>
              <w:bottom w:w="80" w:type="dxa"/>
              <w:right w:w="100" w:type="dxa"/>
            </w:tcMar>
            <w:vAlign w:val="center"/>
          </w:tcPr>
          <w:p w14:paraId="7D6EF4A0" w14:textId="77777777" w:rsidR="00147072" w:rsidRPr="00F531B1" w:rsidRDefault="00000000">
            <w:pPr>
              <w:rPr>
                <w:rFonts w:ascii="Cambria" w:hAnsi="Cambria"/>
              </w:rPr>
            </w:pPr>
            <w:r w:rsidRPr="00F531B1">
              <w:rPr>
                <w:rFonts w:ascii="Cambria" w:hAnsi="Cambria"/>
                <w:color w:val="1A1A1A"/>
              </w:rPr>
              <w:t>Application mobile</w:t>
            </w:r>
          </w:p>
        </w:tc>
        <w:tc>
          <w:tcPr>
            <w:tcW w:w="5800" w:type="dxa"/>
            <w:tcMar>
              <w:top w:w="80" w:type="dxa"/>
              <w:left w:w="100" w:type="dxa"/>
              <w:bottom w:w="80" w:type="dxa"/>
              <w:right w:w="100" w:type="dxa"/>
            </w:tcMar>
            <w:vAlign w:val="center"/>
          </w:tcPr>
          <w:p w14:paraId="24AB8AA0" w14:textId="77777777" w:rsidR="00147072" w:rsidRPr="00F531B1" w:rsidRDefault="00000000">
            <w:pPr>
              <w:rPr>
                <w:rFonts w:ascii="Cambria" w:hAnsi="Cambria"/>
              </w:rPr>
            </w:pPr>
            <w:r w:rsidRPr="00F531B1">
              <w:rPr>
                <w:rFonts w:ascii="Cambria" w:hAnsi="Cambria"/>
                <w:color w:val="1A1A1A"/>
              </w:rPr>
              <w:t>Flutter (multiplateforme, adapté aux smartphones d'entrée de gamme)</w:t>
            </w:r>
          </w:p>
        </w:tc>
      </w:tr>
      <w:tr w:rsidR="00147072" w:rsidRPr="00F531B1" w14:paraId="22671B3B" w14:textId="77777777">
        <w:tblPrEx>
          <w:tblCellMar>
            <w:top w:w="0" w:type="dxa"/>
            <w:bottom w:w="0" w:type="dxa"/>
          </w:tblCellMar>
        </w:tblPrEx>
        <w:tc>
          <w:tcPr>
            <w:tcW w:w="3200" w:type="dxa"/>
            <w:shd w:val="clear" w:color="auto" w:fill="E8F3EC"/>
            <w:tcMar>
              <w:top w:w="80" w:type="dxa"/>
              <w:left w:w="100" w:type="dxa"/>
              <w:bottom w:w="80" w:type="dxa"/>
              <w:right w:w="100" w:type="dxa"/>
            </w:tcMar>
            <w:vAlign w:val="center"/>
          </w:tcPr>
          <w:p w14:paraId="4ECD1795" w14:textId="77777777" w:rsidR="00147072" w:rsidRPr="00F531B1" w:rsidRDefault="00000000">
            <w:pPr>
              <w:rPr>
                <w:rFonts w:ascii="Cambria" w:hAnsi="Cambria"/>
              </w:rPr>
            </w:pPr>
            <w:r w:rsidRPr="00F531B1">
              <w:rPr>
                <w:rFonts w:ascii="Cambria" w:hAnsi="Cambria"/>
                <w:color w:val="1A1A1A"/>
              </w:rPr>
              <w:t>Backend / Auth (MVP)</w:t>
            </w:r>
          </w:p>
        </w:tc>
        <w:tc>
          <w:tcPr>
            <w:tcW w:w="5800" w:type="dxa"/>
            <w:shd w:val="clear" w:color="auto" w:fill="E8F3EC"/>
            <w:tcMar>
              <w:top w:w="80" w:type="dxa"/>
              <w:left w:w="100" w:type="dxa"/>
              <w:bottom w:w="80" w:type="dxa"/>
              <w:right w:w="100" w:type="dxa"/>
            </w:tcMar>
            <w:vAlign w:val="center"/>
          </w:tcPr>
          <w:p w14:paraId="2D0E8DEA" w14:textId="77777777" w:rsidR="00147072" w:rsidRPr="00F531B1" w:rsidRDefault="00000000">
            <w:pPr>
              <w:rPr>
                <w:rFonts w:ascii="Cambria" w:hAnsi="Cambria"/>
              </w:rPr>
            </w:pPr>
            <w:proofErr w:type="spellStart"/>
            <w:r w:rsidRPr="00F531B1">
              <w:rPr>
                <w:rFonts w:ascii="Cambria" w:hAnsi="Cambria"/>
                <w:color w:val="1A1A1A"/>
              </w:rPr>
              <w:t>Firebase</w:t>
            </w:r>
            <w:proofErr w:type="spellEnd"/>
            <w:r w:rsidRPr="00F531B1">
              <w:rPr>
                <w:rFonts w:ascii="Cambria" w:hAnsi="Cambria"/>
                <w:color w:val="1A1A1A"/>
              </w:rPr>
              <w:t xml:space="preserve"> (</w:t>
            </w:r>
            <w:proofErr w:type="spellStart"/>
            <w:r w:rsidRPr="00F531B1">
              <w:rPr>
                <w:rFonts w:ascii="Cambria" w:hAnsi="Cambria"/>
                <w:color w:val="1A1A1A"/>
              </w:rPr>
              <w:t>Authentication</w:t>
            </w:r>
            <w:proofErr w:type="spellEnd"/>
            <w:r w:rsidRPr="00F531B1">
              <w:rPr>
                <w:rFonts w:ascii="Cambria" w:hAnsi="Cambria"/>
                <w:color w:val="1A1A1A"/>
              </w:rPr>
              <w:t xml:space="preserve">, </w:t>
            </w:r>
            <w:proofErr w:type="spellStart"/>
            <w:r w:rsidRPr="00F531B1">
              <w:rPr>
                <w:rFonts w:ascii="Cambria" w:hAnsi="Cambria"/>
                <w:color w:val="1A1A1A"/>
              </w:rPr>
              <w:t>Firestore</w:t>
            </w:r>
            <w:proofErr w:type="spellEnd"/>
            <w:r w:rsidRPr="00F531B1">
              <w:rPr>
                <w:rFonts w:ascii="Cambria" w:hAnsi="Cambria"/>
                <w:color w:val="1A1A1A"/>
              </w:rPr>
              <w:t xml:space="preserve">, Cloud </w:t>
            </w:r>
            <w:proofErr w:type="spellStart"/>
            <w:r w:rsidRPr="00F531B1">
              <w:rPr>
                <w:rFonts w:ascii="Cambria" w:hAnsi="Cambria"/>
                <w:color w:val="1A1A1A"/>
              </w:rPr>
              <w:t>Functions</w:t>
            </w:r>
            <w:proofErr w:type="spellEnd"/>
            <w:r w:rsidRPr="00F531B1">
              <w:rPr>
                <w:rFonts w:ascii="Cambria" w:hAnsi="Cambria"/>
                <w:color w:val="1A1A1A"/>
              </w:rPr>
              <w:t>) pour un démarrage rapide et à coût maîtrisé</w:t>
            </w:r>
          </w:p>
        </w:tc>
      </w:tr>
      <w:tr w:rsidR="00147072" w:rsidRPr="00F531B1" w14:paraId="52C56F85" w14:textId="77777777">
        <w:tblPrEx>
          <w:tblCellMar>
            <w:top w:w="0" w:type="dxa"/>
            <w:bottom w:w="0" w:type="dxa"/>
          </w:tblCellMar>
        </w:tblPrEx>
        <w:tc>
          <w:tcPr>
            <w:tcW w:w="3200" w:type="dxa"/>
            <w:tcMar>
              <w:top w:w="80" w:type="dxa"/>
              <w:left w:w="100" w:type="dxa"/>
              <w:bottom w:w="80" w:type="dxa"/>
              <w:right w:w="100" w:type="dxa"/>
            </w:tcMar>
            <w:vAlign w:val="center"/>
          </w:tcPr>
          <w:p w14:paraId="688C7C60" w14:textId="77777777" w:rsidR="00147072" w:rsidRPr="00F531B1" w:rsidRDefault="00000000">
            <w:pPr>
              <w:rPr>
                <w:rFonts w:ascii="Cambria" w:hAnsi="Cambria"/>
              </w:rPr>
            </w:pPr>
            <w:r w:rsidRPr="00F531B1">
              <w:rPr>
                <w:rFonts w:ascii="Cambria" w:hAnsi="Cambria"/>
                <w:color w:val="1A1A1A"/>
              </w:rPr>
              <w:t>Backend / API (montée en charge)</w:t>
            </w:r>
          </w:p>
        </w:tc>
        <w:tc>
          <w:tcPr>
            <w:tcW w:w="5800" w:type="dxa"/>
            <w:tcMar>
              <w:top w:w="80" w:type="dxa"/>
              <w:left w:w="100" w:type="dxa"/>
              <w:bottom w:w="80" w:type="dxa"/>
              <w:right w:w="100" w:type="dxa"/>
            </w:tcMar>
            <w:vAlign w:val="center"/>
          </w:tcPr>
          <w:p w14:paraId="708C55D3" w14:textId="77777777" w:rsidR="00147072" w:rsidRPr="00F531B1" w:rsidRDefault="00000000">
            <w:pPr>
              <w:rPr>
                <w:rFonts w:ascii="Cambria" w:hAnsi="Cambria"/>
              </w:rPr>
            </w:pPr>
            <w:r w:rsidRPr="00F531B1">
              <w:rPr>
                <w:rFonts w:ascii="Cambria" w:hAnsi="Cambria"/>
                <w:color w:val="1A1A1A"/>
              </w:rPr>
              <w:t>Node.js ou Python (</w:t>
            </w:r>
            <w:proofErr w:type="spellStart"/>
            <w:r w:rsidRPr="00F531B1">
              <w:rPr>
                <w:rFonts w:ascii="Cambria" w:hAnsi="Cambria"/>
                <w:color w:val="1A1A1A"/>
              </w:rPr>
              <w:t>FastAPI</w:t>
            </w:r>
            <w:proofErr w:type="spellEnd"/>
            <w:r w:rsidRPr="00F531B1">
              <w:rPr>
                <w:rFonts w:ascii="Cambria" w:hAnsi="Cambria"/>
                <w:color w:val="1A1A1A"/>
              </w:rPr>
              <w:t>), envisagé au fur et à mesure de la croissance du volume de données</w:t>
            </w:r>
          </w:p>
        </w:tc>
      </w:tr>
      <w:tr w:rsidR="00147072" w:rsidRPr="00F531B1" w14:paraId="04B6F092" w14:textId="77777777">
        <w:tblPrEx>
          <w:tblCellMar>
            <w:top w:w="0" w:type="dxa"/>
            <w:bottom w:w="0" w:type="dxa"/>
          </w:tblCellMar>
        </w:tblPrEx>
        <w:tc>
          <w:tcPr>
            <w:tcW w:w="3200" w:type="dxa"/>
            <w:shd w:val="clear" w:color="auto" w:fill="E8F3EC"/>
            <w:tcMar>
              <w:top w:w="80" w:type="dxa"/>
              <w:left w:w="100" w:type="dxa"/>
              <w:bottom w:w="80" w:type="dxa"/>
              <w:right w:w="100" w:type="dxa"/>
            </w:tcMar>
            <w:vAlign w:val="center"/>
          </w:tcPr>
          <w:p w14:paraId="7B54227F" w14:textId="77777777" w:rsidR="00147072" w:rsidRPr="00F531B1" w:rsidRDefault="00000000">
            <w:pPr>
              <w:rPr>
                <w:rFonts w:ascii="Cambria" w:hAnsi="Cambria"/>
              </w:rPr>
            </w:pPr>
            <w:r w:rsidRPr="00F531B1">
              <w:rPr>
                <w:rFonts w:ascii="Cambria" w:hAnsi="Cambria"/>
                <w:color w:val="1A1A1A"/>
              </w:rPr>
              <w:t>Base de données</w:t>
            </w:r>
          </w:p>
        </w:tc>
        <w:tc>
          <w:tcPr>
            <w:tcW w:w="5800" w:type="dxa"/>
            <w:shd w:val="clear" w:color="auto" w:fill="E8F3EC"/>
            <w:tcMar>
              <w:top w:w="80" w:type="dxa"/>
              <w:left w:w="100" w:type="dxa"/>
              <w:bottom w:w="80" w:type="dxa"/>
              <w:right w:w="100" w:type="dxa"/>
            </w:tcMar>
            <w:vAlign w:val="center"/>
          </w:tcPr>
          <w:p w14:paraId="65BC5287" w14:textId="77777777" w:rsidR="00147072" w:rsidRPr="00F531B1" w:rsidRDefault="00000000">
            <w:pPr>
              <w:rPr>
                <w:rFonts w:ascii="Cambria" w:hAnsi="Cambria"/>
              </w:rPr>
            </w:pPr>
            <w:r w:rsidRPr="00F531B1">
              <w:rPr>
                <w:rFonts w:ascii="Cambria" w:hAnsi="Cambria"/>
                <w:color w:val="1A1A1A"/>
              </w:rPr>
              <w:t xml:space="preserve">PostgreSQL + stockage objet (images), en complément ou en remplacement de </w:t>
            </w:r>
            <w:proofErr w:type="spellStart"/>
            <w:r w:rsidRPr="00F531B1">
              <w:rPr>
                <w:rFonts w:ascii="Cambria" w:hAnsi="Cambria"/>
                <w:color w:val="1A1A1A"/>
              </w:rPr>
              <w:t>Firestore</w:t>
            </w:r>
            <w:proofErr w:type="spellEnd"/>
            <w:r w:rsidRPr="00F531B1">
              <w:rPr>
                <w:rFonts w:ascii="Cambria" w:hAnsi="Cambria"/>
                <w:color w:val="1A1A1A"/>
              </w:rPr>
              <w:t xml:space="preserve"> selon la phase</w:t>
            </w:r>
          </w:p>
        </w:tc>
      </w:tr>
      <w:tr w:rsidR="00147072" w:rsidRPr="00F531B1" w14:paraId="228015F2" w14:textId="77777777">
        <w:tblPrEx>
          <w:tblCellMar>
            <w:top w:w="0" w:type="dxa"/>
            <w:bottom w:w="0" w:type="dxa"/>
          </w:tblCellMar>
        </w:tblPrEx>
        <w:tc>
          <w:tcPr>
            <w:tcW w:w="3200" w:type="dxa"/>
            <w:tcMar>
              <w:top w:w="80" w:type="dxa"/>
              <w:left w:w="100" w:type="dxa"/>
              <w:bottom w:w="80" w:type="dxa"/>
              <w:right w:w="100" w:type="dxa"/>
            </w:tcMar>
            <w:vAlign w:val="center"/>
          </w:tcPr>
          <w:p w14:paraId="7937B740" w14:textId="77777777" w:rsidR="00147072" w:rsidRPr="00F531B1" w:rsidRDefault="00000000">
            <w:pPr>
              <w:rPr>
                <w:rFonts w:ascii="Cambria" w:hAnsi="Cambria"/>
              </w:rPr>
            </w:pPr>
            <w:r w:rsidRPr="00F531B1">
              <w:rPr>
                <w:rFonts w:ascii="Cambria" w:hAnsi="Cambria"/>
                <w:color w:val="1A1A1A"/>
              </w:rPr>
              <w:t>Modèles IA</w:t>
            </w:r>
          </w:p>
        </w:tc>
        <w:tc>
          <w:tcPr>
            <w:tcW w:w="5800" w:type="dxa"/>
            <w:tcMar>
              <w:top w:w="80" w:type="dxa"/>
              <w:left w:w="100" w:type="dxa"/>
              <w:bottom w:w="80" w:type="dxa"/>
              <w:right w:w="100" w:type="dxa"/>
            </w:tcMar>
            <w:vAlign w:val="center"/>
          </w:tcPr>
          <w:p w14:paraId="697E0483" w14:textId="77777777" w:rsidR="00147072" w:rsidRPr="00F531B1" w:rsidRDefault="00000000">
            <w:pPr>
              <w:rPr>
                <w:rFonts w:ascii="Cambria" w:hAnsi="Cambria"/>
              </w:rPr>
            </w:pPr>
            <w:proofErr w:type="spellStart"/>
            <w:r w:rsidRPr="00F531B1">
              <w:rPr>
                <w:rFonts w:ascii="Cambria" w:hAnsi="Cambria"/>
                <w:color w:val="1A1A1A"/>
              </w:rPr>
              <w:t>TensorFlow</w:t>
            </w:r>
            <w:proofErr w:type="spellEnd"/>
            <w:r w:rsidRPr="00F531B1">
              <w:rPr>
                <w:rFonts w:ascii="Cambria" w:hAnsi="Cambria"/>
                <w:color w:val="1A1A1A"/>
              </w:rPr>
              <w:t xml:space="preserve"> Lite (inférence on-</w:t>
            </w:r>
            <w:proofErr w:type="spellStart"/>
            <w:r w:rsidRPr="00F531B1">
              <w:rPr>
                <w:rFonts w:ascii="Cambria" w:hAnsi="Cambria"/>
                <w:color w:val="1A1A1A"/>
              </w:rPr>
              <w:t>device</w:t>
            </w:r>
            <w:proofErr w:type="spellEnd"/>
            <w:r w:rsidRPr="00F531B1">
              <w:rPr>
                <w:rFonts w:ascii="Cambria" w:hAnsi="Cambria"/>
                <w:color w:val="1A1A1A"/>
              </w:rPr>
              <w:t xml:space="preserve">) + Python (entraînement, </w:t>
            </w:r>
            <w:proofErr w:type="spellStart"/>
            <w:r w:rsidRPr="00F531B1">
              <w:rPr>
                <w:rFonts w:ascii="Cambria" w:hAnsi="Cambria"/>
                <w:color w:val="1A1A1A"/>
              </w:rPr>
              <w:t>XGBoost</w:t>
            </w:r>
            <w:proofErr w:type="spellEnd"/>
            <w:r w:rsidRPr="00F531B1">
              <w:rPr>
                <w:rFonts w:ascii="Cambria" w:hAnsi="Cambria"/>
                <w:color w:val="1A1A1A"/>
              </w:rPr>
              <w:t xml:space="preserve"> / Random Forest)</w:t>
            </w:r>
          </w:p>
        </w:tc>
      </w:tr>
      <w:tr w:rsidR="00147072" w:rsidRPr="00F531B1" w14:paraId="149DE0F9" w14:textId="77777777">
        <w:tblPrEx>
          <w:tblCellMar>
            <w:top w:w="0" w:type="dxa"/>
            <w:bottom w:w="0" w:type="dxa"/>
          </w:tblCellMar>
        </w:tblPrEx>
        <w:tc>
          <w:tcPr>
            <w:tcW w:w="3200" w:type="dxa"/>
            <w:shd w:val="clear" w:color="auto" w:fill="E8F3EC"/>
            <w:tcMar>
              <w:top w:w="80" w:type="dxa"/>
              <w:left w:w="100" w:type="dxa"/>
              <w:bottom w:w="80" w:type="dxa"/>
              <w:right w:w="100" w:type="dxa"/>
            </w:tcMar>
            <w:vAlign w:val="center"/>
          </w:tcPr>
          <w:p w14:paraId="26D69E29" w14:textId="77777777" w:rsidR="00147072" w:rsidRPr="00F531B1" w:rsidRDefault="00000000">
            <w:pPr>
              <w:rPr>
                <w:rFonts w:ascii="Cambria" w:hAnsi="Cambria"/>
              </w:rPr>
            </w:pPr>
            <w:r w:rsidRPr="00F531B1">
              <w:rPr>
                <w:rFonts w:ascii="Cambria" w:hAnsi="Cambria"/>
                <w:color w:val="1A1A1A"/>
              </w:rPr>
              <w:t>IoT / capteurs</w:t>
            </w:r>
          </w:p>
        </w:tc>
        <w:tc>
          <w:tcPr>
            <w:tcW w:w="5800" w:type="dxa"/>
            <w:shd w:val="clear" w:color="auto" w:fill="E8F3EC"/>
            <w:tcMar>
              <w:top w:w="80" w:type="dxa"/>
              <w:left w:w="100" w:type="dxa"/>
              <w:bottom w:w="80" w:type="dxa"/>
              <w:right w:w="100" w:type="dxa"/>
            </w:tcMar>
            <w:vAlign w:val="center"/>
          </w:tcPr>
          <w:p w14:paraId="127E5C0C" w14:textId="77777777" w:rsidR="00147072" w:rsidRPr="00F531B1" w:rsidRDefault="00000000">
            <w:pPr>
              <w:rPr>
                <w:rFonts w:ascii="Cambria" w:hAnsi="Cambria"/>
                <w:lang w:val="en-US"/>
              </w:rPr>
            </w:pPr>
            <w:r w:rsidRPr="00F531B1">
              <w:rPr>
                <w:rFonts w:ascii="Cambria" w:hAnsi="Cambria"/>
                <w:color w:val="1A1A1A"/>
                <w:lang w:val="en-US"/>
              </w:rPr>
              <w:t xml:space="preserve">ESP32 + </w:t>
            </w:r>
            <w:proofErr w:type="spellStart"/>
            <w:r w:rsidRPr="00F531B1">
              <w:rPr>
                <w:rFonts w:ascii="Cambria" w:hAnsi="Cambria"/>
                <w:color w:val="1A1A1A"/>
                <w:lang w:val="en-US"/>
              </w:rPr>
              <w:t>LoRaWAN</w:t>
            </w:r>
            <w:proofErr w:type="spellEnd"/>
            <w:r w:rsidRPr="00F531B1">
              <w:rPr>
                <w:rFonts w:ascii="Cambria" w:hAnsi="Cambria"/>
                <w:color w:val="1A1A1A"/>
                <w:lang w:val="en-US"/>
              </w:rPr>
              <w:t xml:space="preserve"> (The Things Network </w:t>
            </w:r>
            <w:proofErr w:type="spellStart"/>
            <w:r w:rsidRPr="00F531B1">
              <w:rPr>
                <w:rFonts w:ascii="Cambria" w:hAnsi="Cambria"/>
                <w:color w:val="1A1A1A"/>
                <w:lang w:val="en-US"/>
              </w:rPr>
              <w:t>ou</w:t>
            </w:r>
            <w:proofErr w:type="spellEnd"/>
            <w:r w:rsidRPr="00F531B1">
              <w:rPr>
                <w:rFonts w:ascii="Cambria" w:hAnsi="Cambria"/>
                <w:color w:val="1A1A1A"/>
                <w:lang w:val="en-US"/>
              </w:rPr>
              <w:t xml:space="preserve"> </w:t>
            </w:r>
            <w:proofErr w:type="spellStart"/>
            <w:r w:rsidRPr="00F531B1">
              <w:rPr>
                <w:rFonts w:ascii="Cambria" w:hAnsi="Cambria"/>
                <w:color w:val="1A1A1A"/>
                <w:lang w:val="en-US"/>
              </w:rPr>
              <w:t>passerelle</w:t>
            </w:r>
            <w:proofErr w:type="spellEnd"/>
            <w:r w:rsidRPr="00F531B1">
              <w:rPr>
                <w:rFonts w:ascii="Cambria" w:hAnsi="Cambria"/>
                <w:color w:val="1A1A1A"/>
                <w:lang w:val="en-US"/>
              </w:rPr>
              <w:t xml:space="preserve"> locale)</w:t>
            </w:r>
          </w:p>
        </w:tc>
      </w:tr>
      <w:tr w:rsidR="00147072" w:rsidRPr="00F531B1" w14:paraId="28AA9961" w14:textId="77777777">
        <w:tblPrEx>
          <w:tblCellMar>
            <w:top w:w="0" w:type="dxa"/>
            <w:bottom w:w="0" w:type="dxa"/>
          </w:tblCellMar>
        </w:tblPrEx>
        <w:tc>
          <w:tcPr>
            <w:tcW w:w="3200" w:type="dxa"/>
            <w:tcMar>
              <w:top w:w="80" w:type="dxa"/>
              <w:left w:w="100" w:type="dxa"/>
              <w:bottom w:w="80" w:type="dxa"/>
              <w:right w:w="100" w:type="dxa"/>
            </w:tcMar>
            <w:vAlign w:val="center"/>
          </w:tcPr>
          <w:p w14:paraId="07CC752C" w14:textId="77777777" w:rsidR="00147072" w:rsidRPr="00F531B1" w:rsidRDefault="00000000">
            <w:pPr>
              <w:rPr>
                <w:rFonts w:ascii="Cambria" w:hAnsi="Cambria"/>
              </w:rPr>
            </w:pPr>
            <w:r w:rsidRPr="00F531B1">
              <w:rPr>
                <w:rFonts w:ascii="Cambria" w:hAnsi="Cambria"/>
                <w:color w:val="1A1A1A"/>
              </w:rPr>
              <w:t>Dashboard web</w:t>
            </w:r>
          </w:p>
        </w:tc>
        <w:tc>
          <w:tcPr>
            <w:tcW w:w="5800" w:type="dxa"/>
            <w:tcMar>
              <w:top w:w="80" w:type="dxa"/>
              <w:left w:w="100" w:type="dxa"/>
              <w:bottom w:w="80" w:type="dxa"/>
              <w:right w:w="100" w:type="dxa"/>
            </w:tcMar>
            <w:vAlign w:val="center"/>
          </w:tcPr>
          <w:p w14:paraId="49B7BBC0" w14:textId="77777777" w:rsidR="00147072" w:rsidRPr="00F531B1" w:rsidRDefault="00000000">
            <w:pPr>
              <w:rPr>
                <w:rFonts w:ascii="Cambria" w:hAnsi="Cambria"/>
              </w:rPr>
            </w:pPr>
            <w:proofErr w:type="spellStart"/>
            <w:r w:rsidRPr="00F531B1">
              <w:rPr>
                <w:rFonts w:ascii="Cambria" w:hAnsi="Cambria"/>
                <w:color w:val="1A1A1A"/>
              </w:rPr>
              <w:t>React</w:t>
            </w:r>
            <w:proofErr w:type="spellEnd"/>
          </w:p>
        </w:tc>
      </w:tr>
      <w:tr w:rsidR="00147072" w:rsidRPr="00F531B1" w14:paraId="564A19BF" w14:textId="77777777">
        <w:tblPrEx>
          <w:tblCellMar>
            <w:top w:w="0" w:type="dxa"/>
            <w:bottom w:w="0" w:type="dxa"/>
          </w:tblCellMar>
        </w:tblPrEx>
        <w:tc>
          <w:tcPr>
            <w:tcW w:w="3200" w:type="dxa"/>
            <w:shd w:val="clear" w:color="auto" w:fill="E8F3EC"/>
            <w:tcMar>
              <w:top w:w="80" w:type="dxa"/>
              <w:left w:w="100" w:type="dxa"/>
              <w:bottom w:w="80" w:type="dxa"/>
              <w:right w:w="100" w:type="dxa"/>
            </w:tcMar>
            <w:vAlign w:val="center"/>
          </w:tcPr>
          <w:p w14:paraId="33CAF5E8" w14:textId="77777777" w:rsidR="00147072" w:rsidRPr="00F531B1" w:rsidRDefault="00000000">
            <w:pPr>
              <w:rPr>
                <w:rFonts w:ascii="Cambria" w:hAnsi="Cambria"/>
              </w:rPr>
            </w:pPr>
            <w:r w:rsidRPr="00F531B1">
              <w:rPr>
                <w:rFonts w:ascii="Cambria" w:hAnsi="Cambria"/>
                <w:color w:val="1A1A1A"/>
              </w:rPr>
              <w:t>Cartographie</w:t>
            </w:r>
          </w:p>
        </w:tc>
        <w:tc>
          <w:tcPr>
            <w:tcW w:w="5800" w:type="dxa"/>
            <w:shd w:val="clear" w:color="auto" w:fill="E8F3EC"/>
            <w:tcMar>
              <w:top w:w="80" w:type="dxa"/>
              <w:left w:w="100" w:type="dxa"/>
              <w:bottom w:w="80" w:type="dxa"/>
              <w:right w:w="100" w:type="dxa"/>
            </w:tcMar>
            <w:vAlign w:val="center"/>
          </w:tcPr>
          <w:p w14:paraId="0C488CB1" w14:textId="77777777" w:rsidR="00147072" w:rsidRPr="00F531B1" w:rsidRDefault="00000000">
            <w:pPr>
              <w:rPr>
                <w:rFonts w:ascii="Cambria" w:hAnsi="Cambria"/>
              </w:rPr>
            </w:pPr>
            <w:proofErr w:type="spellStart"/>
            <w:r w:rsidRPr="00F531B1">
              <w:rPr>
                <w:rFonts w:ascii="Cambria" w:hAnsi="Cambria"/>
                <w:color w:val="1A1A1A"/>
              </w:rPr>
              <w:t>Mapbox</w:t>
            </w:r>
            <w:proofErr w:type="spellEnd"/>
            <w:r w:rsidRPr="00F531B1">
              <w:rPr>
                <w:rFonts w:ascii="Cambria" w:hAnsi="Cambria"/>
                <w:color w:val="1A1A1A"/>
              </w:rPr>
              <w:t xml:space="preserve"> ou </w:t>
            </w:r>
            <w:proofErr w:type="spellStart"/>
            <w:r w:rsidRPr="00F531B1">
              <w:rPr>
                <w:rFonts w:ascii="Cambria" w:hAnsi="Cambria"/>
                <w:color w:val="1A1A1A"/>
              </w:rPr>
              <w:t>OpenStreetMap</w:t>
            </w:r>
            <w:proofErr w:type="spellEnd"/>
            <w:r w:rsidRPr="00F531B1">
              <w:rPr>
                <w:rFonts w:ascii="Cambria" w:hAnsi="Cambria"/>
                <w:color w:val="1A1A1A"/>
              </w:rPr>
              <w:t xml:space="preserve"> (coût maîtrisé)</w:t>
            </w:r>
          </w:p>
        </w:tc>
      </w:tr>
      <w:tr w:rsidR="00147072" w:rsidRPr="00F531B1" w14:paraId="5C74BB62" w14:textId="77777777">
        <w:tblPrEx>
          <w:tblCellMar>
            <w:top w:w="0" w:type="dxa"/>
            <w:bottom w:w="0" w:type="dxa"/>
          </w:tblCellMar>
        </w:tblPrEx>
        <w:tc>
          <w:tcPr>
            <w:tcW w:w="3200" w:type="dxa"/>
            <w:tcMar>
              <w:top w:w="80" w:type="dxa"/>
              <w:left w:w="100" w:type="dxa"/>
              <w:bottom w:w="80" w:type="dxa"/>
              <w:right w:w="100" w:type="dxa"/>
            </w:tcMar>
            <w:vAlign w:val="center"/>
          </w:tcPr>
          <w:p w14:paraId="73CA9E1C" w14:textId="77777777" w:rsidR="00147072" w:rsidRPr="00F531B1" w:rsidRDefault="00000000">
            <w:pPr>
              <w:rPr>
                <w:rFonts w:ascii="Cambria" w:hAnsi="Cambria"/>
              </w:rPr>
            </w:pPr>
            <w:r w:rsidRPr="00F531B1">
              <w:rPr>
                <w:rFonts w:ascii="Cambria" w:hAnsi="Cambria"/>
                <w:color w:val="1A1A1A"/>
              </w:rPr>
              <w:t>Hébergement</w:t>
            </w:r>
          </w:p>
        </w:tc>
        <w:tc>
          <w:tcPr>
            <w:tcW w:w="5800" w:type="dxa"/>
            <w:tcMar>
              <w:top w:w="80" w:type="dxa"/>
              <w:left w:w="100" w:type="dxa"/>
              <w:bottom w:w="80" w:type="dxa"/>
              <w:right w:w="100" w:type="dxa"/>
            </w:tcMar>
            <w:vAlign w:val="center"/>
          </w:tcPr>
          <w:p w14:paraId="3F207D53" w14:textId="77777777" w:rsidR="00147072" w:rsidRPr="00F531B1" w:rsidRDefault="00000000">
            <w:pPr>
              <w:rPr>
                <w:rFonts w:ascii="Cambria" w:hAnsi="Cambria"/>
              </w:rPr>
            </w:pPr>
            <w:r w:rsidRPr="00F531B1">
              <w:rPr>
                <w:rFonts w:ascii="Cambria" w:hAnsi="Cambria"/>
                <w:color w:val="1A1A1A"/>
              </w:rPr>
              <w:t>Cloud (</w:t>
            </w:r>
            <w:proofErr w:type="spellStart"/>
            <w:r w:rsidRPr="00F531B1">
              <w:rPr>
                <w:rFonts w:ascii="Cambria" w:hAnsi="Cambria"/>
                <w:color w:val="1A1A1A"/>
              </w:rPr>
              <w:t>Firebase</w:t>
            </w:r>
            <w:proofErr w:type="spellEnd"/>
            <w:r w:rsidRPr="00F531B1">
              <w:rPr>
                <w:rFonts w:ascii="Cambria" w:hAnsi="Cambria"/>
                <w:color w:val="1A1A1A"/>
              </w:rPr>
              <w:t xml:space="preserve"> / AWS / GCP) avec option d'hébergement local à terme</w:t>
            </w:r>
          </w:p>
        </w:tc>
      </w:tr>
    </w:tbl>
    <w:p w14:paraId="05457D77"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lastRenderedPageBreak/>
        <w:t>6. Modules Intelligence Artificielle</w:t>
      </w:r>
    </w:p>
    <w:p w14:paraId="55EAF00F"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L'intelligence artificielle est la colonne vertébrale d'</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 elle permet d'automatiser des tâches qui seraient sinon impossibles à réaliser manuellement à l'échelle d'une ville (trier des millions de photos de déchets, détecter des dépôts sauvages sur des kilomètres de terrain, optimiser des centaines d'itinéraires quotidiens). Six modules composent le moteur IA.</w:t>
      </w:r>
    </w:p>
    <w:p w14:paraId="31084146"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6.1 Module de tri automatique (Computer Vision)</w:t>
      </w:r>
    </w:p>
    <w:p w14:paraId="24BCDB6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Fonction : </w:t>
      </w:r>
      <w:r w:rsidRPr="00F531B1">
        <w:rPr>
          <w:rFonts w:ascii="Cambria" w:hAnsi="Cambria"/>
          <w:color w:val="1A1A1A"/>
          <w:sz w:val="21"/>
          <w:szCs w:val="21"/>
        </w:rPr>
        <w:t>classification d'une photo de déchet prise par l'utilisateur.</w:t>
      </w:r>
    </w:p>
    <w:p w14:paraId="7C3977A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Catégories cibles : </w:t>
      </w:r>
      <w:r w:rsidRPr="00F531B1">
        <w:rPr>
          <w:rFonts w:ascii="Cambria" w:hAnsi="Cambria"/>
          <w:color w:val="1A1A1A"/>
          <w:sz w:val="21"/>
          <w:szCs w:val="21"/>
        </w:rPr>
        <w:t>plastique / organique / e-</w:t>
      </w:r>
      <w:proofErr w:type="spellStart"/>
      <w:r w:rsidRPr="00F531B1">
        <w:rPr>
          <w:rFonts w:ascii="Cambria" w:hAnsi="Cambria"/>
          <w:color w:val="1A1A1A"/>
          <w:sz w:val="21"/>
          <w:szCs w:val="21"/>
        </w:rPr>
        <w:t>waste</w:t>
      </w:r>
      <w:proofErr w:type="spellEnd"/>
      <w:r w:rsidRPr="00F531B1">
        <w:rPr>
          <w:rFonts w:ascii="Cambria" w:hAnsi="Cambria"/>
          <w:color w:val="1A1A1A"/>
          <w:sz w:val="21"/>
          <w:szCs w:val="21"/>
        </w:rPr>
        <w:t xml:space="preserve"> / métal-verre-carton / dangereux.</w:t>
      </w:r>
    </w:p>
    <w:p w14:paraId="43B0F459"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Modèle suggéré : </w:t>
      </w:r>
      <w:r w:rsidRPr="00F531B1">
        <w:rPr>
          <w:rFonts w:ascii="Cambria" w:hAnsi="Cambria"/>
          <w:color w:val="1A1A1A"/>
          <w:sz w:val="21"/>
          <w:szCs w:val="21"/>
        </w:rPr>
        <w:t xml:space="preserve">CNN léger de type MobileNetV3 ou </w:t>
      </w:r>
      <w:proofErr w:type="spellStart"/>
      <w:r w:rsidRPr="00F531B1">
        <w:rPr>
          <w:rFonts w:ascii="Cambria" w:hAnsi="Cambria"/>
          <w:color w:val="1A1A1A"/>
          <w:sz w:val="21"/>
          <w:szCs w:val="21"/>
        </w:rPr>
        <w:t>EfficientNet</w:t>
      </w:r>
      <w:proofErr w:type="spellEnd"/>
      <w:r w:rsidRPr="00F531B1">
        <w:rPr>
          <w:rFonts w:ascii="Cambria" w:hAnsi="Cambria"/>
          <w:color w:val="1A1A1A"/>
          <w:sz w:val="21"/>
          <w:szCs w:val="21"/>
        </w:rPr>
        <w:t>-Lite, avec inférence on-</w:t>
      </w:r>
      <w:proofErr w:type="spellStart"/>
      <w:r w:rsidRPr="00F531B1">
        <w:rPr>
          <w:rFonts w:ascii="Cambria" w:hAnsi="Cambria"/>
          <w:color w:val="1A1A1A"/>
          <w:sz w:val="21"/>
          <w:szCs w:val="21"/>
        </w:rPr>
        <w:t>device</w:t>
      </w:r>
      <w:proofErr w:type="spellEnd"/>
      <w:r w:rsidRPr="00F531B1">
        <w:rPr>
          <w:rFonts w:ascii="Cambria" w:hAnsi="Cambria"/>
          <w:color w:val="1A1A1A"/>
          <w:sz w:val="21"/>
          <w:szCs w:val="21"/>
        </w:rPr>
        <w:t xml:space="preserve"> (directement sur le téléphone) via </w:t>
      </w:r>
      <w:proofErr w:type="spellStart"/>
      <w:r w:rsidRPr="00F531B1">
        <w:rPr>
          <w:rFonts w:ascii="Cambria" w:hAnsi="Cambria"/>
          <w:color w:val="1A1A1A"/>
          <w:sz w:val="21"/>
          <w:szCs w:val="21"/>
        </w:rPr>
        <w:t>TensorFlow</w:t>
      </w:r>
      <w:proofErr w:type="spellEnd"/>
      <w:r w:rsidRPr="00F531B1">
        <w:rPr>
          <w:rFonts w:ascii="Cambria" w:hAnsi="Cambria"/>
          <w:color w:val="1A1A1A"/>
          <w:sz w:val="21"/>
          <w:szCs w:val="21"/>
        </w:rPr>
        <w:t xml:space="preserve"> Lite — ce choix garantit un fonctionnement rapide même sur des smartphones d'entrée de gamme et sans connexion internet.</w:t>
      </w:r>
    </w:p>
    <w:p w14:paraId="769AE5B4"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Données d'entraînement : </w:t>
      </w:r>
      <w:proofErr w:type="spellStart"/>
      <w:r w:rsidRPr="00F531B1">
        <w:rPr>
          <w:rFonts w:ascii="Cambria" w:hAnsi="Cambria"/>
          <w:color w:val="1A1A1A"/>
          <w:sz w:val="21"/>
          <w:szCs w:val="21"/>
        </w:rPr>
        <w:t>dataset</w:t>
      </w:r>
      <w:proofErr w:type="spellEnd"/>
      <w:r w:rsidRPr="00F531B1">
        <w:rPr>
          <w:rFonts w:ascii="Cambria" w:hAnsi="Cambria"/>
          <w:color w:val="1A1A1A"/>
          <w:sz w:val="21"/>
          <w:szCs w:val="21"/>
        </w:rPr>
        <w:t xml:space="preserve"> local constitué de photos de déchets ivoiriens réels, complété par un fine-tuning sur des jeux de données publics existants (</w:t>
      </w:r>
      <w:proofErr w:type="spellStart"/>
      <w:r w:rsidRPr="00F531B1">
        <w:rPr>
          <w:rFonts w:ascii="Cambria" w:hAnsi="Cambria"/>
          <w:color w:val="1A1A1A"/>
          <w:sz w:val="21"/>
          <w:szCs w:val="21"/>
        </w:rPr>
        <w:t>TrashNet</w:t>
      </w:r>
      <w:proofErr w:type="spellEnd"/>
      <w:r w:rsidRPr="00F531B1">
        <w:rPr>
          <w:rFonts w:ascii="Cambria" w:hAnsi="Cambria"/>
          <w:color w:val="1A1A1A"/>
          <w:sz w:val="21"/>
          <w:szCs w:val="21"/>
        </w:rPr>
        <w:t>, TACO).</w:t>
      </w:r>
    </w:p>
    <w:p w14:paraId="2F6B0F6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Sortie : </w:t>
      </w:r>
      <w:r w:rsidRPr="00F531B1">
        <w:rPr>
          <w:rFonts w:ascii="Cambria" w:hAnsi="Cambria"/>
          <w:color w:val="1A1A1A"/>
          <w:sz w:val="21"/>
          <w:szCs w:val="21"/>
        </w:rPr>
        <w:t>catégorie détectée + niveau de confiance + filière de valorisation recommandée.</w:t>
      </w:r>
    </w:p>
    <w:p w14:paraId="393A69D6"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6.2 Module de détection de dépôts sauvages</w:t>
      </w:r>
    </w:p>
    <w:p w14:paraId="10FB0FE9"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Fonction : </w:t>
      </w:r>
      <w:r w:rsidRPr="00F531B1">
        <w:rPr>
          <w:rFonts w:ascii="Cambria" w:hAnsi="Cambria"/>
          <w:color w:val="1A1A1A"/>
          <w:sz w:val="21"/>
          <w:szCs w:val="21"/>
        </w:rPr>
        <w:t>identifier automatiquement la formation de décharges informelles avant qu'elles ne deviennent incontrôlables.</w:t>
      </w:r>
    </w:p>
    <w:p w14:paraId="0A9E16F8"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Sources de données : </w:t>
      </w:r>
      <w:r w:rsidRPr="00F531B1">
        <w:rPr>
          <w:rFonts w:ascii="Cambria" w:hAnsi="Cambria"/>
          <w:color w:val="1A1A1A"/>
          <w:sz w:val="21"/>
          <w:szCs w:val="21"/>
        </w:rPr>
        <w:t>images satellite (Sentinel-2, gratuit), caméras fixes installées sur le terrain, signalements citoyens géolocalisés envoyés depuis l'application.</w:t>
      </w:r>
    </w:p>
    <w:p w14:paraId="6DE3D9D8"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Modèle suggéré : </w:t>
      </w:r>
      <w:r w:rsidRPr="00F531B1">
        <w:rPr>
          <w:rFonts w:ascii="Cambria" w:hAnsi="Cambria"/>
          <w:color w:val="1A1A1A"/>
          <w:sz w:val="21"/>
          <w:szCs w:val="21"/>
        </w:rPr>
        <w:t>détection d'objets / segmentation (YOLO ou U-Net), complété par un modèle de changement temporel comparant des images avant/après pour repérer l'apparition d'un dépôt.</w:t>
      </w:r>
    </w:p>
    <w:p w14:paraId="592924A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Sortie : </w:t>
      </w:r>
      <w:r w:rsidRPr="00F531B1">
        <w:rPr>
          <w:rFonts w:ascii="Cambria" w:hAnsi="Cambria"/>
          <w:color w:val="1A1A1A"/>
          <w:sz w:val="21"/>
          <w:szCs w:val="21"/>
        </w:rPr>
        <w:t xml:space="preserve">alerte géolocalisée envoyée automatiquement au </w:t>
      </w:r>
      <w:proofErr w:type="spellStart"/>
      <w:r w:rsidRPr="00F531B1">
        <w:rPr>
          <w:rFonts w:ascii="Cambria" w:hAnsi="Cambria"/>
          <w:color w:val="1A1A1A"/>
          <w:sz w:val="21"/>
          <w:szCs w:val="21"/>
        </w:rPr>
        <w:t>dashboard</w:t>
      </w:r>
      <w:proofErr w:type="spellEnd"/>
      <w:r w:rsidRPr="00F531B1">
        <w:rPr>
          <w:rFonts w:ascii="Cambria" w:hAnsi="Cambria"/>
          <w:color w:val="1A1A1A"/>
          <w:sz w:val="21"/>
          <w:szCs w:val="21"/>
        </w:rPr>
        <w:t xml:space="preserve"> de la mairie concernée, avec un niveau d'urgence.</w:t>
      </w:r>
    </w:p>
    <w:p w14:paraId="1A713919"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6.3 Module de prédiction de volumes</w:t>
      </w:r>
    </w:p>
    <w:p w14:paraId="04A840A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Fonction : </w:t>
      </w:r>
      <w:r w:rsidRPr="00F531B1">
        <w:rPr>
          <w:rFonts w:ascii="Cambria" w:hAnsi="Cambria"/>
          <w:color w:val="1A1A1A"/>
          <w:sz w:val="21"/>
          <w:szCs w:val="21"/>
        </w:rPr>
        <w:t>anticiper la quantité de déchets générée par quartier, par jour et par saison.</w:t>
      </w:r>
    </w:p>
    <w:p w14:paraId="45C55F4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Variables d'entrée : </w:t>
      </w:r>
      <w:r w:rsidRPr="00F531B1">
        <w:rPr>
          <w:rFonts w:ascii="Cambria" w:hAnsi="Cambria"/>
          <w:color w:val="1A1A1A"/>
          <w:sz w:val="21"/>
          <w:szCs w:val="21"/>
        </w:rPr>
        <w:t>historique de collecte, données démographiques, jours de marché, événements locaux, météo.</w:t>
      </w:r>
    </w:p>
    <w:p w14:paraId="3FE5C086"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Modèle suggéré : </w:t>
      </w:r>
      <w:r w:rsidRPr="00F531B1">
        <w:rPr>
          <w:rFonts w:ascii="Cambria" w:hAnsi="Cambria"/>
          <w:color w:val="1A1A1A"/>
          <w:sz w:val="21"/>
          <w:szCs w:val="21"/>
        </w:rPr>
        <w:t xml:space="preserve">Random Forest ou </w:t>
      </w:r>
      <w:proofErr w:type="spellStart"/>
      <w:r w:rsidRPr="00F531B1">
        <w:rPr>
          <w:rFonts w:ascii="Cambria" w:hAnsi="Cambria"/>
          <w:color w:val="1A1A1A"/>
          <w:sz w:val="21"/>
          <w:szCs w:val="21"/>
        </w:rPr>
        <w:t>XGBoost</w:t>
      </w:r>
      <w:proofErr w:type="spellEnd"/>
      <w:r w:rsidRPr="00F531B1">
        <w:rPr>
          <w:rFonts w:ascii="Cambria" w:hAnsi="Cambria"/>
          <w:color w:val="1A1A1A"/>
          <w:sz w:val="21"/>
          <w:szCs w:val="21"/>
        </w:rPr>
        <w:t>, des algorithmes robustes et peu gourmands en données pour ce type de prévision.</w:t>
      </w:r>
    </w:p>
    <w:p w14:paraId="6C17AD51"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Usage : </w:t>
      </w:r>
      <w:r w:rsidRPr="00F531B1">
        <w:rPr>
          <w:rFonts w:ascii="Cambria" w:hAnsi="Cambria"/>
          <w:color w:val="1A1A1A"/>
          <w:sz w:val="21"/>
          <w:szCs w:val="21"/>
        </w:rPr>
        <w:t>dimensionner les tournées de collecte à l'avance et anticiper les besoins d'approvisionnement des unités de compost ou de biogaz.</w:t>
      </w:r>
    </w:p>
    <w:p w14:paraId="6360F80E"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6.4 Module d'optimisation des tournées de collecte</w:t>
      </w:r>
    </w:p>
    <w:p w14:paraId="1A192634"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Fonction : </w:t>
      </w:r>
      <w:r w:rsidRPr="00F531B1">
        <w:rPr>
          <w:rFonts w:ascii="Cambria" w:hAnsi="Cambria"/>
          <w:color w:val="1A1A1A"/>
          <w:sz w:val="21"/>
          <w:szCs w:val="21"/>
        </w:rPr>
        <w:t>générer l'itinéraire optimal pour un collecteur, qu'il se déplace à pied, en charrette, à moto ou en camion.</w:t>
      </w:r>
    </w:p>
    <w:p w14:paraId="51DB48B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Contraintes prises en compte : </w:t>
      </w:r>
      <w:r w:rsidRPr="00F531B1">
        <w:rPr>
          <w:rFonts w:ascii="Cambria" w:hAnsi="Cambria"/>
          <w:color w:val="1A1A1A"/>
          <w:sz w:val="21"/>
          <w:szCs w:val="21"/>
        </w:rPr>
        <w:t>accessibilité des rues (largeur, état), capacité de charge du véhicule, localisation des points de dépôt et de valorisation.</w:t>
      </w:r>
    </w:p>
    <w:p w14:paraId="6480AA28"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Approche suggérée : </w:t>
      </w:r>
      <w:r w:rsidRPr="00F531B1">
        <w:rPr>
          <w:rFonts w:ascii="Cambria" w:hAnsi="Cambria"/>
          <w:color w:val="1A1A1A"/>
          <w:sz w:val="21"/>
          <w:szCs w:val="21"/>
        </w:rPr>
        <w:t xml:space="preserve">une variante du problème du voyageur de commerce (VRP — </w:t>
      </w:r>
      <w:proofErr w:type="spellStart"/>
      <w:r w:rsidRPr="00F531B1">
        <w:rPr>
          <w:rFonts w:ascii="Cambria" w:hAnsi="Cambria"/>
          <w:color w:val="1A1A1A"/>
          <w:sz w:val="21"/>
          <w:szCs w:val="21"/>
        </w:rPr>
        <w:t>Vehicle</w:t>
      </w:r>
      <w:proofErr w:type="spellEnd"/>
      <w:r w:rsidRPr="00F531B1">
        <w:rPr>
          <w:rFonts w:ascii="Cambria" w:hAnsi="Cambria"/>
          <w:color w:val="1A1A1A"/>
          <w:sz w:val="21"/>
          <w:szCs w:val="21"/>
        </w:rPr>
        <w:t xml:space="preserve"> </w:t>
      </w:r>
      <w:proofErr w:type="spellStart"/>
      <w:r w:rsidRPr="00F531B1">
        <w:rPr>
          <w:rFonts w:ascii="Cambria" w:hAnsi="Cambria"/>
          <w:color w:val="1A1A1A"/>
          <w:sz w:val="21"/>
          <w:szCs w:val="21"/>
        </w:rPr>
        <w:t>Routing</w:t>
      </w:r>
      <w:proofErr w:type="spellEnd"/>
      <w:r w:rsidRPr="00F531B1">
        <w:rPr>
          <w:rFonts w:ascii="Cambria" w:hAnsi="Cambria"/>
          <w:color w:val="1A1A1A"/>
          <w:sz w:val="21"/>
          <w:szCs w:val="21"/>
        </w:rPr>
        <w:t xml:space="preserve"> </w:t>
      </w:r>
      <w:proofErr w:type="spellStart"/>
      <w:r w:rsidRPr="00F531B1">
        <w:rPr>
          <w:rFonts w:ascii="Cambria" w:hAnsi="Cambria"/>
          <w:color w:val="1A1A1A"/>
          <w:sz w:val="21"/>
          <w:szCs w:val="21"/>
        </w:rPr>
        <w:t>Problem</w:t>
      </w:r>
      <w:proofErr w:type="spellEnd"/>
      <w:r w:rsidRPr="00F531B1">
        <w:rPr>
          <w:rFonts w:ascii="Cambria" w:hAnsi="Cambria"/>
          <w:color w:val="1A1A1A"/>
          <w:sz w:val="21"/>
          <w:szCs w:val="21"/>
        </w:rPr>
        <w:t>) avec contraintes multi-véhicules hétérogènes, qui permet de traiter simultanément plusieurs types de collecteurs aux capacités différentes.</w:t>
      </w:r>
    </w:p>
    <w:p w14:paraId="370CA409"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lastRenderedPageBreak/>
        <w:t xml:space="preserve">6.5 Module de </w:t>
      </w:r>
      <w:proofErr w:type="spellStart"/>
      <w:r w:rsidRPr="00F531B1">
        <w:rPr>
          <w:rFonts w:ascii="Cambria" w:hAnsi="Cambria"/>
          <w:b/>
          <w:bCs/>
          <w:color w:val="1F6F43"/>
          <w:sz w:val="24"/>
          <w:szCs w:val="24"/>
        </w:rPr>
        <w:t>matching</w:t>
      </w:r>
      <w:proofErr w:type="spellEnd"/>
      <w:r w:rsidRPr="00F531B1">
        <w:rPr>
          <w:rFonts w:ascii="Cambria" w:hAnsi="Cambria"/>
          <w:b/>
          <w:bCs/>
          <w:color w:val="1F6F43"/>
          <w:sz w:val="24"/>
          <w:szCs w:val="24"/>
        </w:rPr>
        <w:t xml:space="preserve"> et </w:t>
      </w:r>
      <w:proofErr w:type="spellStart"/>
      <w:r w:rsidRPr="00F531B1">
        <w:rPr>
          <w:rFonts w:ascii="Cambria" w:hAnsi="Cambria"/>
          <w:b/>
          <w:bCs/>
          <w:color w:val="1F6F43"/>
          <w:sz w:val="24"/>
          <w:szCs w:val="24"/>
        </w:rPr>
        <w:t>scoring</w:t>
      </w:r>
      <w:proofErr w:type="spellEnd"/>
    </w:p>
    <w:p w14:paraId="7AFDCF7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Fonction : </w:t>
      </w:r>
      <w:r w:rsidRPr="00F531B1">
        <w:rPr>
          <w:rFonts w:ascii="Cambria" w:hAnsi="Cambria"/>
          <w:color w:val="1A1A1A"/>
          <w:sz w:val="21"/>
          <w:szCs w:val="21"/>
        </w:rPr>
        <w:t>connecter chaque collecteur au point de valorisation le plus pertinent (recycleur, unité de compost, filière e-</w:t>
      </w:r>
      <w:proofErr w:type="spellStart"/>
      <w:r w:rsidRPr="00F531B1">
        <w:rPr>
          <w:rFonts w:ascii="Cambria" w:hAnsi="Cambria"/>
          <w:color w:val="1A1A1A"/>
          <w:sz w:val="21"/>
          <w:szCs w:val="21"/>
        </w:rPr>
        <w:t>waste</w:t>
      </w:r>
      <w:proofErr w:type="spellEnd"/>
      <w:r w:rsidRPr="00F531B1">
        <w:rPr>
          <w:rFonts w:ascii="Cambria" w:hAnsi="Cambria"/>
          <w:color w:val="1A1A1A"/>
          <w:sz w:val="21"/>
          <w:szCs w:val="21"/>
        </w:rPr>
        <w:t>) selon la nature et la localisation du déchet.</w:t>
      </w:r>
    </w:p>
    <w:p w14:paraId="760E405B" w14:textId="77777777" w:rsidR="00147072" w:rsidRPr="00F531B1" w:rsidRDefault="00000000">
      <w:pPr>
        <w:pStyle w:val="Paragraphedeliste"/>
        <w:numPr>
          <w:ilvl w:val="0"/>
          <w:numId w:val="2"/>
        </w:numPr>
        <w:spacing w:after="80" w:line="280" w:lineRule="auto"/>
        <w:rPr>
          <w:rFonts w:ascii="Cambria" w:hAnsi="Cambria"/>
        </w:rPr>
      </w:pPr>
      <w:proofErr w:type="spellStart"/>
      <w:r w:rsidRPr="00F531B1">
        <w:rPr>
          <w:rFonts w:ascii="Cambria" w:hAnsi="Cambria"/>
          <w:b/>
          <w:bCs/>
          <w:color w:val="1A1A1A"/>
          <w:sz w:val="21"/>
          <w:szCs w:val="21"/>
        </w:rPr>
        <w:t>Scoring</w:t>
      </w:r>
      <w:proofErr w:type="spellEnd"/>
      <w:r w:rsidRPr="00F531B1">
        <w:rPr>
          <w:rFonts w:ascii="Cambria" w:hAnsi="Cambria"/>
          <w:b/>
          <w:bCs/>
          <w:color w:val="1A1A1A"/>
          <w:sz w:val="21"/>
          <w:szCs w:val="21"/>
        </w:rPr>
        <w:t xml:space="preserve"> du collecteur : </w:t>
      </w:r>
      <w:r w:rsidRPr="00F531B1">
        <w:rPr>
          <w:rFonts w:ascii="Cambria" w:hAnsi="Cambria"/>
          <w:color w:val="1A1A1A"/>
          <w:sz w:val="21"/>
          <w:szCs w:val="21"/>
        </w:rPr>
        <w:t>basé sur sa fiabilité, sa ponctualité, l'écart entre le volume déclaré et le volume réellement constaté, et son historique de transactions.</w:t>
      </w:r>
    </w:p>
    <w:p w14:paraId="1BC7E1C4"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Objectif : </w:t>
      </w:r>
      <w:r w:rsidRPr="00F531B1">
        <w:rPr>
          <w:rFonts w:ascii="Cambria" w:hAnsi="Cambria"/>
          <w:color w:val="1A1A1A"/>
          <w:sz w:val="21"/>
          <w:szCs w:val="21"/>
        </w:rPr>
        <w:t xml:space="preserve">structurer progressivement le secteur informel de la </w:t>
      </w:r>
      <w:proofErr w:type="spellStart"/>
      <w:r w:rsidRPr="00F531B1">
        <w:rPr>
          <w:rFonts w:ascii="Cambria" w:hAnsi="Cambria"/>
          <w:color w:val="1A1A1A"/>
          <w:sz w:val="21"/>
          <w:szCs w:val="21"/>
        </w:rPr>
        <w:t>précollecte</w:t>
      </w:r>
      <w:proofErr w:type="spellEnd"/>
      <w:r w:rsidRPr="00F531B1">
        <w:rPr>
          <w:rFonts w:ascii="Cambria" w:hAnsi="Cambria"/>
          <w:color w:val="1A1A1A"/>
          <w:sz w:val="21"/>
          <w:szCs w:val="21"/>
        </w:rPr>
        <w:t xml:space="preserve"> sans l'exclure, en lui donnant des outils et une reconnaissance plutôt qu'en le remplaçant.</w:t>
      </w:r>
    </w:p>
    <w:p w14:paraId="5E2CD5AC"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6.6 Vote communautaire (confiance IA faible)</w:t>
      </w:r>
    </w:p>
    <w:p w14:paraId="790E0D89"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 xml:space="preserve">Ce module vient renforcer la fiabilité du module de tri (section 6.1). Lorsque le niveau de confiance de la classification automatique descend sous un seuil d'environ 70 %, l'application ne force pas une réponse potentiellement fausse : elle propose à l'utilisateur, puis à la communauté, de trancher entre les deux catégories les plus probables identifiées par le modèle. Ce mécanisme a un double bénéfice : il évite les erreurs de tri visibles par l'utilisateur, et il alimente en continu le </w:t>
      </w:r>
      <w:proofErr w:type="spellStart"/>
      <w:r w:rsidRPr="00F531B1">
        <w:rPr>
          <w:rFonts w:ascii="Cambria" w:hAnsi="Cambria"/>
          <w:color w:val="1A1A1A"/>
          <w:sz w:val="21"/>
          <w:szCs w:val="21"/>
        </w:rPr>
        <w:t>ré-entraînement</w:t>
      </w:r>
      <w:proofErr w:type="spellEnd"/>
      <w:r w:rsidRPr="00F531B1">
        <w:rPr>
          <w:rFonts w:ascii="Cambria" w:hAnsi="Cambria"/>
          <w:color w:val="1A1A1A"/>
          <w:sz w:val="21"/>
          <w:szCs w:val="21"/>
        </w:rPr>
        <w:t xml:space="preserve"> du modèle de classification, qui s'améliore ainsi avec l'usage réel du terrain ivoirien.</w:t>
      </w:r>
    </w:p>
    <w:p w14:paraId="2B2A29BF"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7. Modules IoT</w:t>
      </w:r>
    </w:p>
    <w:p w14:paraId="0B904A4C"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Les capteurs ne sont déployés que là où la donnée terrain est réellement indispensable et ne peut pas être remplacée par une simple déclaration de l'utilisateur — un principe de sobriété qui limite les coûts et les risques techniques du projet, en particulier lors du démarrage (voir Phase 1 de la feuille de route, section 12).</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300"/>
        <w:gridCol w:w="2600"/>
        <w:gridCol w:w="1900"/>
      </w:tblGrid>
      <w:tr w:rsidR="00147072" w:rsidRPr="00F531B1" w14:paraId="22604397" w14:textId="77777777">
        <w:tblPrEx>
          <w:tblCellMar>
            <w:top w:w="0" w:type="dxa"/>
            <w:bottom w:w="0" w:type="dxa"/>
          </w:tblCellMar>
        </w:tblPrEx>
        <w:trPr>
          <w:tblHeader/>
        </w:trPr>
        <w:tc>
          <w:tcPr>
            <w:tcW w:w="2500" w:type="dxa"/>
            <w:shd w:val="clear" w:color="auto" w:fill="0F3D26"/>
            <w:tcMar>
              <w:top w:w="80" w:type="dxa"/>
              <w:left w:w="100" w:type="dxa"/>
              <w:bottom w:w="80" w:type="dxa"/>
              <w:right w:w="100" w:type="dxa"/>
            </w:tcMar>
            <w:vAlign w:val="center"/>
          </w:tcPr>
          <w:p w14:paraId="397F0B25" w14:textId="77777777" w:rsidR="00147072" w:rsidRPr="00F531B1" w:rsidRDefault="00000000">
            <w:pPr>
              <w:rPr>
                <w:rFonts w:ascii="Cambria" w:hAnsi="Cambria"/>
              </w:rPr>
            </w:pPr>
            <w:r w:rsidRPr="00F531B1">
              <w:rPr>
                <w:rFonts w:ascii="Cambria" w:hAnsi="Cambria"/>
                <w:b/>
                <w:bCs/>
                <w:color w:val="FFFFFF"/>
              </w:rPr>
              <w:t>Capteur / dispositif</w:t>
            </w:r>
          </w:p>
        </w:tc>
        <w:tc>
          <w:tcPr>
            <w:tcW w:w="2300" w:type="dxa"/>
            <w:shd w:val="clear" w:color="auto" w:fill="0F3D26"/>
            <w:tcMar>
              <w:top w:w="80" w:type="dxa"/>
              <w:left w:w="100" w:type="dxa"/>
              <w:bottom w:w="80" w:type="dxa"/>
              <w:right w:w="100" w:type="dxa"/>
            </w:tcMar>
            <w:vAlign w:val="center"/>
          </w:tcPr>
          <w:p w14:paraId="59DB537F" w14:textId="77777777" w:rsidR="00147072" w:rsidRPr="00F531B1" w:rsidRDefault="00000000">
            <w:pPr>
              <w:rPr>
                <w:rFonts w:ascii="Cambria" w:hAnsi="Cambria"/>
              </w:rPr>
            </w:pPr>
            <w:r w:rsidRPr="00F531B1">
              <w:rPr>
                <w:rFonts w:ascii="Cambria" w:hAnsi="Cambria"/>
                <w:b/>
                <w:bCs/>
                <w:color w:val="FFFFFF"/>
              </w:rPr>
              <w:t>Emplacement</w:t>
            </w:r>
          </w:p>
        </w:tc>
        <w:tc>
          <w:tcPr>
            <w:tcW w:w="2600" w:type="dxa"/>
            <w:shd w:val="clear" w:color="auto" w:fill="0F3D26"/>
            <w:tcMar>
              <w:top w:w="80" w:type="dxa"/>
              <w:left w:w="100" w:type="dxa"/>
              <w:bottom w:w="80" w:type="dxa"/>
              <w:right w:w="100" w:type="dxa"/>
            </w:tcMar>
            <w:vAlign w:val="center"/>
          </w:tcPr>
          <w:p w14:paraId="4E1F0CCC" w14:textId="77777777" w:rsidR="00147072" w:rsidRPr="00F531B1" w:rsidRDefault="00000000">
            <w:pPr>
              <w:rPr>
                <w:rFonts w:ascii="Cambria" w:hAnsi="Cambria"/>
              </w:rPr>
            </w:pPr>
            <w:r w:rsidRPr="00F531B1">
              <w:rPr>
                <w:rFonts w:ascii="Cambria" w:hAnsi="Cambria"/>
                <w:b/>
                <w:bCs/>
                <w:color w:val="FFFFFF"/>
              </w:rPr>
              <w:t>Technologie suggérée</w:t>
            </w:r>
          </w:p>
        </w:tc>
        <w:tc>
          <w:tcPr>
            <w:tcW w:w="1900" w:type="dxa"/>
            <w:shd w:val="clear" w:color="auto" w:fill="0F3D26"/>
            <w:tcMar>
              <w:top w:w="80" w:type="dxa"/>
              <w:left w:w="100" w:type="dxa"/>
              <w:bottom w:w="80" w:type="dxa"/>
              <w:right w:w="100" w:type="dxa"/>
            </w:tcMar>
            <w:vAlign w:val="center"/>
          </w:tcPr>
          <w:p w14:paraId="183AC9E6" w14:textId="77777777" w:rsidR="00147072" w:rsidRPr="00F531B1" w:rsidRDefault="00000000">
            <w:pPr>
              <w:rPr>
                <w:rFonts w:ascii="Cambria" w:hAnsi="Cambria"/>
              </w:rPr>
            </w:pPr>
            <w:r w:rsidRPr="00F531B1">
              <w:rPr>
                <w:rFonts w:ascii="Cambria" w:hAnsi="Cambria"/>
                <w:b/>
                <w:bCs/>
                <w:color w:val="FFFFFF"/>
              </w:rPr>
              <w:t>Donnée produite</w:t>
            </w:r>
          </w:p>
        </w:tc>
      </w:tr>
      <w:tr w:rsidR="00147072" w:rsidRPr="00F531B1" w14:paraId="516082FE" w14:textId="77777777">
        <w:tblPrEx>
          <w:tblCellMar>
            <w:top w:w="0" w:type="dxa"/>
            <w:bottom w:w="0" w:type="dxa"/>
          </w:tblCellMar>
        </w:tblPrEx>
        <w:tc>
          <w:tcPr>
            <w:tcW w:w="2500" w:type="dxa"/>
            <w:tcMar>
              <w:top w:w="80" w:type="dxa"/>
              <w:left w:w="100" w:type="dxa"/>
              <w:bottom w:w="80" w:type="dxa"/>
              <w:right w:w="100" w:type="dxa"/>
            </w:tcMar>
            <w:vAlign w:val="center"/>
          </w:tcPr>
          <w:p w14:paraId="620DB2D3" w14:textId="77777777" w:rsidR="00147072" w:rsidRPr="00F531B1" w:rsidRDefault="00000000">
            <w:pPr>
              <w:rPr>
                <w:rFonts w:ascii="Cambria" w:hAnsi="Cambria"/>
              </w:rPr>
            </w:pPr>
            <w:r w:rsidRPr="00F531B1">
              <w:rPr>
                <w:rFonts w:ascii="Cambria" w:hAnsi="Cambria"/>
                <w:color w:val="1A1A1A"/>
              </w:rPr>
              <w:t>Capteur de niveau (ultrason)</w:t>
            </w:r>
          </w:p>
        </w:tc>
        <w:tc>
          <w:tcPr>
            <w:tcW w:w="2300" w:type="dxa"/>
            <w:tcMar>
              <w:top w:w="80" w:type="dxa"/>
              <w:left w:w="100" w:type="dxa"/>
              <w:bottom w:w="80" w:type="dxa"/>
              <w:right w:w="100" w:type="dxa"/>
            </w:tcMar>
            <w:vAlign w:val="center"/>
          </w:tcPr>
          <w:p w14:paraId="4292209E" w14:textId="77777777" w:rsidR="00147072" w:rsidRPr="00F531B1" w:rsidRDefault="00000000">
            <w:pPr>
              <w:rPr>
                <w:rFonts w:ascii="Cambria" w:hAnsi="Cambria"/>
              </w:rPr>
            </w:pPr>
            <w:r w:rsidRPr="00F531B1">
              <w:rPr>
                <w:rFonts w:ascii="Cambria" w:hAnsi="Cambria"/>
                <w:color w:val="1A1A1A"/>
              </w:rPr>
              <w:t>Bacs publics, points de collecte</w:t>
            </w:r>
          </w:p>
        </w:tc>
        <w:tc>
          <w:tcPr>
            <w:tcW w:w="2600" w:type="dxa"/>
            <w:tcMar>
              <w:top w:w="80" w:type="dxa"/>
              <w:left w:w="100" w:type="dxa"/>
              <w:bottom w:w="80" w:type="dxa"/>
              <w:right w:w="100" w:type="dxa"/>
            </w:tcMar>
            <w:vAlign w:val="center"/>
          </w:tcPr>
          <w:p w14:paraId="7AFA30AD" w14:textId="77777777" w:rsidR="00147072" w:rsidRPr="00F531B1" w:rsidRDefault="00000000">
            <w:pPr>
              <w:rPr>
                <w:rFonts w:ascii="Cambria" w:hAnsi="Cambria"/>
              </w:rPr>
            </w:pPr>
            <w:r w:rsidRPr="00F531B1">
              <w:rPr>
                <w:rFonts w:ascii="Cambria" w:hAnsi="Cambria"/>
                <w:color w:val="1A1A1A"/>
              </w:rPr>
              <w:t>HC-SR04 ou VL53L0X + ESP32</w:t>
            </w:r>
          </w:p>
        </w:tc>
        <w:tc>
          <w:tcPr>
            <w:tcW w:w="1900" w:type="dxa"/>
            <w:tcMar>
              <w:top w:w="80" w:type="dxa"/>
              <w:left w:w="100" w:type="dxa"/>
              <w:bottom w:w="80" w:type="dxa"/>
              <w:right w:w="100" w:type="dxa"/>
            </w:tcMar>
            <w:vAlign w:val="center"/>
          </w:tcPr>
          <w:p w14:paraId="6B2A5089" w14:textId="77777777" w:rsidR="00147072" w:rsidRPr="00F531B1" w:rsidRDefault="00000000">
            <w:pPr>
              <w:rPr>
                <w:rFonts w:ascii="Cambria" w:hAnsi="Cambria"/>
              </w:rPr>
            </w:pPr>
            <w:r w:rsidRPr="00F531B1">
              <w:rPr>
                <w:rFonts w:ascii="Cambria" w:hAnsi="Cambria"/>
                <w:color w:val="1A1A1A"/>
              </w:rPr>
              <w:t>% de remplissage en temps réel</w:t>
            </w:r>
          </w:p>
        </w:tc>
      </w:tr>
      <w:tr w:rsidR="00147072" w:rsidRPr="00F531B1" w14:paraId="5AF5FFDF" w14:textId="77777777">
        <w:tblPrEx>
          <w:tblCellMar>
            <w:top w:w="0" w:type="dxa"/>
            <w:bottom w:w="0" w:type="dxa"/>
          </w:tblCellMar>
        </w:tblPrEx>
        <w:tc>
          <w:tcPr>
            <w:tcW w:w="2500" w:type="dxa"/>
            <w:shd w:val="clear" w:color="auto" w:fill="E8F3EC"/>
            <w:tcMar>
              <w:top w:w="80" w:type="dxa"/>
              <w:left w:w="100" w:type="dxa"/>
              <w:bottom w:w="80" w:type="dxa"/>
              <w:right w:w="100" w:type="dxa"/>
            </w:tcMar>
            <w:vAlign w:val="center"/>
          </w:tcPr>
          <w:p w14:paraId="7E8E2169" w14:textId="77777777" w:rsidR="00147072" w:rsidRPr="00F531B1" w:rsidRDefault="00000000">
            <w:pPr>
              <w:rPr>
                <w:rFonts w:ascii="Cambria" w:hAnsi="Cambria"/>
              </w:rPr>
            </w:pPr>
            <w:r w:rsidRPr="00F531B1">
              <w:rPr>
                <w:rFonts w:ascii="Cambria" w:hAnsi="Cambria"/>
                <w:color w:val="1A1A1A"/>
              </w:rPr>
              <w:t>Module de géolocalisation</w:t>
            </w:r>
          </w:p>
        </w:tc>
        <w:tc>
          <w:tcPr>
            <w:tcW w:w="2300" w:type="dxa"/>
            <w:shd w:val="clear" w:color="auto" w:fill="E8F3EC"/>
            <w:tcMar>
              <w:top w:w="80" w:type="dxa"/>
              <w:left w:w="100" w:type="dxa"/>
              <w:bottom w:w="80" w:type="dxa"/>
              <w:right w:w="100" w:type="dxa"/>
            </w:tcMar>
            <w:vAlign w:val="center"/>
          </w:tcPr>
          <w:p w14:paraId="2DA4C2DD" w14:textId="77777777" w:rsidR="00147072" w:rsidRPr="00F531B1" w:rsidRDefault="00000000">
            <w:pPr>
              <w:rPr>
                <w:rFonts w:ascii="Cambria" w:hAnsi="Cambria"/>
              </w:rPr>
            </w:pPr>
            <w:r w:rsidRPr="00F531B1">
              <w:rPr>
                <w:rFonts w:ascii="Cambria" w:hAnsi="Cambria"/>
                <w:color w:val="1A1A1A"/>
              </w:rPr>
              <w:t>Charrettes/motos des collecteurs</w:t>
            </w:r>
          </w:p>
        </w:tc>
        <w:tc>
          <w:tcPr>
            <w:tcW w:w="2600" w:type="dxa"/>
            <w:shd w:val="clear" w:color="auto" w:fill="E8F3EC"/>
            <w:tcMar>
              <w:top w:w="80" w:type="dxa"/>
              <w:left w:w="100" w:type="dxa"/>
              <w:bottom w:w="80" w:type="dxa"/>
              <w:right w:w="100" w:type="dxa"/>
            </w:tcMar>
            <w:vAlign w:val="center"/>
          </w:tcPr>
          <w:p w14:paraId="24D46CBB" w14:textId="77777777" w:rsidR="00147072" w:rsidRPr="00F531B1" w:rsidRDefault="00000000">
            <w:pPr>
              <w:rPr>
                <w:rFonts w:ascii="Cambria" w:hAnsi="Cambria"/>
                <w:lang w:val="en-US"/>
              </w:rPr>
            </w:pPr>
            <w:r w:rsidRPr="00F531B1">
              <w:rPr>
                <w:rFonts w:ascii="Cambria" w:hAnsi="Cambria"/>
                <w:color w:val="1A1A1A"/>
                <w:lang w:val="en-US"/>
              </w:rPr>
              <w:t xml:space="preserve">GPS + </w:t>
            </w:r>
            <w:proofErr w:type="spellStart"/>
            <w:r w:rsidRPr="00F531B1">
              <w:rPr>
                <w:rFonts w:ascii="Cambria" w:hAnsi="Cambria"/>
                <w:color w:val="1A1A1A"/>
                <w:lang w:val="en-US"/>
              </w:rPr>
              <w:t>LoRaWAN</w:t>
            </w:r>
            <w:proofErr w:type="spellEnd"/>
            <w:r w:rsidRPr="00F531B1">
              <w:rPr>
                <w:rFonts w:ascii="Cambria" w:hAnsi="Cambria"/>
                <w:color w:val="1A1A1A"/>
                <w:lang w:val="en-US"/>
              </w:rPr>
              <w:t xml:space="preserve"> </w:t>
            </w:r>
            <w:proofErr w:type="spellStart"/>
            <w:r w:rsidRPr="00F531B1">
              <w:rPr>
                <w:rFonts w:ascii="Cambria" w:hAnsi="Cambria"/>
                <w:color w:val="1A1A1A"/>
                <w:lang w:val="en-US"/>
              </w:rPr>
              <w:t>ou</w:t>
            </w:r>
            <w:proofErr w:type="spellEnd"/>
            <w:r w:rsidRPr="00F531B1">
              <w:rPr>
                <w:rFonts w:ascii="Cambria" w:hAnsi="Cambria"/>
                <w:color w:val="1A1A1A"/>
                <w:lang w:val="en-US"/>
              </w:rPr>
              <w:t xml:space="preserve"> GSM (SIM low-cost)</w:t>
            </w:r>
          </w:p>
        </w:tc>
        <w:tc>
          <w:tcPr>
            <w:tcW w:w="1900" w:type="dxa"/>
            <w:shd w:val="clear" w:color="auto" w:fill="E8F3EC"/>
            <w:tcMar>
              <w:top w:w="80" w:type="dxa"/>
              <w:left w:w="100" w:type="dxa"/>
              <w:bottom w:w="80" w:type="dxa"/>
              <w:right w:w="100" w:type="dxa"/>
            </w:tcMar>
            <w:vAlign w:val="center"/>
          </w:tcPr>
          <w:p w14:paraId="045C109D" w14:textId="77777777" w:rsidR="00147072" w:rsidRPr="00F531B1" w:rsidRDefault="00000000">
            <w:pPr>
              <w:rPr>
                <w:rFonts w:ascii="Cambria" w:hAnsi="Cambria"/>
              </w:rPr>
            </w:pPr>
            <w:r w:rsidRPr="00F531B1">
              <w:rPr>
                <w:rFonts w:ascii="Cambria" w:hAnsi="Cambria"/>
                <w:color w:val="1A1A1A"/>
              </w:rPr>
              <w:t>Trajet réel, preuve de collecte</w:t>
            </w:r>
          </w:p>
        </w:tc>
      </w:tr>
      <w:tr w:rsidR="00147072" w:rsidRPr="00F531B1" w14:paraId="022CC792" w14:textId="77777777">
        <w:tblPrEx>
          <w:tblCellMar>
            <w:top w:w="0" w:type="dxa"/>
            <w:bottom w:w="0" w:type="dxa"/>
          </w:tblCellMar>
        </w:tblPrEx>
        <w:tc>
          <w:tcPr>
            <w:tcW w:w="2500" w:type="dxa"/>
            <w:tcMar>
              <w:top w:w="80" w:type="dxa"/>
              <w:left w:w="100" w:type="dxa"/>
              <w:bottom w:w="80" w:type="dxa"/>
              <w:right w:w="100" w:type="dxa"/>
            </w:tcMar>
            <w:vAlign w:val="center"/>
          </w:tcPr>
          <w:p w14:paraId="2A65E7A1" w14:textId="77777777" w:rsidR="00147072" w:rsidRPr="00F531B1" w:rsidRDefault="00000000">
            <w:pPr>
              <w:rPr>
                <w:rFonts w:ascii="Cambria" w:hAnsi="Cambria"/>
              </w:rPr>
            </w:pPr>
            <w:r w:rsidRPr="00F531B1">
              <w:rPr>
                <w:rFonts w:ascii="Cambria" w:hAnsi="Cambria"/>
                <w:color w:val="1A1A1A"/>
              </w:rPr>
              <w:t>Caméra basse consommation</w:t>
            </w:r>
          </w:p>
        </w:tc>
        <w:tc>
          <w:tcPr>
            <w:tcW w:w="2300" w:type="dxa"/>
            <w:tcMar>
              <w:top w:w="80" w:type="dxa"/>
              <w:left w:w="100" w:type="dxa"/>
              <w:bottom w:w="80" w:type="dxa"/>
              <w:right w:w="100" w:type="dxa"/>
            </w:tcMar>
            <w:vAlign w:val="center"/>
          </w:tcPr>
          <w:p w14:paraId="2273C842" w14:textId="77777777" w:rsidR="00147072" w:rsidRPr="00F531B1" w:rsidRDefault="00000000">
            <w:pPr>
              <w:rPr>
                <w:rFonts w:ascii="Cambria" w:hAnsi="Cambria"/>
              </w:rPr>
            </w:pPr>
            <w:r w:rsidRPr="00F531B1">
              <w:rPr>
                <w:rFonts w:ascii="Cambria" w:hAnsi="Cambria"/>
                <w:color w:val="1A1A1A"/>
              </w:rPr>
              <w:t>Points chauds de dépôts sauvages</w:t>
            </w:r>
          </w:p>
        </w:tc>
        <w:tc>
          <w:tcPr>
            <w:tcW w:w="2600" w:type="dxa"/>
            <w:tcMar>
              <w:top w:w="80" w:type="dxa"/>
              <w:left w:w="100" w:type="dxa"/>
              <w:bottom w:w="80" w:type="dxa"/>
              <w:right w:w="100" w:type="dxa"/>
            </w:tcMar>
            <w:vAlign w:val="center"/>
          </w:tcPr>
          <w:p w14:paraId="4ED64B5E" w14:textId="77777777" w:rsidR="00147072" w:rsidRPr="00F531B1" w:rsidRDefault="00000000">
            <w:pPr>
              <w:rPr>
                <w:rFonts w:ascii="Cambria" w:hAnsi="Cambria"/>
              </w:rPr>
            </w:pPr>
            <w:r w:rsidRPr="00F531B1">
              <w:rPr>
                <w:rFonts w:ascii="Cambria" w:hAnsi="Cambria"/>
                <w:color w:val="1A1A1A"/>
              </w:rPr>
              <w:t>Caméra + panneau solaire + LoRaWAN</w:t>
            </w:r>
          </w:p>
        </w:tc>
        <w:tc>
          <w:tcPr>
            <w:tcW w:w="1900" w:type="dxa"/>
            <w:tcMar>
              <w:top w:w="80" w:type="dxa"/>
              <w:left w:w="100" w:type="dxa"/>
              <w:bottom w:w="80" w:type="dxa"/>
              <w:right w:w="100" w:type="dxa"/>
            </w:tcMar>
            <w:vAlign w:val="center"/>
          </w:tcPr>
          <w:p w14:paraId="0E162241" w14:textId="77777777" w:rsidR="00147072" w:rsidRPr="00F531B1" w:rsidRDefault="00000000">
            <w:pPr>
              <w:rPr>
                <w:rFonts w:ascii="Cambria" w:hAnsi="Cambria"/>
              </w:rPr>
            </w:pPr>
            <w:r w:rsidRPr="00F531B1">
              <w:rPr>
                <w:rFonts w:ascii="Cambria" w:hAnsi="Cambria"/>
                <w:color w:val="1A1A1A"/>
              </w:rPr>
              <w:t>Flux image pour détection IA</w:t>
            </w:r>
          </w:p>
        </w:tc>
      </w:tr>
      <w:tr w:rsidR="00147072" w:rsidRPr="00F531B1" w14:paraId="0C7BAFF2" w14:textId="77777777">
        <w:tblPrEx>
          <w:tblCellMar>
            <w:top w:w="0" w:type="dxa"/>
            <w:bottom w:w="0" w:type="dxa"/>
          </w:tblCellMar>
        </w:tblPrEx>
        <w:tc>
          <w:tcPr>
            <w:tcW w:w="2500" w:type="dxa"/>
            <w:shd w:val="clear" w:color="auto" w:fill="E8F3EC"/>
            <w:tcMar>
              <w:top w:w="80" w:type="dxa"/>
              <w:left w:w="100" w:type="dxa"/>
              <w:bottom w:w="80" w:type="dxa"/>
              <w:right w:w="100" w:type="dxa"/>
            </w:tcMar>
            <w:vAlign w:val="center"/>
          </w:tcPr>
          <w:p w14:paraId="0AF0E91C" w14:textId="77777777" w:rsidR="00147072" w:rsidRPr="00F531B1" w:rsidRDefault="00000000">
            <w:pPr>
              <w:rPr>
                <w:rFonts w:ascii="Cambria" w:hAnsi="Cambria"/>
              </w:rPr>
            </w:pPr>
            <w:r w:rsidRPr="00F531B1">
              <w:rPr>
                <w:rFonts w:ascii="Cambria" w:hAnsi="Cambria"/>
                <w:color w:val="1A1A1A"/>
              </w:rPr>
              <w:t>Tag RFID / QR code</w:t>
            </w:r>
          </w:p>
        </w:tc>
        <w:tc>
          <w:tcPr>
            <w:tcW w:w="2300" w:type="dxa"/>
            <w:shd w:val="clear" w:color="auto" w:fill="E8F3EC"/>
            <w:tcMar>
              <w:top w:w="80" w:type="dxa"/>
              <w:left w:w="100" w:type="dxa"/>
              <w:bottom w:w="80" w:type="dxa"/>
              <w:right w:w="100" w:type="dxa"/>
            </w:tcMar>
            <w:vAlign w:val="center"/>
          </w:tcPr>
          <w:p w14:paraId="572B8C13" w14:textId="77777777" w:rsidR="00147072" w:rsidRPr="00F531B1" w:rsidRDefault="00000000">
            <w:pPr>
              <w:rPr>
                <w:rFonts w:ascii="Cambria" w:hAnsi="Cambria"/>
              </w:rPr>
            </w:pPr>
            <w:r w:rsidRPr="00F531B1">
              <w:rPr>
                <w:rFonts w:ascii="Cambria" w:hAnsi="Cambria"/>
                <w:color w:val="1A1A1A"/>
              </w:rPr>
              <w:t>Sacs/bacs des ménages participants</w:t>
            </w:r>
          </w:p>
        </w:tc>
        <w:tc>
          <w:tcPr>
            <w:tcW w:w="2600" w:type="dxa"/>
            <w:shd w:val="clear" w:color="auto" w:fill="E8F3EC"/>
            <w:tcMar>
              <w:top w:w="80" w:type="dxa"/>
              <w:left w:w="100" w:type="dxa"/>
              <w:bottom w:w="80" w:type="dxa"/>
              <w:right w:w="100" w:type="dxa"/>
            </w:tcMar>
            <w:vAlign w:val="center"/>
          </w:tcPr>
          <w:p w14:paraId="3CA98883" w14:textId="77777777" w:rsidR="00147072" w:rsidRPr="00F531B1" w:rsidRDefault="00000000">
            <w:pPr>
              <w:rPr>
                <w:rFonts w:ascii="Cambria" w:hAnsi="Cambria"/>
              </w:rPr>
            </w:pPr>
            <w:r w:rsidRPr="00F531B1">
              <w:rPr>
                <w:rFonts w:ascii="Cambria" w:hAnsi="Cambria"/>
                <w:color w:val="1A1A1A"/>
              </w:rPr>
              <w:t>QR imprimé ou tag RFID passif</w:t>
            </w:r>
          </w:p>
        </w:tc>
        <w:tc>
          <w:tcPr>
            <w:tcW w:w="1900" w:type="dxa"/>
            <w:shd w:val="clear" w:color="auto" w:fill="E8F3EC"/>
            <w:tcMar>
              <w:top w:w="80" w:type="dxa"/>
              <w:left w:w="100" w:type="dxa"/>
              <w:bottom w:w="80" w:type="dxa"/>
              <w:right w:w="100" w:type="dxa"/>
            </w:tcMar>
            <w:vAlign w:val="center"/>
          </w:tcPr>
          <w:p w14:paraId="4EE6EF6B" w14:textId="77777777" w:rsidR="00147072" w:rsidRPr="00F531B1" w:rsidRDefault="00000000">
            <w:pPr>
              <w:rPr>
                <w:rFonts w:ascii="Cambria" w:hAnsi="Cambria"/>
              </w:rPr>
            </w:pPr>
            <w:r w:rsidRPr="00F531B1">
              <w:rPr>
                <w:rFonts w:ascii="Cambria" w:hAnsi="Cambria"/>
                <w:color w:val="1A1A1A"/>
              </w:rPr>
              <w:t>Traçabilité du tri à la source</w:t>
            </w:r>
          </w:p>
        </w:tc>
      </w:tr>
    </w:tbl>
    <w:p w14:paraId="001982C0" w14:textId="77777777" w:rsidR="00147072" w:rsidRPr="00F531B1" w:rsidRDefault="00147072">
      <w:pPr>
        <w:spacing w:after="100"/>
        <w:rPr>
          <w:rFonts w:ascii="Cambria" w:hAnsi="Cambria"/>
        </w:rPr>
      </w:pPr>
    </w:p>
    <w:p w14:paraId="6DB9BD30"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7.1 Choix réseau recommandé : LoRaWAN</w:t>
      </w:r>
    </w:p>
    <w:p w14:paraId="099BD88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Faible coût, faible consommation énergétique, longue portée : ce protocole est particulièrement adapté aux zones peu couvertes en 4G, fréquentes en dehors d'Abidjan.</w:t>
      </w:r>
    </w:p>
    <w:p w14:paraId="3ACF289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Sécurisation possible de la transmission grâce au chiffrement AES intégré au protocole LoRaWAN et à une gestion de clés dédiée.</w:t>
      </w:r>
    </w:p>
    <w:p w14:paraId="3854BF09"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Déploiement progressif possible : un pilote peut être lancé sur un seul quartier avant d'être étendu, ce qui limite le risque financier initial.</w:t>
      </w:r>
    </w:p>
    <w:p w14:paraId="26318D1E"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7.2 Points de vigilance sécurité</w:t>
      </w:r>
    </w:p>
    <w:p w14:paraId="55FF915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Chiffrement des communications capteurs → backend : </w:t>
      </w:r>
      <w:r w:rsidRPr="00F531B1">
        <w:rPr>
          <w:rFonts w:ascii="Cambria" w:hAnsi="Cambria"/>
          <w:color w:val="1A1A1A"/>
          <w:sz w:val="21"/>
          <w:szCs w:val="21"/>
        </w:rPr>
        <w:t>indispensable pour éviter l'usurpation de capteurs ou l'injection de fausses données de remplissage, qui pourrait fausser les tournées de collecte.</w:t>
      </w:r>
    </w:p>
    <w:p w14:paraId="487871F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lastRenderedPageBreak/>
        <w:t xml:space="preserve">Authentification forte des comptes collecteurs / mairies : </w:t>
      </w:r>
      <w:r w:rsidRPr="00F531B1">
        <w:rPr>
          <w:rFonts w:ascii="Cambria" w:hAnsi="Cambria"/>
          <w:color w:val="1A1A1A"/>
          <w:sz w:val="21"/>
          <w:szCs w:val="21"/>
        </w:rPr>
        <w:t>nécessaire pour éviter la fraude sur les déclarations de volumes, notamment lorsque celles-ci ont un impact financier (commissions, primes).</w:t>
      </w:r>
    </w:p>
    <w:p w14:paraId="4FB971D0"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8. Spécifications fonctionnelles par profil utilisateur</w:t>
      </w:r>
    </w:p>
    <w:p w14:paraId="18502B48"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Cette section détaille, pour chaque profil, l'ensemble des fonctionnalités mises à disposition dans l'application. Elle constitue le socle fonctionnel à partir duquel les écrans de la maquette (section 9) ont été conçus.</w:t>
      </w:r>
    </w:p>
    <w:p w14:paraId="56992027"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8.1 Ménages / Commerces</w:t>
      </w:r>
    </w:p>
    <w:p w14:paraId="4B735E7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Scanner / photographier un déchet → suggestion automatique de catégorie et de point de dépôt le plus proche, grâce au module de tri automatique (section 6.1).</w:t>
      </w:r>
    </w:p>
    <w:p w14:paraId="23FB12E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Système de points / récompenses convertibles en bons d'achat, kits scolaires, recharge mobile — un levier de motivation essentiel pour ancrer l'usage dans la durée.</w:t>
      </w:r>
    </w:p>
    <w:p w14:paraId="7212144B"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Historique personnel de tri, avec impact environnemental cumulé et éléments de gamification (badges, progression).</w:t>
      </w:r>
    </w:p>
    <w:p w14:paraId="3AA1674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Signalement d'un dépôt sauvage géolocalisé, avec photo et description, transmis directement au module de détection (section 6.2) et au </w:t>
      </w:r>
      <w:proofErr w:type="spellStart"/>
      <w:r w:rsidRPr="00F531B1">
        <w:rPr>
          <w:rFonts w:ascii="Cambria" w:hAnsi="Cambria"/>
          <w:color w:val="1A1A1A"/>
          <w:sz w:val="21"/>
          <w:szCs w:val="21"/>
        </w:rPr>
        <w:t>dashboard</w:t>
      </w:r>
      <w:proofErr w:type="spellEnd"/>
      <w:r w:rsidRPr="00F531B1">
        <w:rPr>
          <w:rFonts w:ascii="Cambria" w:hAnsi="Cambria"/>
          <w:color w:val="1A1A1A"/>
          <w:sz w:val="21"/>
          <w:szCs w:val="21"/>
        </w:rPr>
        <w:t xml:space="preserve"> mairie.</w:t>
      </w:r>
    </w:p>
    <w:p w14:paraId="5D04B7BB"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Notifications de passage du collecteur, pour permettre à l'utilisateur de préparer ses déchets à l'avance.</w:t>
      </w:r>
    </w:p>
    <w:p w14:paraId="19097B1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Notation du collecteur après son passage, qui alimente le système de </w:t>
      </w:r>
      <w:proofErr w:type="spellStart"/>
      <w:r w:rsidRPr="00F531B1">
        <w:rPr>
          <w:rFonts w:ascii="Cambria" w:hAnsi="Cambria"/>
          <w:color w:val="1A1A1A"/>
          <w:sz w:val="21"/>
          <w:szCs w:val="21"/>
        </w:rPr>
        <w:t>scoring</w:t>
      </w:r>
      <w:proofErr w:type="spellEnd"/>
      <w:r w:rsidRPr="00F531B1">
        <w:rPr>
          <w:rFonts w:ascii="Cambria" w:hAnsi="Cambria"/>
          <w:color w:val="1A1A1A"/>
          <w:sz w:val="21"/>
          <w:szCs w:val="21"/>
        </w:rPr>
        <w:t xml:space="preserve"> (section 6.5).</w:t>
      </w:r>
    </w:p>
    <w:p w14:paraId="1BC317DD"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8.2 Collecteurs informels</w:t>
      </w:r>
    </w:p>
    <w:p w14:paraId="26774736"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Carte des points de collecte à proximité, avec niveau de remplissage en temps réel issu des capteurs IoT (section 7).</w:t>
      </w:r>
    </w:p>
    <w:p w14:paraId="48F3B8D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Itinéraire optimisé du jour, généré automatiquement par le module d'optimisation des tournées (section 6.4).</w:t>
      </w:r>
    </w:p>
    <w:p w14:paraId="4907AC6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Historique de collectes et revenus générés, pour un suivi transparent de l'activité.</w:t>
      </w:r>
    </w:p>
    <w:p w14:paraId="466D0AF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Système de notation / réputation, qui valorise les collecteurs les plus fiables auprès des filières de valorisation.</w:t>
      </w:r>
    </w:p>
    <w:p w14:paraId="604B482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Accès à des formations courtes (tri, sécurité, hygiène) intégrées directement à l'application, sans besoin de déplacement.</w:t>
      </w:r>
    </w:p>
    <w:p w14:paraId="431BDB81"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Retrait des revenus vers un service de Mobile Money (Orange Money, MTN Mobile Money, Wave) : un point clé pour l'adoption, car il rend le bénéfice financier immédiatement tangible pour un public souvent non bancarisé.</w:t>
      </w:r>
    </w:p>
    <w:p w14:paraId="1EC0CDD0"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8.3 Filières de valorisation (recycleurs, unités de compost / biogaz)</w:t>
      </w:r>
    </w:p>
    <w:p w14:paraId="65A47841"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Tableau de bord des volumes disponibles par type de déchet et par zone géographique.</w:t>
      </w:r>
    </w:p>
    <w:p w14:paraId="71A651B1"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Système de commande / réservation de lots de déchets valorisables.</w:t>
      </w:r>
    </w:p>
    <w:p w14:paraId="1498EBB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Prévisions de volumes à venir, issues du module IA de prédiction (section 6.3), pour anticiper les approvisionnements.</w:t>
      </w:r>
    </w:p>
    <w:p w14:paraId="49977B0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Accès à une marketplace des produits finis issus de la valorisation (pavés recyclés, compost, mobilier scolaire, briquettes), qui ouvre un canal de vente supplémentaire directement dans l'application.</w:t>
      </w:r>
    </w:p>
    <w:p w14:paraId="5358D566"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8.4 Mairies / Collectivités (B2G)</w:t>
      </w:r>
    </w:p>
    <w:p w14:paraId="11FF99E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lastRenderedPageBreak/>
        <w:t>Cartographie en temps réel des zones à risque de dépôt sauvage, alimentée par le module de détection (section 6.2).</w:t>
      </w:r>
    </w:p>
    <w:p w14:paraId="15C0D3D8"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Statistiques de collecte par commune ou par quartier, pour objectiver le pilotage de la politique de propreté.</w:t>
      </w:r>
    </w:p>
    <w:p w14:paraId="218BC888"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Outil de planification des tournées et d'allocation de ressources.</w:t>
      </w:r>
    </w:p>
    <w:p w14:paraId="0A98D2B1"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Rapport d'impact complet : tonnage valorisé, emplois soutenus, réduction des dépôts sauvages, et crédits carbone générés (voir extension 14.1).</w:t>
      </w:r>
    </w:p>
    <w:p w14:paraId="23D77624"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9. Spécifications de l'application mobile (parcours et écrans)</w:t>
      </w:r>
    </w:p>
    <w:p w14:paraId="1BDC1281"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Cette section documente, écran par écran, l'ensemble des parcours conçus dans la maquette interactive haute-fidélité du projet (fichier EcoTrack_Maquette_interactive.html). Chaque écran y est navigable et relié aux autres par des actions explicites, ce qui en fait la référence directe pour le développement Flutter à venir.</w:t>
      </w:r>
    </w:p>
    <w:p w14:paraId="64BEA704"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 xml:space="preserve">9.1 Authentification et </w:t>
      </w:r>
      <w:proofErr w:type="spellStart"/>
      <w:r w:rsidRPr="00F531B1">
        <w:rPr>
          <w:rFonts w:ascii="Cambria" w:hAnsi="Cambria"/>
          <w:b/>
          <w:bCs/>
          <w:color w:val="1F6F43"/>
          <w:sz w:val="24"/>
          <w:szCs w:val="24"/>
        </w:rPr>
        <w:t>onboarding</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70358743"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011A4196" w14:textId="77777777" w:rsidR="00147072" w:rsidRPr="00F531B1" w:rsidRDefault="00000000">
            <w:pPr>
              <w:rPr>
                <w:rFonts w:ascii="Cambria" w:hAnsi="Cambria"/>
              </w:rPr>
            </w:pPr>
            <w:r w:rsidRPr="00F531B1">
              <w:rPr>
                <w:rFonts w:ascii="Cambria" w:hAnsi="Cambria"/>
                <w:b/>
                <w:bCs/>
                <w:color w:val="FFFFFF"/>
              </w:rPr>
              <w:t>Écran</w:t>
            </w:r>
          </w:p>
        </w:tc>
        <w:tc>
          <w:tcPr>
            <w:tcW w:w="6400" w:type="dxa"/>
            <w:shd w:val="clear" w:color="auto" w:fill="0F3D26"/>
            <w:tcMar>
              <w:top w:w="80" w:type="dxa"/>
              <w:left w:w="100" w:type="dxa"/>
              <w:bottom w:w="80" w:type="dxa"/>
              <w:right w:w="100" w:type="dxa"/>
            </w:tcMar>
            <w:vAlign w:val="center"/>
          </w:tcPr>
          <w:p w14:paraId="6752D801"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4EFD76A5" w14:textId="77777777">
        <w:tblPrEx>
          <w:tblCellMar>
            <w:top w:w="0" w:type="dxa"/>
            <w:bottom w:w="0" w:type="dxa"/>
          </w:tblCellMar>
        </w:tblPrEx>
        <w:tc>
          <w:tcPr>
            <w:tcW w:w="2600" w:type="dxa"/>
            <w:tcMar>
              <w:top w:w="80" w:type="dxa"/>
              <w:left w:w="100" w:type="dxa"/>
              <w:bottom w:w="80" w:type="dxa"/>
              <w:right w:w="100" w:type="dxa"/>
            </w:tcMar>
            <w:vAlign w:val="center"/>
          </w:tcPr>
          <w:p w14:paraId="50930608" w14:textId="77777777" w:rsidR="00147072" w:rsidRPr="00F531B1" w:rsidRDefault="00000000">
            <w:pPr>
              <w:rPr>
                <w:rFonts w:ascii="Cambria" w:hAnsi="Cambria"/>
              </w:rPr>
            </w:pPr>
            <w:proofErr w:type="spellStart"/>
            <w:r w:rsidRPr="00F531B1">
              <w:rPr>
                <w:rFonts w:ascii="Cambria" w:hAnsi="Cambria"/>
                <w:color w:val="1A1A1A"/>
              </w:rPr>
              <w:t>Splash</w:t>
            </w:r>
            <w:proofErr w:type="spellEnd"/>
          </w:p>
        </w:tc>
        <w:tc>
          <w:tcPr>
            <w:tcW w:w="6400" w:type="dxa"/>
            <w:tcMar>
              <w:top w:w="80" w:type="dxa"/>
              <w:left w:w="100" w:type="dxa"/>
              <w:bottom w:w="80" w:type="dxa"/>
              <w:right w:w="100" w:type="dxa"/>
            </w:tcMar>
            <w:vAlign w:val="center"/>
          </w:tcPr>
          <w:p w14:paraId="335B41F1" w14:textId="77777777" w:rsidR="00147072" w:rsidRPr="00F531B1" w:rsidRDefault="00000000">
            <w:pPr>
              <w:rPr>
                <w:rFonts w:ascii="Cambria" w:hAnsi="Cambria"/>
              </w:rPr>
            </w:pPr>
            <w:r w:rsidRPr="00F531B1">
              <w:rPr>
                <w:rFonts w:ascii="Cambria" w:hAnsi="Cambria"/>
                <w:color w:val="1A1A1A"/>
              </w:rPr>
              <w:t>Écran d'accueil de marque : logo, accroche du cycle signalement → tri → collecte → valorisation → revenu. Points d'entrée vers Inscription et Connexion.</w:t>
            </w:r>
          </w:p>
        </w:tc>
      </w:tr>
      <w:tr w:rsidR="00147072" w:rsidRPr="00F531B1" w14:paraId="5E22E10E"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6CBD6557" w14:textId="77777777" w:rsidR="00147072" w:rsidRPr="00F531B1" w:rsidRDefault="00000000">
            <w:pPr>
              <w:rPr>
                <w:rFonts w:ascii="Cambria" w:hAnsi="Cambria"/>
              </w:rPr>
            </w:pPr>
            <w:r w:rsidRPr="00F531B1">
              <w:rPr>
                <w:rFonts w:ascii="Cambria" w:hAnsi="Cambria"/>
                <w:color w:val="1A1A1A"/>
              </w:rPr>
              <w:t>Inscription</w:t>
            </w:r>
          </w:p>
        </w:tc>
        <w:tc>
          <w:tcPr>
            <w:tcW w:w="6400" w:type="dxa"/>
            <w:shd w:val="clear" w:color="auto" w:fill="E8F3EC"/>
            <w:tcMar>
              <w:top w:w="80" w:type="dxa"/>
              <w:left w:w="100" w:type="dxa"/>
              <w:bottom w:w="80" w:type="dxa"/>
              <w:right w:w="100" w:type="dxa"/>
            </w:tcMar>
            <w:vAlign w:val="center"/>
          </w:tcPr>
          <w:p w14:paraId="38E5ACCC" w14:textId="77777777" w:rsidR="00147072" w:rsidRPr="00F531B1" w:rsidRDefault="00000000">
            <w:pPr>
              <w:rPr>
                <w:rFonts w:ascii="Cambria" w:hAnsi="Cambria"/>
              </w:rPr>
            </w:pPr>
            <w:r w:rsidRPr="00F531B1">
              <w:rPr>
                <w:rFonts w:ascii="Cambria" w:hAnsi="Cambria"/>
                <w:color w:val="1A1A1A"/>
              </w:rPr>
              <w:t xml:space="preserve">Choix du mode d'inscription (téléphone + OTP SMS, ou </w:t>
            </w:r>
            <w:proofErr w:type="gramStart"/>
            <w:r w:rsidRPr="00F531B1">
              <w:rPr>
                <w:rFonts w:ascii="Cambria" w:hAnsi="Cambria"/>
                <w:color w:val="1A1A1A"/>
              </w:rPr>
              <w:t>email</w:t>
            </w:r>
            <w:proofErr w:type="gramEnd"/>
            <w:r w:rsidRPr="00F531B1">
              <w:rPr>
                <w:rFonts w:ascii="Cambria" w:hAnsi="Cambria"/>
                <w:color w:val="1A1A1A"/>
              </w:rPr>
              <w:t>) et création du mot de passe.</w:t>
            </w:r>
          </w:p>
        </w:tc>
      </w:tr>
      <w:tr w:rsidR="00147072" w:rsidRPr="00F531B1" w14:paraId="53EDC8C4" w14:textId="77777777">
        <w:tblPrEx>
          <w:tblCellMar>
            <w:top w:w="0" w:type="dxa"/>
            <w:bottom w:w="0" w:type="dxa"/>
          </w:tblCellMar>
        </w:tblPrEx>
        <w:tc>
          <w:tcPr>
            <w:tcW w:w="2600" w:type="dxa"/>
            <w:tcMar>
              <w:top w:w="80" w:type="dxa"/>
              <w:left w:w="100" w:type="dxa"/>
              <w:bottom w:w="80" w:type="dxa"/>
              <w:right w:w="100" w:type="dxa"/>
            </w:tcMar>
            <w:vAlign w:val="center"/>
          </w:tcPr>
          <w:p w14:paraId="7B20B2D8" w14:textId="77777777" w:rsidR="00147072" w:rsidRPr="00F531B1" w:rsidRDefault="00000000">
            <w:pPr>
              <w:rPr>
                <w:rFonts w:ascii="Cambria" w:hAnsi="Cambria"/>
              </w:rPr>
            </w:pPr>
            <w:r w:rsidRPr="00F531B1">
              <w:rPr>
                <w:rFonts w:ascii="Cambria" w:hAnsi="Cambria"/>
                <w:color w:val="1A1A1A"/>
              </w:rPr>
              <w:t>Informations personnelles</w:t>
            </w:r>
          </w:p>
        </w:tc>
        <w:tc>
          <w:tcPr>
            <w:tcW w:w="6400" w:type="dxa"/>
            <w:tcMar>
              <w:top w:w="80" w:type="dxa"/>
              <w:left w:w="100" w:type="dxa"/>
              <w:bottom w:w="80" w:type="dxa"/>
              <w:right w:w="100" w:type="dxa"/>
            </w:tcMar>
            <w:vAlign w:val="center"/>
          </w:tcPr>
          <w:p w14:paraId="307A03BA" w14:textId="77777777" w:rsidR="00147072" w:rsidRPr="00F531B1" w:rsidRDefault="00000000">
            <w:pPr>
              <w:rPr>
                <w:rFonts w:ascii="Cambria" w:hAnsi="Cambria"/>
              </w:rPr>
            </w:pPr>
            <w:r w:rsidRPr="00F531B1">
              <w:rPr>
                <w:rFonts w:ascii="Cambria" w:hAnsi="Cambria"/>
                <w:color w:val="1A1A1A"/>
              </w:rPr>
              <w:t>Écran dédié juste après l'inscription : prénom, nom, détection de localisation (GPS simulé, sélection de commune), acceptation des CGU.</w:t>
            </w:r>
          </w:p>
        </w:tc>
      </w:tr>
      <w:tr w:rsidR="00147072" w:rsidRPr="00F531B1" w14:paraId="26C760F8"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643BEB01" w14:textId="77777777" w:rsidR="00147072" w:rsidRPr="00F531B1" w:rsidRDefault="00000000">
            <w:pPr>
              <w:rPr>
                <w:rFonts w:ascii="Cambria" w:hAnsi="Cambria"/>
              </w:rPr>
            </w:pPr>
            <w:r w:rsidRPr="00F531B1">
              <w:rPr>
                <w:rFonts w:ascii="Cambria" w:hAnsi="Cambria"/>
                <w:color w:val="1A1A1A"/>
              </w:rPr>
              <w:t xml:space="preserve">Vérification </w:t>
            </w:r>
            <w:proofErr w:type="gramStart"/>
            <w:r w:rsidRPr="00F531B1">
              <w:rPr>
                <w:rFonts w:ascii="Cambria" w:hAnsi="Cambria"/>
                <w:color w:val="1A1A1A"/>
              </w:rPr>
              <w:t>email</w:t>
            </w:r>
            <w:proofErr w:type="gramEnd"/>
          </w:p>
        </w:tc>
        <w:tc>
          <w:tcPr>
            <w:tcW w:w="6400" w:type="dxa"/>
            <w:shd w:val="clear" w:color="auto" w:fill="E8F3EC"/>
            <w:tcMar>
              <w:top w:w="80" w:type="dxa"/>
              <w:left w:w="100" w:type="dxa"/>
              <w:bottom w:w="80" w:type="dxa"/>
              <w:right w:w="100" w:type="dxa"/>
            </w:tcMar>
            <w:vAlign w:val="center"/>
          </w:tcPr>
          <w:p w14:paraId="69B38377" w14:textId="77777777" w:rsidR="00147072" w:rsidRPr="00F531B1" w:rsidRDefault="00000000">
            <w:pPr>
              <w:rPr>
                <w:rFonts w:ascii="Cambria" w:hAnsi="Cambria"/>
              </w:rPr>
            </w:pPr>
            <w:r w:rsidRPr="00F531B1">
              <w:rPr>
                <w:rFonts w:ascii="Cambria" w:hAnsi="Cambria"/>
                <w:color w:val="1A1A1A"/>
              </w:rPr>
              <w:t xml:space="preserve">Confirmation par lien envoyé par </w:t>
            </w:r>
            <w:proofErr w:type="gramStart"/>
            <w:r w:rsidRPr="00F531B1">
              <w:rPr>
                <w:rFonts w:ascii="Cambria" w:hAnsi="Cambria"/>
                <w:color w:val="1A1A1A"/>
              </w:rPr>
              <w:t>email</w:t>
            </w:r>
            <w:proofErr w:type="gramEnd"/>
            <w:r w:rsidRPr="00F531B1">
              <w:rPr>
                <w:rFonts w:ascii="Cambria" w:hAnsi="Cambria"/>
                <w:color w:val="1A1A1A"/>
              </w:rPr>
              <w:t xml:space="preserve"> pour les comptes créés par cette voie.</w:t>
            </w:r>
          </w:p>
        </w:tc>
      </w:tr>
      <w:tr w:rsidR="00147072" w:rsidRPr="00F531B1" w14:paraId="7FAA22BE" w14:textId="77777777">
        <w:tblPrEx>
          <w:tblCellMar>
            <w:top w:w="0" w:type="dxa"/>
            <w:bottom w:w="0" w:type="dxa"/>
          </w:tblCellMar>
        </w:tblPrEx>
        <w:tc>
          <w:tcPr>
            <w:tcW w:w="2600" w:type="dxa"/>
            <w:tcMar>
              <w:top w:w="80" w:type="dxa"/>
              <w:left w:w="100" w:type="dxa"/>
              <w:bottom w:w="80" w:type="dxa"/>
              <w:right w:w="100" w:type="dxa"/>
            </w:tcMar>
            <w:vAlign w:val="center"/>
          </w:tcPr>
          <w:p w14:paraId="49DFE3C8" w14:textId="77777777" w:rsidR="00147072" w:rsidRPr="00F531B1" w:rsidRDefault="00000000">
            <w:pPr>
              <w:rPr>
                <w:rFonts w:ascii="Cambria" w:hAnsi="Cambria"/>
              </w:rPr>
            </w:pPr>
            <w:r w:rsidRPr="00F531B1">
              <w:rPr>
                <w:rFonts w:ascii="Cambria" w:hAnsi="Cambria"/>
                <w:color w:val="1A1A1A"/>
              </w:rPr>
              <w:t>Connexion</w:t>
            </w:r>
          </w:p>
        </w:tc>
        <w:tc>
          <w:tcPr>
            <w:tcW w:w="6400" w:type="dxa"/>
            <w:tcMar>
              <w:top w:w="80" w:type="dxa"/>
              <w:left w:w="100" w:type="dxa"/>
              <w:bottom w:w="80" w:type="dxa"/>
              <w:right w:w="100" w:type="dxa"/>
            </w:tcMar>
            <w:vAlign w:val="center"/>
          </w:tcPr>
          <w:p w14:paraId="2D3259C2" w14:textId="77777777" w:rsidR="00147072" w:rsidRPr="00F531B1" w:rsidRDefault="00000000">
            <w:pPr>
              <w:rPr>
                <w:rFonts w:ascii="Cambria" w:hAnsi="Cambria"/>
              </w:rPr>
            </w:pPr>
            <w:r w:rsidRPr="00F531B1">
              <w:rPr>
                <w:rFonts w:ascii="Cambria" w:hAnsi="Cambria"/>
                <w:color w:val="1A1A1A"/>
              </w:rPr>
              <w:t xml:space="preserve">Authentification par téléphone ou </w:t>
            </w:r>
            <w:proofErr w:type="gramStart"/>
            <w:r w:rsidRPr="00F531B1">
              <w:rPr>
                <w:rFonts w:ascii="Cambria" w:hAnsi="Cambria"/>
                <w:color w:val="1A1A1A"/>
              </w:rPr>
              <w:t>email</w:t>
            </w:r>
            <w:proofErr w:type="gramEnd"/>
            <w:r w:rsidRPr="00F531B1">
              <w:rPr>
                <w:rFonts w:ascii="Cambria" w:hAnsi="Cambria"/>
                <w:color w:val="1A1A1A"/>
              </w:rPr>
              <w:t xml:space="preserve"> + mot de passe, avec accès à la réinitialisation.</w:t>
            </w:r>
          </w:p>
        </w:tc>
      </w:tr>
      <w:tr w:rsidR="00147072" w:rsidRPr="00F531B1" w14:paraId="37B0B732"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3D03C6DD" w14:textId="77777777" w:rsidR="00147072" w:rsidRPr="00F531B1" w:rsidRDefault="00000000">
            <w:pPr>
              <w:rPr>
                <w:rFonts w:ascii="Cambria" w:hAnsi="Cambria"/>
              </w:rPr>
            </w:pPr>
            <w:r w:rsidRPr="00F531B1">
              <w:rPr>
                <w:rFonts w:ascii="Cambria" w:hAnsi="Cambria"/>
                <w:color w:val="1A1A1A"/>
              </w:rPr>
              <w:t>Mot de passe oublié (demande)</w:t>
            </w:r>
          </w:p>
        </w:tc>
        <w:tc>
          <w:tcPr>
            <w:tcW w:w="6400" w:type="dxa"/>
            <w:shd w:val="clear" w:color="auto" w:fill="E8F3EC"/>
            <w:tcMar>
              <w:top w:w="80" w:type="dxa"/>
              <w:left w:w="100" w:type="dxa"/>
              <w:bottom w:w="80" w:type="dxa"/>
              <w:right w:w="100" w:type="dxa"/>
            </w:tcMar>
            <w:vAlign w:val="center"/>
          </w:tcPr>
          <w:p w14:paraId="54F0DF3B" w14:textId="77777777" w:rsidR="00147072" w:rsidRPr="00F531B1" w:rsidRDefault="00000000">
            <w:pPr>
              <w:rPr>
                <w:rFonts w:ascii="Cambria" w:hAnsi="Cambria"/>
              </w:rPr>
            </w:pPr>
            <w:r w:rsidRPr="00F531B1">
              <w:rPr>
                <w:rFonts w:ascii="Cambria" w:hAnsi="Cambria"/>
                <w:color w:val="1A1A1A"/>
              </w:rPr>
              <w:t xml:space="preserve">Saisie du téléphone ou </w:t>
            </w:r>
            <w:proofErr w:type="gramStart"/>
            <w:r w:rsidRPr="00F531B1">
              <w:rPr>
                <w:rFonts w:ascii="Cambria" w:hAnsi="Cambria"/>
                <w:color w:val="1A1A1A"/>
              </w:rPr>
              <w:t>de l'email</w:t>
            </w:r>
            <w:proofErr w:type="gramEnd"/>
            <w:r w:rsidRPr="00F531B1">
              <w:rPr>
                <w:rFonts w:ascii="Cambria" w:hAnsi="Cambria"/>
                <w:color w:val="1A1A1A"/>
              </w:rPr>
              <w:t xml:space="preserve"> pour recevoir un code de réinitialisation.</w:t>
            </w:r>
          </w:p>
        </w:tc>
      </w:tr>
      <w:tr w:rsidR="00147072" w:rsidRPr="00F531B1" w14:paraId="57C9A8E0" w14:textId="77777777">
        <w:tblPrEx>
          <w:tblCellMar>
            <w:top w:w="0" w:type="dxa"/>
            <w:bottom w:w="0" w:type="dxa"/>
          </w:tblCellMar>
        </w:tblPrEx>
        <w:tc>
          <w:tcPr>
            <w:tcW w:w="2600" w:type="dxa"/>
            <w:tcMar>
              <w:top w:w="80" w:type="dxa"/>
              <w:left w:w="100" w:type="dxa"/>
              <w:bottom w:w="80" w:type="dxa"/>
              <w:right w:w="100" w:type="dxa"/>
            </w:tcMar>
            <w:vAlign w:val="center"/>
          </w:tcPr>
          <w:p w14:paraId="1170CE10" w14:textId="77777777" w:rsidR="00147072" w:rsidRPr="00F531B1" w:rsidRDefault="00000000">
            <w:pPr>
              <w:rPr>
                <w:rFonts w:ascii="Cambria" w:hAnsi="Cambria"/>
              </w:rPr>
            </w:pPr>
            <w:r w:rsidRPr="00F531B1">
              <w:rPr>
                <w:rFonts w:ascii="Cambria" w:hAnsi="Cambria"/>
                <w:color w:val="1A1A1A"/>
              </w:rPr>
              <w:t>Mot de passe oublié (réinitialisation)</w:t>
            </w:r>
          </w:p>
        </w:tc>
        <w:tc>
          <w:tcPr>
            <w:tcW w:w="6400" w:type="dxa"/>
            <w:tcMar>
              <w:top w:w="80" w:type="dxa"/>
              <w:left w:w="100" w:type="dxa"/>
              <w:bottom w:w="80" w:type="dxa"/>
              <w:right w:w="100" w:type="dxa"/>
            </w:tcMar>
            <w:vAlign w:val="center"/>
          </w:tcPr>
          <w:p w14:paraId="2F9DE792" w14:textId="77777777" w:rsidR="00147072" w:rsidRPr="00F531B1" w:rsidRDefault="00000000">
            <w:pPr>
              <w:rPr>
                <w:rFonts w:ascii="Cambria" w:hAnsi="Cambria"/>
              </w:rPr>
            </w:pPr>
            <w:r w:rsidRPr="00F531B1">
              <w:rPr>
                <w:rFonts w:ascii="Cambria" w:hAnsi="Cambria"/>
                <w:color w:val="1A1A1A"/>
              </w:rPr>
              <w:t>Saisie du code reçu, nouveau mot de passe et confirmation.</w:t>
            </w:r>
          </w:p>
        </w:tc>
      </w:tr>
      <w:tr w:rsidR="00147072" w:rsidRPr="00F531B1" w14:paraId="5F14C92E"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6E60753C" w14:textId="77777777" w:rsidR="00147072" w:rsidRPr="00F531B1" w:rsidRDefault="00000000">
            <w:pPr>
              <w:rPr>
                <w:rFonts w:ascii="Cambria" w:hAnsi="Cambria"/>
              </w:rPr>
            </w:pPr>
            <w:r w:rsidRPr="00F531B1">
              <w:rPr>
                <w:rFonts w:ascii="Cambria" w:hAnsi="Cambria"/>
                <w:color w:val="1A1A1A"/>
              </w:rPr>
              <w:t>Mot de passe oublié (confirmation)</w:t>
            </w:r>
          </w:p>
        </w:tc>
        <w:tc>
          <w:tcPr>
            <w:tcW w:w="6400" w:type="dxa"/>
            <w:shd w:val="clear" w:color="auto" w:fill="E8F3EC"/>
            <w:tcMar>
              <w:top w:w="80" w:type="dxa"/>
              <w:left w:w="100" w:type="dxa"/>
              <w:bottom w:w="80" w:type="dxa"/>
              <w:right w:w="100" w:type="dxa"/>
            </w:tcMar>
            <w:vAlign w:val="center"/>
          </w:tcPr>
          <w:p w14:paraId="057E732A" w14:textId="77777777" w:rsidR="00147072" w:rsidRPr="00F531B1" w:rsidRDefault="00000000">
            <w:pPr>
              <w:rPr>
                <w:rFonts w:ascii="Cambria" w:hAnsi="Cambria"/>
              </w:rPr>
            </w:pPr>
            <w:r w:rsidRPr="00F531B1">
              <w:rPr>
                <w:rFonts w:ascii="Cambria" w:hAnsi="Cambria"/>
                <w:color w:val="1A1A1A"/>
              </w:rPr>
              <w:t>Écran de succès, retour vers la connexion.</w:t>
            </w:r>
          </w:p>
        </w:tc>
      </w:tr>
      <w:tr w:rsidR="00147072" w:rsidRPr="00F531B1" w14:paraId="4DBA6199" w14:textId="77777777">
        <w:tblPrEx>
          <w:tblCellMar>
            <w:top w:w="0" w:type="dxa"/>
            <w:bottom w:w="0" w:type="dxa"/>
          </w:tblCellMar>
        </w:tblPrEx>
        <w:tc>
          <w:tcPr>
            <w:tcW w:w="2600" w:type="dxa"/>
            <w:tcMar>
              <w:top w:w="80" w:type="dxa"/>
              <w:left w:w="100" w:type="dxa"/>
              <w:bottom w:w="80" w:type="dxa"/>
              <w:right w:w="100" w:type="dxa"/>
            </w:tcMar>
            <w:vAlign w:val="center"/>
          </w:tcPr>
          <w:p w14:paraId="3B76C905" w14:textId="77777777" w:rsidR="00147072" w:rsidRPr="00F531B1" w:rsidRDefault="00000000">
            <w:pPr>
              <w:rPr>
                <w:rFonts w:ascii="Cambria" w:hAnsi="Cambria"/>
              </w:rPr>
            </w:pPr>
            <w:r w:rsidRPr="00F531B1">
              <w:rPr>
                <w:rFonts w:ascii="Cambria" w:hAnsi="Cambria"/>
                <w:color w:val="1A1A1A"/>
              </w:rPr>
              <w:t>Choix de profil</w:t>
            </w:r>
          </w:p>
        </w:tc>
        <w:tc>
          <w:tcPr>
            <w:tcW w:w="6400" w:type="dxa"/>
            <w:tcMar>
              <w:top w:w="80" w:type="dxa"/>
              <w:left w:w="100" w:type="dxa"/>
              <w:bottom w:w="80" w:type="dxa"/>
              <w:right w:w="100" w:type="dxa"/>
            </w:tcMar>
            <w:vAlign w:val="center"/>
          </w:tcPr>
          <w:p w14:paraId="570AA074" w14:textId="77777777" w:rsidR="00147072" w:rsidRPr="00F531B1" w:rsidRDefault="00000000">
            <w:pPr>
              <w:rPr>
                <w:rFonts w:ascii="Cambria" w:hAnsi="Cambria"/>
              </w:rPr>
            </w:pPr>
            <w:r w:rsidRPr="00F531B1">
              <w:rPr>
                <w:rFonts w:ascii="Cambria" w:hAnsi="Cambria"/>
                <w:color w:val="1A1A1A"/>
              </w:rPr>
              <w:t>Sélection du rôle : Ménage/Commerce, Collecteur informel, Filière de valorisation, Mairie/Collectivité.</w:t>
            </w:r>
          </w:p>
        </w:tc>
      </w:tr>
      <w:tr w:rsidR="00147072" w:rsidRPr="00F531B1" w14:paraId="7DE99EB5"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023F1429" w14:textId="77777777" w:rsidR="00147072" w:rsidRPr="00F531B1" w:rsidRDefault="00000000">
            <w:pPr>
              <w:rPr>
                <w:rFonts w:ascii="Cambria" w:hAnsi="Cambria"/>
              </w:rPr>
            </w:pPr>
            <w:r w:rsidRPr="00F531B1">
              <w:rPr>
                <w:rFonts w:ascii="Cambria" w:hAnsi="Cambria"/>
                <w:color w:val="1A1A1A"/>
              </w:rPr>
              <w:t>Tutoriel pédagogique</w:t>
            </w:r>
          </w:p>
        </w:tc>
        <w:tc>
          <w:tcPr>
            <w:tcW w:w="6400" w:type="dxa"/>
            <w:shd w:val="clear" w:color="auto" w:fill="E8F3EC"/>
            <w:tcMar>
              <w:top w:w="80" w:type="dxa"/>
              <w:left w:w="100" w:type="dxa"/>
              <w:bottom w:w="80" w:type="dxa"/>
              <w:right w:w="100" w:type="dxa"/>
            </w:tcMar>
            <w:vAlign w:val="center"/>
          </w:tcPr>
          <w:p w14:paraId="48F519BF" w14:textId="77777777" w:rsidR="00147072" w:rsidRPr="00F531B1" w:rsidRDefault="00000000">
            <w:pPr>
              <w:rPr>
                <w:rFonts w:ascii="Cambria" w:hAnsi="Cambria"/>
              </w:rPr>
            </w:pPr>
            <w:r w:rsidRPr="00F531B1">
              <w:rPr>
                <w:rFonts w:ascii="Cambria" w:hAnsi="Cambria"/>
                <w:color w:val="1A1A1A"/>
              </w:rPr>
              <w:t>Trois étapes illustrées (scanner, suivre la recommandation, gagner des points), affichées au premier lancement du profil Ménage.</w:t>
            </w:r>
          </w:p>
        </w:tc>
      </w:tr>
    </w:tbl>
    <w:p w14:paraId="067A934C" w14:textId="77777777" w:rsidR="00147072" w:rsidRPr="00F531B1" w:rsidRDefault="00147072">
      <w:pPr>
        <w:spacing w:after="100"/>
        <w:rPr>
          <w:rFonts w:ascii="Cambria" w:hAnsi="Cambria"/>
        </w:rPr>
      </w:pPr>
    </w:p>
    <w:p w14:paraId="277182BC"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9.2 Espace Ménage / Commerce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06834E9B"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48B11BA5" w14:textId="77777777" w:rsidR="00147072" w:rsidRPr="00F531B1" w:rsidRDefault="00000000">
            <w:pPr>
              <w:rPr>
                <w:rFonts w:ascii="Cambria" w:hAnsi="Cambria"/>
              </w:rPr>
            </w:pPr>
            <w:r w:rsidRPr="00F531B1">
              <w:rPr>
                <w:rFonts w:ascii="Cambria" w:hAnsi="Cambria"/>
                <w:b/>
                <w:bCs/>
                <w:color w:val="FFFFFF"/>
              </w:rPr>
              <w:t>Écran</w:t>
            </w:r>
          </w:p>
        </w:tc>
        <w:tc>
          <w:tcPr>
            <w:tcW w:w="6400" w:type="dxa"/>
            <w:shd w:val="clear" w:color="auto" w:fill="0F3D26"/>
            <w:tcMar>
              <w:top w:w="80" w:type="dxa"/>
              <w:left w:w="100" w:type="dxa"/>
              <w:bottom w:w="80" w:type="dxa"/>
              <w:right w:w="100" w:type="dxa"/>
            </w:tcMar>
            <w:vAlign w:val="center"/>
          </w:tcPr>
          <w:p w14:paraId="4D7E6F5E"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14CEC1F9" w14:textId="77777777">
        <w:tblPrEx>
          <w:tblCellMar>
            <w:top w:w="0" w:type="dxa"/>
            <w:bottom w:w="0" w:type="dxa"/>
          </w:tblCellMar>
        </w:tblPrEx>
        <w:tc>
          <w:tcPr>
            <w:tcW w:w="2600" w:type="dxa"/>
            <w:tcMar>
              <w:top w:w="80" w:type="dxa"/>
              <w:left w:w="100" w:type="dxa"/>
              <w:bottom w:w="80" w:type="dxa"/>
              <w:right w:w="100" w:type="dxa"/>
            </w:tcMar>
            <w:vAlign w:val="center"/>
          </w:tcPr>
          <w:p w14:paraId="766B4189" w14:textId="77777777" w:rsidR="00147072" w:rsidRPr="00F531B1" w:rsidRDefault="00000000">
            <w:pPr>
              <w:rPr>
                <w:rFonts w:ascii="Cambria" w:hAnsi="Cambria"/>
              </w:rPr>
            </w:pPr>
            <w:r w:rsidRPr="00F531B1">
              <w:rPr>
                <w:rFonts w:ascii="Cambria" w:hAnsi="Cambria"/>
                <w:color w:val="1A1A1A"/>
              </w:rPr>
              <w:t>Accueil Ménage</w:t>
            </w:r>
          </w:p>
        </w:tc>
        <w:tc>
          <w:tcPr>
            <w:tcW w:w="6400" w:type="dxa"/>
            <w:tcMar>
              <w:top w:w="80" w:type="dxa"/>
              <w:left w:w="100" w:type="dxa"/>
              <w:bottom w:w="80" w:type="dxa"/>
              <w:right w:w="100" w:type="dxa"/>
            </w:tcMar>
            <w:vAlign w:val="center"/>
          </w:tcPr>
          <w:p w14:paraId="0BBE0B93" w14:textId="77777777" w:rsidR="00147072" w:rsidRPr="00F531B1" w:rsidRDefault="00000000">
            <w:pPr>
              <w:rPr>
                <w:rFonts w:ascii="Cambria" w:hAnsi="Cambria"/>
              </w:rPr>
            </w:pPr>
            <w:r w:rsidRPr="00F531B1">
              <w:rPr>
                <w:rFonts w:ascii="Cambria" w:hAnsi="Cambria"/>
                <w:color w:val="1A1A1A"/>
              </w:rPr>
              <w:t>Scanner IA mis en avant, signalement de dépôt sauvage, statistiques personnelles, passage du collecteur du jour, récompenses échangeables.</w:t>
            </w:r>
          </w:p>
        </w:tc>
      </w:tr>
      <w:tr w:rsidR="00147072" w:rsidRPr="00F531B1" w14:paraId="64137AE4"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5AF43071" w14:textId="77777777" w:rsidR="00147072" w:rsidRPr="00F531B1" w:rsidRDefault="00000000">
            <w:pPr>
              <w:rPr>
                <w:rFonts w:ascii="Cambria" w:hAnsi="Cambria"/>
              </w:rPr>
            </w:pPr>
            <w:r w:rsidRPr="00F531B1">
              <w:rPr>
                <w:rFonts w:ascii="Cambria" w:hAnsi="Cambria"/>
                <w:color w:val="1A1A1A"/>
              </w:rPr>
              <w:lastRenderedPageBreak/>
              <w:t>Scanner</w:t>
            </w:r>
          </w:p>
        </w:tc>
        <w:tc>
          <w:tcPr>
            <w:tcW w:w="6400" w:type="dxa"/>
            <w:shd w:val="clear" w:color="auto" w:fill="E8F3EC"/>
            <w:tcMar>
              <w:top w:w="80" w:type="dxa"/>
              <w:left w:w="100" w:type="dxa"/>
              <w:bottom w:w="80" w:type="dxa"/>
              <w:right w:w="100" w:type="dxa"/>
            </w:tcMar>
            <w:vAlign w:val="center"/>
          </w:tcPr>
          <w:p w14:paraId="64F347B9" w14:textId="77777777" w:rsidR="00147072" w:rsidRPr="00F531B1" w:rsidRDefault="00000000">
            <w:pPr>
              <w:rPr>
                <w:rFonts w:ascii="Cambria" w:hAnsi="Cambria"/>
              </w:rPr>
            </w:pPr>
            <w:r w:rsidRPr="00F531B1">
              <w:rPr>
                <w:rFonts w:ascii="Cambria" w:hAnsi="Cambria"/>
                <w:color w:val="1A1A1A"/>
              </w:rPr>
              <w:t>Interface caméra avec viseur animé et catégories détectables ; accès galerie et signalement d'un problème de caméra.</w:t>
            </w:r>
          </w:p>
        </w:tc>
      </w:tr>
      <w:tr w:rsidR="00147072" w:rsidRPr="00F531B1" w14:paraId="75B00FE6" w14:textId="77777777">
        <w:tblPrEx>
          <w:tblCellMar>
            <w:top w:w="0" w:type="dxa"/>
            <w:bottom w:w="0" w:type="dxa"/>
          </w:tblCellMar>
        </w:tblPrEx>
        <w:tc>
          <w:tcPr>
            <w:tcW w:w="2600" w:type="dxa"/>
            <w:tcMar>
              <w:top w:w="80" w:type="dxa"/>
              <w:left w:w="100" w:type="dxa"/>
              <w:bottom w:w="80" w:type="dxa"/>
              <w:right w:w="100" w:type="dxa"/>
            </w:tcMar>
            <w:vAlign w:val="center"/>
          </w:tcPr>
          <w:p w14:paraId="5A5E723D" w14:textId="77777777" w:rsidR="00147072" w:rsidRPr="00F531B1" w:rsidRDefault="00000000">
            <w:pPr>
              <w:rPr>
                <w:rFonts w:ascii="Cambria" w:hAnsi="Cambria"/>
              </w:rPr>
            </w:pPr>
            <w:r w:rsidRPr="00F531B1">
              <w:rPr>
                <w:rFonts w:ascii="Cambria" w:hAnsi="Cambria"/>
                <w:color w:val="1A1A1A"/>
              </w:rPr>
              <w:t>Analyse IA</w:t>
            </w:r>
          </w:p>
        </w:tc>
        <w:tc>
          <w:tcPr>
            <w:tcW w:w="6400" w:type="dxa"/>
            <w:tcMar>
              <w:top w:w="80" w:type="dxa"/>
              <w:left w:w="100" w:type="dxa"/>
              <w:bottom w:w="80" w:type="dxa"/>
              <w:right w:w="100" w:type="dxa"/>
            </w:tcMar>
            <w:vAlign w:val="center"/>
          </w:tcPr>
          <w:p w14:paraId="74518033" w14:textId="77777777" w:rsidR="00147072" w:rsidRPr="00F531B1" w:rsidRDefault="00000000">
            <w:pPr>
              <w:rPr>
                <w:rFonts w:ascii="Cambria" w:hAnsi="Cambria"/>
              </w:rPr>
            </w:pPr>
            <w:r w:rsidRPr="00F531B1">
              <w:rPr>
                <w:rFonts w:ascii="Cambria" w:hAnsi="Cambria"/>
                <w:color w:val="1A1A1A"/>
              </w:rPr>
              <w:t>Écran de traitement (chargement) simulant l'inférence du modèle de classification on-</w:t>
            </w:r>
            <w:proofErr w:type="spellStart"/>
            <w:r w:rsidRPr="00F531B1">
              <w:rPr>
                <w:rFonts w:ascii="Cambria" w:hAnsi="Cambria"/>
                <w:color w:val="1A1A1A"/>
              </w:rPr>
              <w:t>device</w:t>
            </w:r>
            <w:proofErr w:type="spellEnd"/>
            <w:r w:rsidRPr="00F531B1">
              <w:rPr>
                <w:rFonts w:ascii="Cambria" w:hAnsi="Cambria"/>
                <w:color w:val="1A1A1A"/>
              </w:rPr>
              <w:t>.</w:t>
            </w:r>
          </w:p>
        </w:tc>
      </w:tr>
      <w:tr w:rsidR="00147072" w:rsidRPr="00F531B1" w14:paraId="22DB3CB9"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7E5ECFA1" w14:textId="77777777" w:rsidR="00147072" w:rsidRPr="00F531B1" w:rsidRDefault="00000000">
            <w:pPr>
              <w:rPr>
                <w:rFonts w:ascii="Cambria" w:hAnsi="Cambria"/>
              </w:rPr>
            </w:pPr>
            <w:r w:rsidRPr="00F531B1">
              <w:rPr>
                <w:rFonts w:ascii="Cambria" w:hAnsi="Cambria"/>
                <w:color w:val="1A1A1A"/>
              </w:rPr>
              <w:t>Résultat</w:t>
            </w:r>
          </w:p>
        </w:tc>
        <w:tc>
          <w:tcPr>
            <w:tcW w:w="6400" w:type="dxa"/>
            <w:shd w:val="clear" w:color="auto" w:fill="E8F3EC"/>
            <w:tcMar>
              <w:top w:w="80" w:type="dxa"/>
              <w:left w:w="100" w:type="dxa"/>
              <w:bottom w:w="80" w:type="dxa"/>
              <w:right w:w="100" w:type="dxa"/>
            </w:tcMar>
            <w:vAlign w:val="center"/>
          </w:tcPr>
          <w:p w14:paraId="1650550B" w14:textId="77777777" w:rsidR="00147072" w:rsidRPr="00F531B1" w:rsidRDefault="00000000">
            <w:pPr>
              <w:rPr>
                <w:rFonts w:ascii="Cambria" w:hAnsi="Cambria"/>
              </w:rPr>
            </w:pPr>
            <w:r w:rsidRPr="00F531B1">
              <w:rPr>
                <w:rFonts w:ascii="Cambria" w:hAnsi="Cambria"/>
                <w:color w:val="1A1A1A"/>
              </w:rPr>
              <w:t>Catégorie détectée, taux de confiance, filière de valorisation recommandée, point de dépôt le plus proche avec remplissage IoT, points gagnés.</w:t>
            </w:r>
          </w:p>
        </w:tc>
      </w:tr>
      <w:tr w:rsidR="00147072" w:rsidRPr="00F531B1" w14:paraId="0AD04E0D" w14:textId="77777777">
        <w:tblPrEx>
          <w:tblCellMar>
            <w:top w:w="0" w:type="dxa"/>
            <w:bottom w:w="0" w:type="dxa"/>
          </w:tblCellMar>
        </w:tblPrEx>
        <w:tc>
          <w:tcPr>
            <w:tcW w:w="2600" w:type="dxa"/>
            <w:tcMar>
              <w:top w:w="80" w:type="dxa"/>
              <w:left w:w="100" w:type="dxa"/>
              <w:bottom w:w="80" w:type="dxa"/>
              <w:right w:w="100" w:type="dxa"/>
            </w:tcMar>
            <w:vAlign w:val="center"/>
          </w:tcPr>
          <w:p w14:paraId="4FB541C0" w14:textId="77777777" w:rsidR="00147072" w:rsidRPr="00F531B1" w:rsidRDefault="00000000">
            <w:pPr>
              <w:rPr>
                <w:rFonts w:ascii="Cambria" w:hAnsi="Cambria"/>
              </w:rPr>
            </w:pPr>
            <w:r w:rsidRPr="00F531B1">
              <w:rPr>
                <w:rFonts w:ascii="Cambria" w:hAnsi="Cambria"/>
                <w:color w:val="1A1A1A"/>
              </w:rPr>
              <w:t>Vote communautaire</w:t>
            </w:r>
          </w:p>
        </w:tc>
        <w:tc>
          <w:tcPr>
            <w:tcW w:w="6400" w:type="dxa"/>
            <w:tcMar>
              <w:top w:w="80" w:type="dxa"/>
              <w:left w:w="100" w:type="dxa"/>
              <w:bottom w:w="80" w:type="dxa"/>
              <w:right w:w="100" w:type="dxa"/>
            </w:tcMar>
            <w:vAlign w:val="center"/>
          </w:tcPr>
          <w:p w14:paraId="77A83398" w14:textId="77777777" w:rsidR="00147072" w:rsidRPr="00F531B1" w:rsidRDefault="00000000">
            <w:pPr>
              <w:rPr>
                <w:rFonts w:ascii="Cambria" w:hAnsi="Cambria"/>
              </w:rPr>
            </w:pPr>
            <w:r w:rsidRPr="00F531B1">
              <w:rPr>
                <w:rFonts w:ascii="Cambria" w:hAnsi="Cambria"/>
                <w:color w:val="1A1A1A"/>
              </w:rPr>
              <w:t>Déclenché si confiance IA faible (&lt; 70 %) : l'utilisateur vote entre deux catégories candidates pour aider à trancher (voir module 6.6).</w:t>
            </w:r>
          </w:p>
        </w:tc>
      </w:tr>
      <w:tr w:rsidR="00147072" w:rsidRPr="00F531B1" w14:paraId="489666A0"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744EF7B3" w14:textId="77777777" w:rsidR="00147072" w:rsidRPr="00F531B1" w:rsidRDefault="00000000">
            <w:pPr>
              <w:rPr>
                <w:rFonts w:ascii="Cambria" w:hAnsi="Cambria"/>
              </w:rPr>
            </w:pPr>
            <w:r w:rsidRPr="00F531B1">
              <w:rPr>
                <w:rFonts w:ascii="Cambria" w:hAnsi="Cambria"/>
                <w:color w:val="1A1A1A"/>
              </w:rPr>
              <w:t>Signalement</w:t>
            </w:r>
          </w:p>
        </w:tc>
        <w:tc>
          <w:tcPr>
            <w:tcW w:w="6400" w:type="dxa"/>
            <w:shd w:val="clear" w:color="auto" w:fill="E8F3EC"/>
            <w:tcMar>
              <w:top w:w="80" w:type="dxa"/>
              <w:left w:w="100" w:type="dxa"/>
              <w:bottom w:w="80" w:type="dxa"/>
              <w:right w:w="100" w:type="dxa"/>
            </w:tcMar>
            <w:vAlign w:val="center"/>
          </w:tcPr>
          <w:p w14:paraId="148189F6" w14:textId="77777777" w:rsidR="00147072" w:rsidRPr="00F531B1" w:rsidRDefault="00000000">
            <w:pPr>
              <w:rPr>
                <w:rFonts w:ascii="Cambria" w:hAnsi="Cambria"/>
              </w:rPr>
            </w:pPr>
            <w:r w:rsidRPr="00F531B1">
              <w:rPr>
                <w:rFonts w:ascii="Cambria" w:hAnsi="Cambria"/>
                <w:color w:val="1A1A1A"/>
              </w:rPr>
              <w:t>Photo, géolocalisation automatique et description d'un dépôt sauvage.</w:t>
            </w:r>
          </w:p>
        </w:tc>
      </w:tr>
      <w:tr w:rsidR="00147072" w:rsidRPr="00F531B1" w14:paraId="77FBD63C" w14:textId="77777777">
        <w:tblPrEx>
          <w:tblCellMar>
            <w:top w:w="0" w:type="dxa"/>
            <w:bottom w:w="0" w:type="dxa"/>
          </w:tblCellMar>
        </w:tblPrEx>
        <w:tc>
          <w:tcPr>
            <w:tcW w:w="2600" w:type="dxa"/>
            <w:tcMar>
              <w:top w:w="80" w:type="dxa"/>
              <w:left w:w="100" w:type="dxa"/>
              <w:bottom w:w="80" w:type="dxa"/>
              <w:right w:w="100" w:type="dxa"/>
            </w:tcMar>
            <w:vAlign w:val="center"/>
          </w:tcPr>
          <w:p w14:paraId="4CEBF42C" w14:textId="77777777" w:rsidR="00147072" w:rsidRPr="00F531B1" w:rsidRDefault="00000000">
            <w:pPr>
              <w:rPr>
                <w:rFonts w:ascii="Cambria" w:hAnsi="Cambria"/>
              </w:rPr>
            </w:pPr>
            <w:r w:rsidRPr="00F531B1">
              <w:rPr>
                <w:rFonts w:ascii="Cambria" w:hAnsi="Cambria"/>
                <w:color w:val="1A1A1A"/>
              </w:rPr>
              <w:t>Signalement — doublon détecté</w:t>
            </w:r>
          </w:p>
        </w:tc>
        <w:tc>
          <w:tcPr>
            <w:tcW w:w="6400" w:type="dxa"/>
            <w:tcMar>
              <w:top w:w="80" w:type="dxa"/>
              <w:left w:w="100" w:type="dxa"/>
              <w:bottom w:w="80" w:type="dxa"/>
              <w:right w:w="100" w:type="dxa"/>
            </w:tcMar>
            <w:vAlign w:val="center"/>
          </w:tcPr>
          <w:p w14:paraId="130312FB" w14:textId="77777777" w:rsidR="00147072" w:rsidRPr="00F531B1" w:rsidRDefault="00000000">
            <w:pPr>
              <w:rPr>
                <w:rFonts w:ascii="Cambria" w:hAnsi="Cambria"/>
              </w:rPr>
            </w:pPr>
            <w:r w:rsidRPr="00F531B1">
              <w:rPr>
                <w:rFonts w:ascii="Cambria" w:hAnsi="Cambria"/>
                <w:color w:val="1A1A1A"/>
              </w:rPr>
              <w:t>Alerte si un signalement existe déjà à proximité, avec choix de consulter l'existant ou signaler quand même.</w:t>
            </w:r>
          </w:p>
        </w:tc>
      </w:tr>
      <w:tr w:rsidR="00147072" w:rsidRPr="00F531B1" w14:paraId="53A3ECCF"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1356BEB3" w14:textId="77777777" w:rsidR="00147072" w:rsidRPr="00F531B1" w:rsidRDefault="00000000">
            <w:pPr>
              <w:rPr>
                <w:rFonts w:ascii="Cambria" w:hAnsi="Cambria"/>
              </w:rPr>
            </w:pPr>
            <w:r w:rsidRPr="00F531B1">
              <w:rPr>
                <w:rFonts w:ascii="Cambria" w:hAnsi="Cambria"/>
                <w:color w:val="1A1A1A"/>
              </w:rPr>
              <w:t>Confirmation de signalement</w:t>
            </w:r>
          </w:p>
        </w:tc>
        <w:tc>
          <w:tcPr>
            <w:tcW w:w="6400" w:type="dxa"/>
            <w:shd w:val="clear" w:color="auto" w:fill="E8F3EC"/>
            <w:tcMar>
              <w:top w:w="80" w:type="dxa"/>
              <w:left w:w="100" w:type="dxa"/>
              <w:bottom w:w="80" w:type="dxa"/>
              <w:right w:w="100" w:type="dxa"/>
            </w:tcMar>
            <w:vAlign w:val="center"/>
          </w:tcPr>
          <w:p w14:paraId="01DE9918" w14:textId="77777777" w:rsidR="00147072" w:rsidRPr="00F531B1" w:rsidRDefault="00000000">
            <w:pPr>
              <w:rPr>
                <w:rFonts w:ascii="Cambria" w:hAnsi="Cambria"/>
              </w:rPr>
            </w:pPr>
            <w:r w:rsidRPr="00F531B1">
              <w:rPr>
                <w:rFonts w:ascii="Cambria" w:hAnsi="Cambria"/>
                <w:color w:val="1A1A1A"/>
              </w:rPr>
              <w:t>Accusé de réception, avec lien vers le suivi.</w:t>
            </w:r>
          </w:p>
        </w:tc>
      </w:tr>
      <w:tr w:rsidR="00147072" w:rsidRPr="00F531B1" w14:paraId="772CB94D" w14:textId="77777777">
        <w:tblPrEx>
          <w:tblCellMar>
            <w:top w:w="0" w:type="dxa"/>
            <w:bottom w:w="0" w:type="dxa"/>
          </w:tblCellMar>
        </w:tblPrEx>
        <w:tc>
          <w:tcPr>
            <w:tcW w:w="2600" w:type="dxa"/>
            <w:tcMar>
              <w:top w:w="80" w:type="dxa"/>
              <w:left w:w="100" w:type="dxa"/>
              <w:bottom w:w="80" w:type="dxa"/>
              <w:right w:w="100" w:type="dxa"/>
            </w:tcMar>
            <w:vAlign w:val="center"/>
          </w:tcPr>
          <w:p w14:paraId="52C098CB" w14:textId="77777777" w:rsidR="00147072" w:rsidRPr="00F531B1" w:rsidRDefault="00000000">
            <w:pPr>
              <w:rPr>
                <w:rFonts w:ascii="Cambria" w:hAnsi="Cambria"/>
              </w:rPr>
            </w:pPr>
            <w:r w:rsidRPr="00F531B1">
              <w:rPr>
                <w:rFonts w:ascii="Cambria" w:hAnsi="Cambria"/>
                <w:color w:val="1A1A1A"/>
              </w:rPr>
              <w:t>Suivi de signalement</w:t>
            </w:r>
          </w:p>
        </w:tc>
        <w:tc>
          <w:tcPr>
            <w:tcW w:w="6400" w:type="dxa"/>
            <w:tcMar>
              <w:top w:w="80" w:type="dxa"/>
              <w:left w:w="100" w:type="dxa"/>
              <w:bottom w:w="80" w:type="dxa"/>
              <w:right w:w="100" w:type="dxa"/>
            </w:tcMar>
            <w:vAlign w:val="center"/>
          </w:tcPr>
          <w:p w14:paraId="41B27B30" w14:textId="77777777" w:rsidR="00147072" w:rsidRPr="00F531B1" w:rsidRDefault="00000000">
            <w:pPr>
              <w:rPr>
                <w:rFonts w:ascii="Cambria" w:hAnsi="Cambria"/>
              </w:rPr>
            </w:pPr>
            <w:r w:rsidRPr="00F531B1">
              <w:rPr>
                <w:rFonts w:ascii="Cambria" w:hAnsi="Cambria"/>
                <w:color w:val="1A1A1A"/>
              </w:rPr>
              <w:t>Frise chronologique du traitement : envoyé → pris en charge → intervention planifiée.</w:t>
            </w:r>
          </w:p>
        </w:tc>
      </w:tr>
      <w:tr w:rsidR="00147072" w:rsidRPr="00F531B1" w14:paraId="4D3C2439"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09CDA926" w14:textId="77777777" w:rsidR="00147072" w:rsidRPr="00F531B1" w:rsidRDefault="00000000">
            <w:pPr>
              <w:rPr>
                <w:rFonts w:ascii="Cambria" w:hAnsi="Cambria"/>
              </w:rPr>
            </w:pPr>
            <w:r w:rsidRPr="00F531B1">
              <w:rPr>
                <w:rFonts w:ascii="Cambria" w:hAnsi="Cambria"/>
                <w:color w:val="1A1A1A"/>
              </w:rPr>
              <w:t>Historique de tri</w:t>
            </w:r>
          </w:p>
        </w:tc>
        <w:tc>
          <w:tcPr>
            <w:tcW w:w="6400" w:type="dxa"/>
            <w:shd w:val="clear" w:color="auto" w:fill="E8F3EC"/>
            <w:tcMar>
              <w:top w:w="80" w:type="dxa"/>
              <w:left w:w="100" w:type="dxa"/>
              <w:bottom w:w="80" w:type="dxa"/>
              <w:right w:w="100" w:type="dxa"/>
            </w:tcMar>
            <w:vAlign w:val="center"/>
          </w:tcPr>
          <w:p w14:paraId="31DED91E" w14:textId="77777777" w:rsidR="00147072" w:rsidRPr="00F531B1" w:rsidRDefault="00000000">
            <w:pPr>
              <w:rPr>
                <w:rFonts w:ascii="Cambria" w:hAnsi="Cambria"/>
              </w:rPr>
            </w:pPr>
            <w:r w:rsidRPr="00F531B1">
              <w:rPr>
                <w:rFonts w:ascii="Cambria" w:hAnsi="Cambria"/>
                <w:color w:val="1A1A1A"/>
              </w:rPr>
              <w:t>Liste complète et datée des scans effectués, catégories, poids et points associés.</w:t>
            </w:r>
          </w:p>
        </w:tc>
      </w:tr>
      <w:tr w:rsidR="00147072" w:rsidRPr="00F531B1" w14:paraId="4800FE8A" w14:textId="77777777">
        <w:tblPrEx>
          <w:tblCellMar>
            <w:top w:w="0" w:type="dxa"/>
            <w:bottom w:w="0" w:type="dxa"/>
          </w:tblCellMar>
        </w:tblPrEx>
        <w:tc>
          <w:tcPr>
            <w:tcW w:w="2600" w:type="dxa"/>
            <w:tcMar>
              <w:top w:w="80" w:type="dxa"/>
              <w:left w:w="100" w:type="dxa"/>
              <w:bottom w:w="80" w:type="dxa"/>
              <w:right w:w="100" w:type="dxa"/>
            </w:tcMar>
            <w:vAlign w:val="center"/>
          </w:tcPr>
          <w:p w14:paraId="17466DC2" w14:textId="77777777" w:rsidR="00147072" w:rsidRPr="00F531B1" w:rsidRDefault="00000000">
            <w:pPr>
              <w:rPr>
                <w:rFonts w:ascii="Cambria" w:hAnsi="Cambria"/>
              </w:rPr>
            </w:pPr>
            <w:r w:rsidRPr="00F531B1">
              <w:rPr>
                <w:rFonts w:ascii="Cambria" w:hAnsi="Cambria"/>
                <w:color w:val="1A1A1A"/>
              </w:rPr>
              <w:t>Notation du collecteur</w:t>
            </w:r>
          </w:p>
        </w:tc>
        <w:tc>
          <w:tcPr>
            <w:tcW w:w="6400" w:type="dxa"/>
            <w:tcMar>
              <w:top w:w="80" w:type="dxa"/>
              <w:left w:w="100" w:type="dxa"/>
              <w:bottom w:w="80" w:type="dxa"/>
              <w:right w:w="100" w:type="dxa"/>
            </w:tcMar>
            <w:vAlign w:val="center"/>
          </w:tcPr>
          <w:p w14:paraId="03ED7728" w14:textId="77777777" w:rsidR="00147072" w:rsidRPr="00F531B1" w:rsidRDefault="00000000">
            <w:pPr>
              <w:rPr>
                <w:rFonts w:ascii="Cambria" w:hAnsi="Cambria"/>
              </w:rPr>
            </w:pPr>
            <w:r w:rsidRPr="00F531B1">
              <w:rPr>
                <w:rFonts w:ascii="Cambria" w:hAnsi="Cambria"/>
                <w:color w:val="1A1A1A"/>
              </w:rPr>
              <w:t>Évaluation par étoiles et commentaire libre après un passage de collecte.</w:t>
            </w:r>
          </w:p>
        </w:tc>
      </w:tr>
      <w:tr w:rsidR="00147072" w:rsidRPr="00F531B1" w14:paraId="6BC2BC16"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6931D922" w14:textId="77777777" w:rsidR="00147072" w:rsidRPr="00F531B1" w:rsidRDefault="00000000">
            <w:pPr>
              <w:rPr>
                <w:rFonts w:ascii="Cambria" w:hAnsi="Cambria"/>
              </w:rPr>
            </w:pPr>
            <w:r w:rsidRPr="00F531B1">
              <w:rPr>
                <w:rFonts w:ascii="Cambria" w:hAnsi="Cambria"/>
                <w:color w:val="1A1A1A"/>
              </w:rPr>
              <w:t>Notifications</w:t>
            </w:r>
          </w:p>
        </w:tc>
        <w:tc>
          <w:tcPr>
            <w:tcW w:w="6400" w:type="dxa"/>
            <w:shd w:val="clear" w:color="auto" w:fill="E8F3EC"/>
            <w:tcMar>
              <w:top w:w="80" w:type="dxa"/>
              <w:left w:w="100" w:type="dxa"/>
              <w:bottom w:w="80" w:type="dxa"/>
              <w:right w:w="100" w:type="dxa"/>
            </w:tcMar>
            <w:vAlign w:val="center"/>
          </w:tcPr>
          <w:p w14:paraId="3863E7DC" w14:textId="77777777" w:rsidR="00147072" w:rsidRPr="00F531B1" w:rsidRDefault="00000000">
            <w:pPr>
              <w:rPr>
                <w:rFonts w:ascii="Cambria" w:hAnsi="Cambria"/>
              </w:rPr>
            </w:pPr>
            <w:r w:rsidRPr="00F531B1">
              <w:rPr>
                <w:rFonts w:ascii="Cambria" w:hAnsi="Cambria"/>
                <w:color w:val="1A1A1A"/>
              </w:rPr>
              <w:t>Centre de notifications (passage collecteur, points crédités, statut de signalement).</w:t>
            </w:r>
          </w:p>
        </w:tc>
      </w:tr>
    </w:tbl>
    <w:p w14:paraId="28B677AD" w14:textId="77777777" w:rsidR="00147072" w:rsidRPr="00F531B1" w:rsidRDefault="00147072">
      <w:pPr>
        <w:spacing w:after="100"/>
        <w:rPr>
          <w:rFonts w:ascii="Cambria" w:hAnsi="Cambria"/>
        </w:rPr>
      </w:pPr>
    </w:p>
    <w:p w14:paraId="7B1A0009"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9.3 Carte et géolocalisation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6A81DF93"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2F805175" w14:textId="77777777" w:rsidR="00147072" w:rsidRPr="00F531B1" w:rsidRDefault="00000000">
            <w:pPr>
              <w:rPr>
                <w:rFonts w:ascii="Cambria" w:hAnsi="Cambria"/>
              </w:rPr>
            </w:pPr>
            <w:r w:rsidRPr="00F531B1">
              <w:rPr>
                <w:rFonts w:ascii="Cambria" w:hAnsi="Cambria"/>
                <w:b/>
                <w:bCs/>
                <w:color w:val="FFFFFF"/>
              </w:rPr>
              <w:t>Écran</w:t>
            </w:r>
          </w:p>
        </w:tc>
        <w:tc>
          <w:tcPr>
            <w:tcW w:w="6400" w:type="dxa"/>
            <w:shd w:val="clear" w:color="auto" w:fill="0F3D26"/>
            <w:tcMar>
              <w:top w:w="80" w:type="dxa"/>
              <w:left w:w="100" w:type="dxa"/>
              <w:bottom w:w="80" w:type="dxa"/>
              <w:right w:w="100" w:type="dxa"/>
            </w:tcMar>
            <w:vAlign w:val="center"/>
          </w:tcPr>
          <w:p w14:paraId="68C1B677"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5F63AF09" w14:textId="77777777">
        <w:tblPrEx>
          <w:tblCellMar>
            <w:top w:w="0" w:type="dxa"/>
            <w:bottom w:w="0" w:type="dxa"/>
          </w:tblCellMar>
        </w:tblPrEx>
        <w:tc>
          <w:tcPr>
            <w:tcW w:w="2600" w:type="dxa"/>
            <w:tcMar>
              <w:top w:w="80" w:type="dxa"/>
              <w:left w:w="100" w:type="dxa"/>
              <w:bottom w:w="80" w:type="dxa"/>
              <w:right w:w="100" w:type="dxa"/>
            </w:tcMar>
            <w:vAlign w:val="center"/>
          </w:tcPr>
          <w:p w14:paraId="136AFD45" w14:textId="77777777" w:rsidR="00147072" w:rsidRPr="00F531B1" w:rsidRDefault="00000000">
            <w:pPr>
              <w:rPr>
                <w:rFonts w:ascii="Cambria" w:hAnsi="Cambria"/>
              </w:rPr>
            </w:pPr>
            <w:r w:rsidRPr="00F531B1">
              <w:rPr>
                <w:rFonts w:ascii="Cambria" w:hAnsi="Cambria"/>
                <w:color w:val="1A1A1A"/>
              </w:rPr>
              <w:t>Carte</w:t>
            </w:r>
          </w:p>
        </w:tc>
        <w:tc>
          <w:tcPr>
            <w:tcW w:w="6400" w:type="dxa"/>
            <w:tcMar>
              <w:top w:w="80" w:type="dxa"/>
              <w:left w:w="100" w:type="dxa"/>
              <w:bottom w:w="80" w:type="dxa"/>
              <w:right w:w="100" w:type="dxa"/>
            </w:tcMar>
            <w:vAlign w:val="center"/>
          </w:tcPr>
          <w:p w14:paraId="0A830501" w14:textId="77777777" w:rsidR="00147072" w:rsidRPr="00F531B1" w:rsidRDefault="00000000">
            <w:pPr>
              <w:rPr>
                <w:rFonts w:ascii="Cambria" w:hAnsi="Cambria"/>
              </w:rPr>
            </w:pPr>
            <w:r w:rsidRPr="00F531B1">
              <w:rPr>
                <w:rFonts w:ascii="Cambria" w:hAnsi="Cambria"/>
                <w:color w:val="1A1A1A"/>
              </w:rPr>
              <w:t>Carte interactive : recherche par quartier, filtres par catégorie de déchet, contrôles de zoom/recentrage, points de collecte avec niveau de remplissage IoT, aperçu d'itinéraire collecteur, bouton flottant de signalement rapide, liste triée par distance.</w:t>
            </w:r>
          </w:p>
        </w:tc>
      </w:tr>
      <w:tr w:rsidR="00147072" w:rsidRPr="00F531B1" w14:paraId="2C7E1528"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0E3EC48A" w14:textId="77777777" w:rsidR="00147072" w:rsidRPr="00F531B1" w:rsidRDefault="00000000">
            <w:pPr>
              <w:rPr>
                <w:rFonts w:ascii="Cambria" w:hAnsi="Cambria"/>
              </w:rPr>
            </w:pPr>
            <w:r w:rsidRPr="00F531B1">
              <w:rPr>
                <w:rFonts w:ascii="Cambria" w:hAnsi="Cambria"/>
                <w:color w:val="1A1A1A"/>
              </w:rPr>
              <w:t>Fiche point de collecte</w:t>
            </w:r>
          </w:p>
        </w:tc>
        <w:tc>
          <w:tcPr>
            <w:tcW w:w="6400" w:type="dxa"/>
            <w:shd w:val="clear" w:color="auto" w:fill="E8F3EC"/>
            <w:tcMar>
              <w:top w:w="80" w:type="dxa"/>
              <w:left w:w="100" w:type="dxa"/>
              <w:bottom w:w="80" w:type="dxa"/>
              <w:right w:w="100" w:type="dxa"/>
            </w:tcMar>
            <w:vAlign w:val="center"/>
          </w:tcPr>
          <w:p w14:paraId="19069490" w14:textId="77777777" w:rsidR="00147072" w:rsidRPr="00F531B1" w:rsidRDefault="00000000">
            <w:pPr>
              <w:rPr>
                <w:rFonts w:ascii="Cambria" w:hAnsi="Cambria"/>
              </w:rPr>
            </w:pPr>
            <w:r w:rsidRPr="00F531B1">
              <w:rPr>
                <w:rFonts w:ascii="Cambria" w:hAnsi="Cambria"/>
                <w:color w:val="1A1A1A"/>
              </w:rPr>
              <w:t>Détail d'un point : horaires, remplissage IoT, déchets acceptés, gestionnaire, actions (itinéraire, signaler un problème).</w:t>
            </w:r>
          </w:p>
        </w:tc>
      </w:tr>
    </w:tbl>
    <w:p w14:paraId="7BFE65E3" w14:textId="77777777" w:rsidR="00147072" w:rsidRPr="00F531B1" w:rsidRDefault="00147072">
      <w:pPr>
        <w:spacing w:after="100"/>
        <w:rPr>
          <w:rFonts w:ascii="Cambria" w:hAnsi="Cambria"/>
        </w:rPr>
      </w:pPr>
    </w:p>
    <w:p w14:paraId="6997A4CE"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9.4 Espace Collecteur informel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227CB640"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799A700A" w14:textId="77777777" w:rsidR="00147072" w:rsidRPr="00F531B1" w:rsidRDefault="00000000">
            <w:pPr>
              <w:rPr>
                <w:rFonts w:ascii="Cambria" w:hAnsi="Cambria"/>
              </w:rPr>
            </w:pPr>
            <w:r w:rsidRPr="00F531B1">
              <w:rPr>
                <w:rFonts w:ascii="Cambria" w:hAnsi="Cambria"/>
                <w:b/>
                <w:bCs/>
                <w:color w:val="FFFFFF"/>
              </w:rPr>
              <w:t>Écran</w:t>
            </w:r>
          </w:p>
        </w:tc>
        <w:tc>
          <w:tcPr>
            <w:tcW w:w="6400" w:type="dxa"/>
            <w:shd w:val="clear" w:color="auto" w:fill="0F3D26"/>
            <w:tcMar>
              <w:top w:w="80" w:type="dxa"/>
              <w:left w:w="100" w:type="dxa"/>
              <w:bottom w:w="80" w:type="dxa"/>
              <w:right w:w="100" w:type="dxa"/>
            </w:tcMar>
            <w:vAlign w:val="center"/>
          </w:tcPr>
          <w:p w14:paraId="34C91D7B"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4F3DF969" w14:textId="77777777">
        <w:tblPrEx>
          <w:tblCellMar>
            <w:top w:w="0" w:type="dxa"/>
            <w:bottom w:w="0" w:type="dxa"/>
          </w:tblCellMar>
        </w:tblPrEx>
        <w:tc>
          <w:tcPr>
            <w:tcW w:w="2600" w:type="dxa"/>
            <w:tcMar>
              <w:top w:w="80" w:type="dxa"/>
              <w:left w:w="100" w:type="dxa"/>
              <w:bottom w:w="80" w:type="dxa"/>
              <w:right w:w="100" w:type="dxa"/>
            </w:tcMar>
            <w:vAlign w:val="center"/>
          </w:tcPr>
          <w:p w14:paraId="2568826E" w14:textId="77777777" w:rsidR="00147072" w:rsidRPr="00F531B1" w:rsidRDefault="00000000">
            <w:pPr>
              <w:rPr>
                <w:rFonts w:ascii="Cambria" w:hAnsi="Cambria"/>
              </w:rPr>
            </w:pPr>
            <w:r w:rsidRPr="00F531B1">
              <w:rPr>
                <w:rFonts w:ascii="Cambria" w:hAnsi="Cambria"/>
                <w:color w:val="1A1A1A"/>
              </w:rPr>
              <w:t>Accueil Collecteur</w:t>
            </w:r>
          </w:p>
        </w:tc>
        <w:tc>
          <w:tcPr>
            <w:tcW w:w="6400" w:type="dxa"/>
            <w:tcMar>
              <w:top w:w="80" w:type="dxa"/>
              <w:left w:w="100" w:type="dxa"/>
              <w:bottom w:w="80" w:type="dxa"/>
              <w:right w:w="100" w:type="dxa"/>
            </w:tcMar>
            <w:vAlign w:val="center"/>
          </w:tcPr>
          <w:p w14:paraId="35606CE2" w14:textId="77777777" w:rsidR="00147072" w:rsidRPr="00F531B1" w:rsidRDefault="00000000">
            <w:pPr>
              <w:rPr>
                <w:rFonts w:ascii="Cambria" w:hAnsi="Cambria"/>
              </w:rPr>
            </w:pPr>
            <w:r w:rsidRPr="00F531B1">
              <w:rPr>
                <w:rFonts w:ascii="Cambria" w:hAnsi="Cambria"/>
                <w:color w:val="1A1A1A"/>
              </w:rPr>
              <w:t>Itinéraire optimisé par IA (arrêts numérotés), revenus de la semaine, kilogrammes collectés, formations courtes disponibles.</w:t>
            </w:r>
          </w:p>
        </w:tc>
      </w:tr>
      <w:tr w:rsidR="00147072" w:rsidRPr="00F531B1" w14:paraId="155D261D"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17960CC9" w14:textId="77777777" w:rsidR="00147072" w:rsidRPr="00F531B1" w:rsidRDefault="00000000">
            <w:pPr>
              <w:rPr>
                <w:rFonts w:ascii="Cambria" w:hAnsi="Cambria"/>
              </w:rPr>
            </w:pPr>
            <w:r w:rsidRPr="00F531B1">
              <w:rPr>
                <w:rFonts w:ascii="Cambria" w:hAnsi="Cambria"/>
                <w:color w:val="1A1A1A"/>
              </w:rPr>
              <w:t>Retrait de revenus</w:t>
            </w:r>
          </w:p>
        </w:tc>
        <w:tc>
          <w:tcPr>
            <w:tcW w:w="6400" w:type="dxa"/>
            <w:shd w:val="clear" w:color="auto" w:fill="E8F3EC"/>
            <w:tcMar>
              <w:top w:w="80" w:type="dxa"/>
              <w:left w:w="100" w:type="dxa"/>
              <w:bottom w:w="80" w:type="dxa"/>
              <w:right w:w="100" w:type="dxa"/>
            </w:tcMar>
            <w:vAlign w:val="center"/>
          </w:tcPr>
          <w:p w14:paraId="7275341D" w14:textId="77777777" w:rsidR="00147072" w:rsidRPr="00F531B1" w:rsidRDefault="00000000">
            <w:pPr>
              <w:rPr>
                <w:rFonts w:ascii="Cambria" w:hAnsi="Cambria"/>
              </w:rPr>
            </w:pPr>
            <w:r w:rsidRPr="00F531B1">
              <w:rPr>
                <w:rFonts w:ascii="Cambria" w:hAnsi="Cambria"/>
                <w:color w:val="1A1A1A"/>
              </w:rPr>
              <w:t>Choix du moyen (Orange Money, MTN Mobile Money, Wave) et montant à retirer.</w:t>
            </w:r>
          </w:p>
        </w:tc>
      </w:tr>
    </w:tbl>
    <w:p w14:paraId="318BD777" w14:textId="77777777" w:rsidR="00147072" w:rsidRPr="00F531B1" w:rsidRDefault="00147072">
      <w:pPr>
        <w:spacing w:after="100"/>
        <w:rPr>
          <w:rFonts w:ascii="Cambria" w:hAnsi="Cambria"/>
        </w:rPr>
      </w:pPr>
    </w:p>
    <w:p w14:paraId="5CD5BB28"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9.5 Espace Filière de valorisation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00BBE59B"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0E79DFF3" w14:textId="77777777" w:rsidR="00147072" w:rsidRPr="00F531B1" w:rsidRDefault="00000000">
            <w:pPr>
              <w:rPr>
                <w:rFonts w:ascii="Cambria" w:hAnsi="Cambria"/>
              </w:rPr>
            </w:pPr>
            <w:r w:rsidRPr="00F531B1">
              <w:rPr>
                <w:rFonts w:ascii="Cambria" w:hAnsi="Cambria"/>
                <w:b/>
                <w:bCs/>
                <w:color w:val="FFFFFF"/>
              </w:rPr>
              <w:lastRenderedPageBreak/>
              <w:t>Écran</w:t>
            </w:r>
          </w:p>
        </w:tc>
        <w:tc>
          <w:tcPr>
            <w:tcW w:w="6400" w:type="dxa"/>
            <w:shd w:val="clear" w:color="auto" w:fill="0F3D26"/>
            <w:tcMar>
              <w:top w:w="80" w:type="dxa"/>
              <w:left w:w="100" w:type="dxa"/>
              <w:bottom w:w="80" w:type="dxa"/>
              <w:right w:w="100" w:type="dxa"/>
            </w:tcMar>
            <w:vAlign w:val="center"/>
          </w:tcPr>
          <w:p w14:paraId="74912EC3"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05617AA0" w14:textId="77777777">
        <w:tblPrEx>
          <w:tblCellMar>
            <w:top w:w="0" w:type="dxa"/>
            <w:bottom w:w="0" w:type="dxa"/>
          </w:tblCellMar>
        </w:tblPrEx>
        <w:tc>
          <w:tcPr>
            <w:tcW w:w="2600" w:type="dxa"/>
            <w:tcMar>
              <w:top w:w="80" w:type="dxa"/>
              <w:left w:w="100" w:type="dxa"/>
              <w:bottom w:w="80" w:type="dxa"/>
              <w:right w:w="100" w:type="dxa"/>
            </w:tcMar>
            <w:vAlign w:val="center"/>
          </w:tcPr>
          <w:p w14:paraId="43641B0A" w14:textId="77777777" w:rsidR="00147072" w:rsidRPr="00F531B1" w:rsidRDefault="00000000">
            <w:pPr>
              <w:rPr>
                <w:rFonts w:ascii="Cambria" w:hAnsi="Cambria"/>
              </w:rPr>
            </w:pPr>
            <w:r w:rsidRPr="00F531B1">
              <w:rPr>
                <w:rFonts w:ascii="Cambria" w:hAnsi="Cambria"/>
                <w:color w:val="1A1A1A"/>
              </w:rPr>
              <w:t>Accueil Filière</w:t>
            </w:r>
          </w:p>
        </w:tc>
        <w:tc>
          <w:tcPr>
            <w:tcW w:w="6400" w:type="dxa"/>
            <w:tcMar>
              <w:top w:w="80" w:type="dxa"/>
              <w:left w:w="100" w:type="dxa"/>
              <w:bottom w:w="80" w:type="dxa"/>
              <w:right w:w="100" w:type="dxa"/>
            </w:tcMar>
            <w:vAlign w:val="center"/>
          </w:tcPr>
          <w:p w14:paraId="726E1D28" w14:textId="77777777" w:rsidR="00147072" w:rsidRPr="00F531B1" w:rsidRDefault="00000000">
            <w:pPr>
              <w:rPr>
                <w:rFonts w:ascii="Cambria" w:hAnsi="Cambria"/>
              </w:rPr>
            </w:pPr>
            <w:r w:rsidRPr="00F531B1">
              <w:rPr>
                <w:rFonts w:ascii="Cambria" w:hAnsi="Cambria"/>
                <w:color w:val="1A1A1A"/>
              </w:rPr>
              <w:t>Volumes disponibles par zone, prévision de volumes à 7 jours (modèle Random Forest), réservation de lot, accès à la marketplace.</w:t>
            </w:r>
          </w:p>
        </w:tc>
      </w:tr>
      <w:tr w:rsidR="00147072" w:rsidRPr="00F531B1" w14:paraId="11E8EECB"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07A9FF9B" w14:textId="77777777" w:rsidR="00147072" w:rsidRPr="00F531B1" w:rsidRDefault="00000000">
            <w:pPr>
              <w:rPr>
                <w:rFonts w:ascii="Cambria" w:hAnsi="Cambria"/>
              </w:rPr>
            </w:pPr>
            <w:r w:rsidRPr="00F531B1">
              <w:rPr>
                <w:rFonts w:ascii="Cambria" w:hAnsi="Cambria"/>
                <w:color w:val="1A1A1A"/>
              </w:rPr>
              <w:t>Marketplace</w:t>
            </w:r>
          </w:p>
        </w:tc>
        <w:tc>
          <w:tcPr>
            <w:tcW w:w="6400" w:type="dxa"/>
            <w:shd w:val="clear" w:color="auto" w:fill="E8F3EC"/>
            <w:tcMar>
              <w:top w:w="80" w:type="dxa"/>
              <w:left w:w="100" w:type="dxa"/>
              <w:bottom w:w="80" w:type="dxa"/>
              <w:right w:w="100" w:type="dxa"/>
            </w:tcMar>
            <w:vAlign w:val="center"/>
          </w:tcPr>
          <w:p w14:paraId="1FBF889F" w14:textId="77777777" w:rsidR="00147072" w:rsidRPr="00F531B1" w:rsidRDefault="00000000">
            <w:pPr>
              <w:rPr>
                <w:rFonts w:ascii="Cambria" w:hAnsi="Cambria"/>
              </w:rPr>
            </w:pPr>
            <w:r w:rsidRPr="00F531B1">
              <w:rPr>
                <w:rFonts w:ascii="Cambria" w:hAnsi="Cambria"/>
                <w:color w:val="1A1A1A"/>
              </w:rPr>
              <w:t>Catalogue des produits finis (pavés recyclés, compost, mobilier scolaire, briquettes), filtrable par catégorie, avec panier.</w:t>
            </w:r>
          </w:p>
        </w:tc>
      </w:tr>
      <w:tr w:rsidR="00147072" w:rsidRPr="00F531B1" w14:paraId="221EAE94" w14:textId="77777777">
        <w:tblPrEx>
          <w:tblCellMar>
            <w:top w:w="0" w:type="dxa"/>
            <w:bottom w:w="0" w:type="dxa"/>
          </w:tblCellMar>
        </w:tblPrEx>
        <w:tc>
          <w:tcPr>
            <w:tcW w:w="2600" w:type="dxa"/>
            <w:tcMar>
              <w:top w:w="80" w:type="dxa"/>
              <w:left w:w="100" w:type="dxa"/>
              <w:bottom w:w="80" w:type="dxa"/>
              <w:right w:w="100" w:type="dxa"/>
            </w:tcMar>
            <w:vAlign w:val="center"/>
          </w:tcPr>
          <w:p w14:paraId="301D899C" w14:textId="77777777" w:rsidR="00147072" w:rsidRPr="00F531B1" w:rsidRDefault="00000000">
            <w:pPr>
              <w:rPr>
                <w:rFonts w:ascii="Cambria" w:hAnsi="Cambria"/>
              </w:rPr>
            </w:pPr>
            <w:r w:rsidRPr="00F531B1">
              <w:rPr>
                <w:rFonts w:ascii="Cambria" w:hAnsi="Cambria"/>
                <w:color w:val="1A1A1A"/>
              </w:rPr>
              <w:t>Panier</w:t>
            </w:r>
          </w:p>
        </w:tc>
        <w:tc>
          <w:tcPr>
            <w:tcW w:w="6400" w:type="dxa"/>
            <w:tcMar>
              <w:top w:w="80" w:type="dxa"/>
              <w:left w:w="100" w:type="dxa"/>
              <w:bottom w:w="80" w:type="dxa"/>
              <w:right w:w="100" w:type="dxa"/>
            </w:tcMar>
            <w:vAlign w:val="center"/>
          </w:tcPr>
          <w:p w14:paraId="7834F16C" w14:textId="77777777" w:rsidR="00147072" w:rsidRPr="00F531B1" w:rsidRDefault="00000000">
            <w:pPr>
              <w:rPr>
                <w:rFonts w:ascii="Cambria" w:hAnsi="Cambria"/>
              </w:rPr>
            </w:pPr>
            <w:r w:rsidRPr="00F531B1">
              <w:rPr>
                <w:rFonts w:ascii="Cambria" w:hAnsi="Cambria"/>
                <w:color w:val="1A1A1A"/>
              </w:rPr>
              <w:t>Récapitulatif des articles ajoutés, suppression, total.</w:t>
            </w:r>
          </w:p>
        </w:tc>
      </w:tr>
      <w:tr w:rsidR="00147072" w:rsidRPr="00F531B1" w14:paraId="0EB5480F"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0E1C1E70" w14:textId="77777777" w:rsidR="00147072" w:rsidRPr="00F531B1" w:rsidRDefault="00000000">
            <w:pPr>
              <w:rPr>
                <w:rFonts w:ascii="Cambria" w:hAnsi="Cambria"/>
              </w:rPr>
            </w:pPr>
            <w:r w:rsidRPr="00F531B1">
              <w:rPr>
                <w:rFonts w:ascii="Cambria" w:hAnsi="Cambria"/>
                <w:color w:val="1A1A1A"/>
              </w:rPr>
              <w:t>Paiement de commande</w:t>
            </w:r>
          </w:p>
        </w:tc>
        <w:tc>
          <w:tcPr>
            <w:tcW w:w="6400" w:type="dxa"/>
            <w:shd w:val="clear" w:color="auto" w:fill="E8F3EC"/>
            <w:tcMar>
              <w:top w:w="80" w:type="dxa"/>
              <w:left w:w="100" w:type="dxa"/>
              <w:bottom w:w="80" w:type="dxa"/>
              <w:right w:w="100" w:type="dxa"/>
            </w:tcMar>
            <w:vAlign w:val="center"/>
          </w:tcPr>
          <w:p w14:paraId="67C86AC7" w14:textId="77777777" w:rsidR="00147072" w:rsidRPr="00F531B1" w:rsidRDefault="00000000">
            <w:pPr>
              <w:rPr>
                <w:rFonts w:ascii="Cambria" w:hAnsi="Cambria"/>
              </w:rPr>
            </w:pPr>
            <w:r w:rsidRPr="00F531B1">
              <w:rPr>
                <w:rFonts w:ascii="Cambria" w:hAnsi="Cambria"/>
                <w:color w:val="1A1A1A"/>
              </w:rPr>
              <w:t>Choix Mobile Money ou espèces à la livraison.</w:t>
            </w:r>
          </w:p>
        </w:tc>
      </w:tr>
      <w:tr w:rsidR="00147072" w:rsidRPr="00F531B1" w14:paraId="3EEC186C" w14:textId="77777777">
        <w:tblPrEx>
          <w:tblCellMar>
            <w:top w:w="0" w:type="dxa"/>
            <w:bottom w:w="0" w:type="dxa"/>
          </w:tblCellMar>
        </w:tblPrEx>
        <w:tc>
          <w:tcPr>
            <w:tcW w:w="2600" w:type="dxa"/>
            <w:tcMar>
              <w:top w:w="80" w:type="dxa"/>
              <w:left w:w="100" w:type="dxa"/>
              <w:bottom w:w="80" w:type="dxa"/>
              <w:right w:w="100" w:type="dxa"/>
            </w:tcMar>
            <w:vAlign w:val="center"/>
          </w:tcPr>
          <w:p w14:paraId="5B9A3346" w14:textId="77777777" w:rsidR="00147072" w:rsidRPr="00F531B1" w:rsidRDefault="00000000">
            <w:pPr>
              <w:rPr>
                <w:rFonts w:ascii="Cambria" w:hAnsi="Cambria"/>
              </w:rPr>
            </w:pPr>
            <w:r w:rsidRPr="00F531B1">
              <w:rPr>
                <w:rFonts w:ascii="Cambria" w:hAnsi="Cambria"/>
                <w:color w:val="1A1A1A"/>
              </w:rPr>
              <w:t>Confirmation de commande</w:t>
            </w:r>
          </w:p>
        </w:tc>
        <w:tc>
          <w:tcPr>
            <w:tcW w:w="6400" w:type="dxa"/>
            <w:tcMar>
              <w:top w:w="80" w:type="dxa"/>
              <w:left w:w="100" w:type="dxa"/>
              <w:bottom w:w="80" w:type="dxa"/>
              <w:right w:w="100" w:type="dxa"/>
            </w:tcMar>
            <w:vAlign w:val="center"/>
          </w:tcPr>
          <w:p w14:paraId="45ADFDBD" w14:textId="77777777" w:rsidR="00147072" w:rsidRPr="00F531B1" w:rsidRDefault="00000000">
            <w:pPr>
              <w:rPr>
                <w:rFonts w:ascii="Cambria" w:hAnsi="Cambria"/>
              </w:rPr>
            </w:pPr>
            <w:r w:rsidRPr="00F531B1">
              <w:rPr>
                <w:rFonts w:ascii="Cambria" w:hAnsi="Cambria"/>
                <w:color w:val="1A1A1A"/>
              </w:rPr>
              <w:t>Accusé de réception de la commande.</w:t>
            </w:r>
          </w:p>
        </w:tc>
      </w:tr>
    </w:tbl>
    <w:p w14:paraId="0271BC22" w14:textId="77777777" w:rsidR="00147072" w:rsidRPr="00F531B1" w:rsidRDefault="00147072">
      <w:pPr>
        <w:spacing w:after="100"/>
        <w:rPr>
          <w:rFonts w:ascii="Cambria" w:hAnsi="Cambria"/>
        </w:rPr>
      </w:pPr>
    </w:p>
    <w:p w14:paraId="604B101C"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9.6 Espace Mairie / Collectivité (B2G)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25BC8628"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3AB5DF03" w14:textId="77777777" w:rsidR="00147072" w:rsidRPr="00F531B1" w:rsidRDefault="00000000">
            <w:pPr>
              <w:rPr>
                <w:rFonts w:ascii="Cambria" w:hAnsi="Cambria"/>
              </w:rPr>
            </w:pPr>
            <w:r w:rsidRPr="00F531B1">
              <w:rPr>
                <w:rFonts w:ascii="Cambria" w:hAnsi="Cambria"/>
                <w:b/>
                <w:bCs/>
                <w:color w:val="FFFFFF"/>
              </w:rPr>
              <w:t>Écran</w:t>
            </w:r>
          </w:p>
        </w:tc>
        <w:tc>
          <w:tcPr>
            <w:tcW w:w="6400" w:type="dxa"/>
            <w:shd w:val="clear" w:color="auto" w:fill="0F3D26"/>
            <w:tcMar>
              <w:top w:w="80" w:type="dxa"/>
              <w:left w:w="100" w:type="dxa"/>
              <w:bottom w:w="80" w:type="dxa"/>
              <w:right w:w="100" w:type="dxa"/>
            </w:tcMar>
            <w:vAlign w:val="center"/>
          </w:tcPr>
          <w:p w14:paraId="6E394297"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55319252" w14:textId="77777777">
        <w:tblPrEx>
          <w:tblCellMar>
            <w:top w:w="0" w:type="dxa"/>
            <w:bottom w:w="0" w:type="dxa"/>
          </w:tblCellMar>
        </w:tblPrEx>
        <w:tc>
          <w:tcPr>
            <w:tcW w:w="2600" w:type="dxa"/>
            <w:tcMar>
              <w:top w:w="80" w:type="dxa"/>
              <w:left w:w="100" w:type="dxa"/>
              <w:bottom w:w="80" w:type="dxa"/>
              <w:right w:w="100" w:type="dxa"/>
            </w:tcMar>
            <w:vAlign w:val="center"/>
          </w:tcPr>
          <w:p w14:paraId="4C736434" w14:textId="77777777" w:rsidR="00147072" w:rsidRPr="00F531B1" w:rsidRDefault="00000000">
            <w:pPr>
              <w:rPr>
                <w:rFonts w:ascii="Cambria" w:hAnsi="Cambria"/>
              </w:rPr>
            </w:pPr>
            <w:r w:rsidRPr="00F531B1">
              <w:rPr>
                <w:rFonts w:ascii="Cambria" w:hAnsi="Cambria"/>
                <w:color w:val="1A1A1A"/>
              </w:rPr>
              <w:t>Dashboard Mairie</w:t>
            </w:r>
          </w:p>
        </w:tc>
        <w:tc>
          <w:tcPr>
            <w:tcW w:w="6400" w:type="dxa"/>
            <w:tcMar>
              <w:top w:w="80" w:type="dxa"/>
              <w:left w:w="100" w:type="dxa"/>
              <w:bottom w:w="80" w:type="dxa"/>
              <w:right w:w="100" w:type="dxa"/>
            </w:tcMar>
            <w:vAlign w:val="center"/>
          </w:tcPr>
          <w:p w14:paraId="01D7F729" w14:textId="77777777" w:rsidR="00147072" w:rsidRPr="00F531B1" w:rsidRDefault="00000000">
            <w:pPr>
              <w:rPr>
                <w:rFonts w:ascii="Cambria" w:hAnsi="Cambria"/>
              </w:rPr>
            </w:pPr>
            <w:r w:rsidRPr="00F531B1">
              <w:rPr>
                <w:rFonts w:ascii="Cambria" w:hAnsi="Cambria"/>
                <w:color w:val="1A1A1A"/>
              </w:rPr>
              <w:t>Indicateurs clés (taux de collecte, tonnage valorisé, dépôts sauvages actifs, emplois soutenus), carte des zones à risque, statistiques par quartier, génération de rapport PDF, accès à l'impact carbone.</w:t>
            </w:r>
          </w:p>
        </w:tc>
      </w:tr>
      <w:tr w:rsidR="00147072" w:rsidRPr="00F531B1" w14:paraId="7BDA69E9"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69C736FF" w14:textId="77777777" w:rsidR="00147072" w:rsidRPr="00F531B1" w:rsidRDefault="00000000">
            <w:pPr>
              <w:rPr>
                <w:rFonts w:ascii="Cambria" w:hAnsi="Cambria"/>
              </w:rPr>
            </w:pPr>
            <w:r w:rsidRPr="00F531B1">
              <w:rPr>
                <w:rFonts w:ascii="Cambria" w:hAnsi="Cambria"/>
                <w:color w:val="1A1A1A"/>
              </w:rPr>
              <w:t>Impact carbone</w:t>
            </w:r>
          </w:p>
        </w:tc>
        <w:tc>
          <w:tcPr>
            <w:tcW w:w="6400" w:type="dxa"/>
            <w:shd w:val="clear" w:color="auto" w:fill="E8F3EC"/>
            <w:tcMar>
              <w:top w:w="80" w:type="dxa"/>
              <w:left w:w="100" w:type="dxa"/>
              <w:bottom w:w="80" w:type="dxa"/>
              <w:right w:w="100" w:type="dxa"/>
            </w:tcMar>
            <w:vAlign w:val="center"/>
          </w:tcPr>
          <w:p w14:paraId="1A95B200" w14:textId="77777777" w:rsidR="00147072" w:rsidRPr="00F531B1" w:rsidRDefault="00000000">
            <w:pPr>
              <w:rPr>
                <w:rFonts w:ascii="Cambria" w:hAnsi="Cambria"/>
              </w:rPr>
            </w:pPr>
            <w:r w:rsidRPr="00F531B1">
              <w:rPr>
                <w:rFonts w:ascii="Cambria" w:hAnsi="Cambria"/>
                <w:color w:val="1A1A1A"/>
              </w:rPr>
              <w:t xml:space="preserve">Crédits </w:t>
            </w:r>
            <w:proofErr w:type="spellStart"/>
            <w:r w:rsidRPr="00F531B1">
              <w:rPr>
                <w:rFonts w:ascii="Cambria" w:hAnsi="Cambria"/>
                <w:color w:val="1A1A1A"/>
              </w:rPr>
              <w:t>CO₂e</w:t>
            </w:r>
            <w:proofErr w:type="spellEnd"/>
            <w:r w:rsidRPr="00F531B1">
              <w:rPr>
                <w:rFonts w:ascii="Cambria" w:hAnsi="Cambria"/>
                <w:color w:val="1A1A1A"/>
              </w:rPr>
              <w:t xml:space="preserve"> générés, équivalences (arbres, kilomètres évités), graphique mensuel, export de certificat pour partenaires institutionnels.</w:t>
            </w:r>
          </w:p>
        </w:tc>
      </w:tr>
    </w:tbl>
    <w:p w14:paraId="051E0D87" w14:textId="77777777" w:rsidR="00147072" w:rsidRPr="00F531B1" w:rsidRDefault="00147072">
      <w:pPr>
        <w:spacing w:after="100"/>
        <w:rPr>
          <w:rFonts w:ascii="Cambria" w:hAnsi="Cambria"/>
        </w:rPr>
      </w:pPr>
    </w:p>
    <w:p w14:paraId="6CF9AD83"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9.7 Compte, paramètres et support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586B3929"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418260A4" w14:textId="77777777" w:rsidR="00147072" w:rsidRPr="00F531B1" w:rsidRDefault="00000000">
            <w:pPr>
              <w:rPr>
                <w:rFonts w:ascii="Cambria" w:hAnsi="Cambria"/>
              </w:rPr>
            </w:pPr>
            <w:r w:rsidRPr="00F531B1">
              <w:rPr>
                <w:rFonts w:ascii="Cambria" w:hAnsi="Cambria"/>
                <w:b/>
                <w:bCs/>
                <w:color w:val="FFFFFF"/>
              </w:rPr>
              <w:t>Écran</w:t>
            </w:r>
          </w:p>
        </w:tc>
        <w:tc>
          <w:tcPr>
            <w:tcW w:w="6400" w:type="dxa"/>
            <w:shd w:val="clear" w:color="auto" w:fill="0F3D26"/>
            <w:tcMar>
              <w:top w:w="80" w:type="dxa"/>
              <w:left w:w="100" w:type="dxa"/>
              <w:bottom w:w="80" w:type="dxa"/>
              <w:right w:w="100" w:type="dxa"/>
            </w:tcMar>
            <w:vAlign w:val="center"/>
          </w:tcPr>
          <w:p w14:paraId="41C25CB4"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30272F54" w14:textId="77777777">
        <w:tblPrEx>
          <w:tblCellMar>
            <w:top w:w="0" w:type="dxa"/>
            <w:bottom w:w="0" w:type="dxa"/>
          </w:tblCellMar>
        </w:tblPrEx>
        <w:tc>
          <w:tcPr>
            <w:tcW w:w="2600" w:type="dxa"/>
            <w:tcMar>
              <w:top w:w="80" w:type="dxa"/>
              <w:left w:w="100" w:type="dxa"/>
              <w:bottom w:w="80" w:type="dxa"/>
              <w:right w:w="100" w:type="dxa"/>
            </w:tcMar>
            <w:vAlign w:val="center"/>
          </w:tcPr>
          <w:p w14:paraId="247CB695" w14:textId="77777777" w:rsidR="00147072" w:rsidRPr="00F531B1" w:rsidRDefault="00000000">
            <w:pPr>
              <w:rPr>
                <w:rFonts w:ascii="Cambria" w:hAnsi="Cambria"/>
              </w:rPr>
            </w:pPr>
            <w:r w:rsidRPr="00F531B1">
              <w:rPr>
                <w:rFonts w:ascii="Cambria" w:hAnsi="Cambria"/>
                <w:color w:val="1A1A1A"/>
              </w:rPr>
              <w:t>Profil</w:t>
            </w:r>
          </w:p>
        </w:tc>
        <w:tc>
          <w:tcPr>
            <w:tcW w:w="6400" w:type="dxa"/>
            <w:tcMar>
              <w:top w:w="80" w:type="dxa"/>
              <w:left w:w="100" w:type="dxa"/>
              <w:bottom w:w="80" w:type="dxa"/>
              <w:right w:w="100" w:type="dxa"/>
            </w:tcMar>
            <w:vAlign w:val="center"/>
          </w:tcPr>
          <w:p w14:paraId="5F75400E" w14:textId="77777777" w:rsidR="00147072" w:rsidRPr="00F531B1" w:rsidRDefault="00000000">
            <w:pPr>
              <w:rPr>
                <w:rFonts w:ascii="Cambria" w:hAnsi="Cambria"/>
              </w:rPr>
            </w:pPr>
            <w:r w:rsidRPr="00F531B1">
              <w:rPr>
                <w:rFonts w:ascii="Cambria" w:hAnsi="Cambria"/>
                <w:color w:val="1A1A1A"/>
              </w:rPr>
              <w:t>Identité, statistiques cumulées, accès rapide à l'historique, aux paramètres, à l'aide, aux profils multiples et à la déconnexion.</w:t>
            </w:r>
          </w:p>
        </w:tc>
      </w:tr>
      <w:tr w:rsidR="00147072" w:rsidRPr="00F531B1" w14:paraId="5DC2587F"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6A4F85FA" w14:textId="77777777" w:rsidR="00147072" w:rsidRPr="00F531B1" w:rsidRDefault="00000000">
            <w:pPr>
              <w:rPr>
                <w:rFonts w:ascii="Cambria" w:hAnsi="Cambria"/>
              </w:rPr>
            </w:pPr>
            <w:r w:rsidRPr="00F531B1">
              <w:rPr>
                <w:rFonts w:ascii="Cambria" w:hAnsi="Cambria"/>
                <w:color w:val="1A1A1A"/>
              </w:rPr>
              <w:t>Paramètres</w:t>
            </w:r>
          </w:p>
        </w:tc>
        <w:tc>
          <w:tcPr>
            <w:tcW w:w="6400" w:type="dxa"/>
            <w:shd w:val="clear" w:color="auto" w:fill="E8F3EC"/>
            <w:tcMar>
              <w:top w:w="80" w:type="dxa"/>
              <w:left w:w="100" w:type="dxa"/>
              <w:bottom w:w="80" w:type="dxa"/>
              <w:right w:w="100" w:type="dxa"/>
            </w:tcMar>
            <w:vAlign w:val="center"/>
          </w:tcPr>
          <w:p w14:paraId="07D3A735" w14:textId="77777777" w:rsidR="00147072" w:rsidRPr="00F531B1" w:rsidRDefault="00000000">
            <w:pPr>
              <w:rPr>
                <w:rFonts w:ascii="Cambria" w:hAnsi="Cambria"/>
              </w:rPr>
            </w:pPr>
            <w:r w:rsidRPr="00F531B1">
              <w:rPr>
                <w:rFonts w:ascii="Cambria" w:hAnsi="Cambria"/>
                <w:color w:val="1A1A1A"/>
              </w:rPr>
              <w:t>Modification des informations personnelles, préférences de langue, notifications push, mode hors-ligne, accès CGU.</w:t>
            </w:r>
          </w:p>
        </w:tc>
      </w:tr>
      <w:tr w:rsidR="00147072" w:rsidRPr="00F531B1" w14:paraId="764489F9" w14:textId="77777777">
        <w:tblPrEx>
          <w:tblCellMar>
            <w:top w:w="0" w:type="dxa"/>
            <w:bottom w:w="0" w:type="dxa"/>
          </w:tblCellMar>
        </w:tblPrEx>
        <w:tc>
          <w:tcPr>
            <w:tcW w:w="2600" w:type="dxa"/>
            <w:tcMar>
              <w:top w:w="80" w:type="dxa"/>
              <w:left w:w="100" w:type="dxa"/>
              <w:bottom w:w="80" w:type="dxa"/>
              <w:right w:w="100" w:type="dxa"/>
            </w:tcMar>
            <w:vAlign w:val="center"/>
          </w:tcPr>
          <w:p w14:paraId="03C9DB7A" w14:textId="77777777" w:rsidR="00147072" w:rsidRPr="00F531B1" w:rsidRDefault="00000000">
            <w:pPr>
              <w:rPr>
                <w:rFonts w:ascii="Cambria" w:hAnsi="Cambria"/>
              </w:rPr>
            </w:pPr>
            <w:r w:rsidRPr="00F531B1">
              <w:rPr>
                <w:rFonts w:ascii="Cambria" w:hAnsi="Cambria"/>
                <w:color w:val="1A1A1A"/>
              </w:rPr>
              <w:t>Langue</w:t>
            </w:r>
          </w:p>
        </w:tc>
        <w:tc>
          <w:tcPr>
            <w:tcW w:w="6400" w:type="dxa"/>
            <w:tcMar>
              <w:top w:w="80" w:type="dxa"/>
              <w:left w:w="100" w:type="dxa"/>
              <w:bottom w:w="80" w:type="dxa"/>
              <w:right w:w="100" w:type="dxa"/>
            </w:tcMar>
            <w:vAlign w:val="center"/>
          </w:tcPr>
          <w:p w14:paraId="71F59AE7" w14:textId="77777777" w:rsidR="00147072" w:rsidRPr="00F531B1" w:rsidRDefault="00000000">
            <w:pPr>
              <w:rPr>
                <w:rFonts w:ascii="Cambria" w:hAnsi="Cambria"/>
              </w:rPr>
            </w:pPr>
            <w:r w:rsidRPr="00F531B1">
              <w:rPr>
                <w:rFonts w:ascii="Cambria" w:hAnsi="Cambria"/>
                <w:color w:val="1A1A1A"/>
              </w:rPr>
              <w:t>Sélection parmi Français, English, Dioula, Baoulé, Nouchi.</w:t>
            </w:r>
          </w:p>
        </w:tc>
      </w:tr>
      <w:tr w:rsidR="00147072" w:rsidRPr="00F531B1" w14:paraId="5380DD57"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3E6E119D" w14:textId="77777777" w:rsidR="00147072" w:rsidRPr="00F531B1" w:rsidRDefault="00000000">
            <w:pPr>
              <w:rPr>
                <w:rFonts w:ascii="Cambria" w:hAnsi="Cambria"/>
              </w:rPr>
            </w:pPr>
            <w:r w:rsidRPr="00F531B1">
              <w:rPr>
                <w:rFonts w:ascii="Cambria" w:hAnsi="Cambria"/>
                <w:color w:val="1A1A1A"/>
              </w:rPr>
              <w:t>Aide &amp; FAQ</w:t>
            </w:r>
          </w:p>
        </w:tc>
        <w:tc>
          <w:tcPr>
            <w:tcW w:w="6400" w:type="dxa"/>
            <w:shd w:val="clear" w:color="auto" w:fill="E8F3EC"/>
            <w:tcMar>
              <w:top w:w="80" w:type="dxa"/>
              <w:left w:w="100" w:type="dxa"/>
              <w:bottom w:w="80" w:type="dxa"/>
              <w:right w:w="100" w:type="dxa"/>
            </w:tcMar>
            <w:vAlign w:val="center"/>
          </w:tcPr>
          <w:p w14:paraId="1FA68D21" w14:textId="77777777" w:rsidR="00147072" w:rsidRPr="00F531B1" w:rsidRDefault="00000000">
            <w:pPr>
              <w:rPr>
                <w:rFonts w:ascii="Cambria" w:hAnsi="Cambria"/>
              </w:rPr>
            </w:pPr>
            <w:r w:rsidRPr="00F531B1">
              <w:rPr>
                <w:rFonts w:ascii="Cambria" w:hAnsi="Cambria"/>
                <w:color w:val="1A1A1A"/>
              </w:rPr>
              <w:t>Questions fréquentes et formulaire de contact du support.</w:t>
            </w:r>
          </w:p>
        </w:tc>
      </w:tr>
      <w:tr w:rsidR="00147072" w:rsidRPr="00F531B1" w14:paraId="641AD8E2" w14:textId="77777777">
        <w:tblPrEx>
          <w:tblCellMar>
            <w:top w:w="0" w:type="dxa"/>
            <w:bottom w:w="0" w:type="dxa"/>
          </w:tblCellMar>
        </w:tblPrEx>
        <w:tc>
          <w:tcPr>
            <w:tcW w:w="2600" w:type="dxa"/>
            <w:tcMar>
              <w:top w:w="80" w:type="dxa"/>
              <w:left w:w="100" w:type="dxa"/>
              <w:bottom w:w="80" w:type="dxa"/>
              <w:right w:w="100" w:type="dxa"/>
            </w:tcMar>
            <w:vAlign w:val="center"/>
          </w:tcPr>
          <w:p w14:paraId="11B82ED8" w14:textId="77777777" w:rsidR="00147072" w:rsidRPr="00F531B1" w:rsidRDefault="00000000">
            <w:pPr>
              <w:rPr>
                <w:rFonts w:ascii="Cambria" w:hAnsi="Cambria"/>
              </w:rPr>
            </w:pPr>
            <w:r w:rsidRPr="00F531B1">
              <w:rPr>
                <w:rFonts w:ascii="Cambria" w:hAnsi="Cambria"/>
                <w:color w:val="1A1A1A"/>
              </w:rPr>
              <w:t>CGU &amp; confidentialité</w:t>
            </w:r>
          </w:p>
        </w:tc>
        <w:tc>
          <w:tcPr>
            <w:tcW w:w="6400" w:type="dxa"/>
            <w:tcMar>
              <w:top w:w="80" w:type="dxa"/>
              <w:left w:w="100" w:type="dxa"/>
              <w:bottom w:w="80" w:type="dxa"/>
              <w:right w:w="100" w:type="dxa"/>
            </w:tcMar>
            <w:vAlign w:val="center"/>
          </w:tcPr>
          <w:p w14:paraId="61E9DEF2" w14:textId="77777777" w:rsidR="00147072" w:rsidRPr="00F531B1" w:rsidRDefault="00000000">
            <w:pPr>
              <w:rPr>
                <w:rFonts w:ascii="Cambria" w:hAnsi="Cambria"/>
              </w:rPr>
            </w:pPr>
            <w:r w:rsidRPr="00F531B1">
              <w:rPr>
                <w:rFonts w:ascii="Cambria" w:hAnsi="Cambria"/>
                <w:color w:val="1A1A1A"/>
              </w:rPr>
              <w:t>Texte complet des conditions d'utilisation et de la politique de données.</w:t>
            </w:r>
          </w:p>
        </w:tc>
      </w:tr>
    </w:tbl>
    <w:p w14:paraId="74FF3050" w14:textId="77777777" w:rsidR="00147072" w:rsidRPr="00F531B1" w:rsidRDefault="00147072">
      <w:pPr>
        <w:spacing w:after="100"/>
        <w:rPr>
          <w:rFonts w:ascii="Cambria" w:hAnsi="Cambria"/>
        </w:rPr>
      </w:pPr>
    </w:p>
    <w:p w14:paraId="7CED6193"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9.8 Assistant vocal multilingue</w:t>
      </w:r>
    </w:p>
    <w:p w14:paraId="39C52FA0"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Accessible depuis le scanner et le signalement, l'assistant vocal permet de décrire un déchet ou un dépôt sauvage à la voix — en français simplifié dans une première étape, avec une extension prévue au dioula et au baoulé (voir extension 14.2) — avec repli automatique vers la saisie texte en cas d'échec de reconnaissance.</w:t>
      </w:r>
    </w:p>
    <w:p w14:paraId="5CC0E444"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9.9 Gestion des erreurs et mode hors-ligne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147072" w:rsidRPr="00F531B1" w14:paraId="553C6F33" w14:textId="77777777">
        <w:tblPrEx>
          <w:tblCellMar>
            <w:top w:w="0" w:type="dxa"/>
            <w:bottom w:w="0" w:type="dxa"/>
          </w:tblCellMar>
        </w:tblPrEx>
        <w:trPr>
          <w:tblHeader/>
        </w:trPr>
        <w:tc>
          <w:tcPr>
            <w:tcW w:w="2600" w:type="dxa"/>
            <w:shd w:val="clear" w:color="auto" w:fill="0F3D26"/>
            <w:tcMar>
              <w:top w:w="80" w:type="dxa"/>
              <w:left w:w="100" w:type="dxa"/>
              <w:bottom w:w="80" w:type="dxa"/>
              <w:right w:w="100" w:type="dxa"/>
            </w:tcMar>
            <w:vAlign w:val="center"/>
          </w:tcPr>
          <w:p w14:paraId="6F01E80E" w14:textId="77777777" w:rsidR="00147072" w:rsidRPr="00F531B1" w:rsidRDefault="00000000">
            <w:pPr>
              <w:rPr>
                <w:rFonts w:ascii="Cambria" w:hAnsi="Cambria"/>
              </w:rPr>
            </w:pPr>
            <w:r w:rsidRPr="00F531B1">
              <w:rPr>
                <w:rFonts w:ascii="Cambria" w:hAnsi="Cambria"/>
                <w:b/>
                <w:bCs/>
                <w:color w:val="FFFFFF"/>
              </w:rPr>
              <w:t>Écran / état</w:t>
            </w:r>
          </w:p>
        </w:tc>
        <w:tc>
          <w:tcPr>
            <w:tcW w:w="6400" w:type="dxa"/>
            <w:shd w:val="clear" w:color="auto" w:fill="0F3D26"/>
            <w:tcMar>
              <w:top w:w="80" w:type="dxa"/>
              <w:left w:w="100" w:type="dxa"/>
              <w:bottom w:w="80" w:type="dxa"/>
              <w:right w:w="100" w:type="dxa"/>
            </w:tcMar>
            <w:vAlign w:val="center"/>
          </w:tcPr>
          <w:p w14:paraId="37305BBF" w14:textId="77777777" w:rsidR="00147072" w:rsidRPr="00F531B1" w:rsidRDefault="00000000">
            <w:pPr>
              <w:rPr>
                <w:rFonts w:ascii="Cambria" w:hAnsi="Cambria"/>
              </w:rPr>
            </w:pPr>
            <w:r w:rsidRPr="00F531B1">
              <w:rPr>
                <w:rFonts w:ascii="Cambria" w:hAnsi="Cambria"/>
                <w:b/>
                <w:bCs/>
                <w:color w:val="FFFFFF"/>
              </w:rPr>
              <w:t>Description fonctionnelle</w:t>
            </w:r>
          </w:p>
        </w:tc>
      </w:tr>
      <w:tr w:rsidR="00147072" w:rsidRPr="00F531B1" w14:paraId="7D069101" w14:textId="77777777">
        <w:tblPrEx>
          <w:tblCellMar>
            <w:top w:w="0" w:type="dxa"/>
            <w:bottom w:w="0" w:type="dxa"/>
          </w:tblCellMar>
        </w:tblPrEx>
        <w:tc>
          <w:tcPr>
            <w:tcW w:w="2600" w:type="dxa"/>
            <w:tcMar>
              <w:top w:w="80" w:type="dxa"/>
              <w:left w:w="100" w:type="dxa"/>
              <w:bottom w:w="80" w:type="dxa"/>
              <w:right w:w="100" w:type="dxa"/>
            </w:tcMar>
            <w:vAlign w:val="center"/>
          </w:tcPr>
          <w:p w14:paraId="0A82D5F1" w14:textId="77777777" w:rsidR="00147072" w:rsidRPr="00F531B1" w:rsidRDefault="00000000">
            <w:pPr>
              <w:rPr>
                <w:rFonts w:ascii="Cambria" w:hAnsi="Cambria"/>
              </w:rPr>
            </w:pPr>
            <w:r w:rsidRPr="00F531B1">
              <w:rPr>
                <w:rFonts w:ascii="Cambria" w:hAnsi="Cambria"/>
                <w:color w:val="1A1A1A"/>
              </w:rPr>
              <w:t>Erreur caméra</w:t>
            </w:r>
          </w:p>
        </w:tc>
        <w:tc>
          <w:tcPr>
            <w:tcW w:w="6400" w:type="dxa"/>
            <w:tcMar>
              <w:top w:w="80" w:type="dxa"/>
              <w:left w:w="100" w:type="dxa"/>
              <w:bottom w:w="80" w:type="dxa"/>
              <w:right w:w="100" w:type="dxa"/>
            </w:tcMar>
            <w:vAlign w:val="center"/>
          </w:tcPr>
          <w:p w14:paraId="58562CEE" w14:textId="77777777" w:rsidR="00147072" w:rsidRPr="00F531B1" w:rsidRDefault="00000000">
            <w:pPr>
              <w:rPr>
                <w:rFonts w:ascii="Cambria" w:hAnsi="Cambria"/>
              </w:rPr>
            </w:pPr>
            <w:r w:rsidRPr="00F531B1">
              <w:rPr>
                <w:rFonts w:ascii="Cambria" w:hAnsi="Cambria"/>
                <w:color w:val="1A1A1A"/>
              </w:rPr>
              <w:t>Permission caméra refusée : proposition de réessayer ou d'utiliser une photo de la galerie.</w:t>
            </w:r>
          </w:p>
        </w:tc>
      </w:tr>
      <w:tr w:rsidR="00147072" w:rsidRPr="00F531B1" w14:paraId="167DA245" w14:textId="77777777">
        <w:tblPrEx>
          <w:tblCellMar>
            <w:top w:w="0" w:type="dxa"/>
            <w:bottom w:w="0" w:type="dxa"/>
          </w:tblCellMar>
        </w:tblPrEx>
        <w:tc>
          <w:tcPr>
            <w:tcW w:w="2600" w:type="dxa"/>
            <w:shd w:val="clear" w:color="auto" w:fill="E8F3EC"/>
            <w:tcMar>
              <w:top w:w="80" w:type="dxa"/>
              <w:left w:w="100" w:type="dxa"/>
              <w:bottom w:w="80" w:type="dxa"/>
              <w:right w:w="100" w:type="dxa"/>
            </w:tcMar>
            <w:vAlign w:val="center"/>
          </w:tcPr>
          <w:p w14:paraId="7FF5DECD" w14:textId="77777777" w:rsidR="00147072" w:rsidRPr="00F531B1" w:rsidRDefault="00000000">
            <w:pPr>
              <w:rPr>
                <w:rFonts w:ascii="Cambria" w:hAnsi="Cambria"/>
              </w:rPr>
            </w:pPr>
            <w:r w:rsidRPr="00F531B1">
              <w:rPr>
                <w:rFonts w:ascii="Cambria" w:hAnsi="Cambria"/>
                <w:color w:val="1A1A1A"/>
              </w:rPr>
              <w:t>Erreur réseau</w:t>
            </w:r>
          </w:p>
        </w:tc>
        <w:tc>
          <w:tcPr>
            <w:tcW w:w="6400" w:type="dxa"/>
            <w:shd w:val="clear" w:color="auto" w:fill="E8F3EC"/>
            <w:tcMar>
              <w:top w:w="80" w:type="dxa"/>
              <w:left w:w="100" w:type="dxa"/>
              <w:bottom w:w="80" w:type="dxa"/>
              <w:right w:w="100" w:type="dxa"/>
            </w:tcMar>
            <w:vAlign w:val="center"/>
          </w:tcPr>
          <w:p w14:paraId="16716007" w14:textId="77777777" w:rsidR="00147072" w:rsidRPr="00F531B1" w:rsidRDefault="00000000">
            <w:pPr>
              <w:rPr>
                <w:rFonts w:ascii="Cambria" w:hAnsi="Cambria"/>
              </w:rPr>
            </w:pPr>
            <w:r w:rsidRPr="00F531B1">
              <w:rPr>
                <w:rFonts w:ascii="Cambria" w:hAnsi="Cambria"/>
                <w:color w:val="1A1A1A"/>
              </w:rPr>
              <w:t>Absence de connexion : proposition de réessayer ou de poursuivre en mode hors-ligne.</w:t>
            </w:r>
          </w:p>
        </w:tc>
      </w:tr>
      <w:tr w:rsidR="00147072" w:rsidRPr="00F531B1" w14:paraId="6EB5A9DA" w14:textId="77777777">
        <w:tblPrEx>
          <w:tblCellMar>
            <w:top w:w="0" w:type="dxa"/>
            <w:bottom w:w="0" w:type="dxa"/>
          </w:tblCellMar>
        </w:tblPrEx>
        <w:tc>
          <w:tcPr>
            <w:tcW w:w="2600" w:type="dxa"/>
            <w:tcMar>
              <w:top w:w="80" w:type="dxa"/>
              <w:left w:w="100" w:type="dxa"/>
              <w:bottom w:w="80" w:type="dxa"/>
              <w:right w:w="100" w:type="dxa"/>
            </w:tcMar>
            <w:vAlign w:val="center"/>
          </w:tcPr>
          <w:p w14:paraId="6CC6ED9B" w14:textId="77777777" w:rsidR="00147072" w:rsidRPr="00F531B1" w:rsidRDefault="00000000">
            <w:pPr>
              <w:rPr>
                <w:rFonts w:ascii="Cambria" w:hAnsi="Cambria"/>
              </w:rPr>
            </w:pPr>
            <w:r w:rsidRPr="00F531B1">
              <w:rPr>
                <w:rFonts w:ascii="Cambria" w:hAnsi="Cambria"/>
                <w:color w:val="1A1A1A"/>
              </w:rPr>
              <w:lastRenderedPageBreak/>
              <w:t>Mode hors-ligne</w:t>
            </w:r>
          </w:p>
        </w:tc>
        <w:tc>
          <w:tcPr>
            <w:tcW w:w="6400" w:type="dxa"/>
            <w:tcMar>
              <w:top w:w="80" w:type="dxa"/>
              <w:left w:w="100" w:type="dxa"/>
              <w:bottom w:w="80" w:type="dxa"/>
              <w:right w:w="100" w:type="dxa"/>
            </w:tcMar>
            <w:vAlign w:val="center"/>
          </w:tcPr>
          <w:p w14:paraId="26964A85" w14:textId="77777777" w:rsidR="00147072" w:rsidRPr="00F531B1" w:rsidRDefault="00000000">
            <w:pPr>
              <w:rPr>
                <w:rFonts w:ascii="Cambria" w:hAnsi="Cambria"/>
              </w:rPr>
            </w:pPr>
            <w:r w:rsidRPr="00F531B1">
              <w:rPr>
                <w:rFonts w:ascii="Cambria" w:hAnsi="Cambria"/>
                <w:color w:val="1A1A1A"/>
              </w:rPr>
              <w:t>Bascule accessible depuis le profil et les paramètres ; bannière persistante indiquant que les actions seront synchronisées automatiquement au retour du réseau.</w:t>
            </w:r>
          </w:p>
        </w:tc>
      </w:tr>
    </w:tbl>
    <w:p w14:paraId="4A4212B8" w14:textId="77777777" w:rsidR="00147072" w:rsidRPr="00F531B1" w:rsidRDefault="00147072">
      <w:pPr>
        <w:spacing w:after="100"/>
        <w:rPr>
          <w:rFonts w:ascii="Cambria" w:hAnsi="Cambria"/>
        </w:rPr>
      </w:pPr>
    </w:p>
    <w:p w14:paraId="63D506DE"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9.10 Thème clair / sombre</w:t>
      </w:r>
    </w:p>
    <w:p w14:paraId="7E754D4F"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L'ensemble de l'application repose sur un système de variables de couleur permettant de basculer entre un thème sombre (par défaut) et un thème clair, accessible depuis l'accueil et le profil, sans rechargement de l'application. Le détail des couleurs utilisées est fourni en Annexe A (section 16).</w:t>
      </w:r>
    </w:p>
    <w:p w14:paraId="7523C7A8"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10. Exigences non fonctionnelles</w:t>
      </w:r>
    </w:p>
    <w:p w14:paraId="78AF70E3" w14:textId="77777777" w:rsidR="00147072" w:rsidRPr="00F531B1" w:rsidRDefault="00000000">
      <w:pPr>
        <w:pStyle w:val="Titre3"/>
        <w:spacing w:before="220" w:after="100"/>
        <w:rPr>
          <w:rFonts w:ascii="Cambria" w:hAnsi="Cambria"/>
        </w:rPr>
      </w:pPr>
      <w:r w:rsidRPr="00F531B1">
        <w:rPr>
          <w:rFonts w:ascii="Cambria" w:hAnsi="Cambria"/>
          <w:b/>
          <w:bCs/>
          <w:color w:val="0F3D26"/>
          <w:sz w:val="21"/>
          <w:szCs w:val="21"/>
        </w:rPr>
        <w:t>Accessibilité et inclusion linguistique</w:t>
      </w:r>
    </w:p>
    <w:p w14:paraId="7D8AB43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Interface vocale multilingue pour pallier un taux d'analphabétisme élevé dans une partie de la population cible.</w:t>
      </w:r>
    </w:p>
    <w:p w14:paraId="4D3096A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Sélecteur de langue couvrant le français, l'anglais, le dioula, le baoulé et le nouchi.</w:t>
      </w:r>
    </w:p>
    <w:p w14:paraId="5C100ABC" w14:textId="77777777" w:rsidR="00147072" w:rsidRPr="00F531B1" w:rsidRDefault="00000000">
      <w:pPr>
        <w:pStyle w:val="Titre3"/>
        <w:spacing w:before="220" w:after="100"/>
        <w:rPr>
          <w:rFonts w:ascii="Cambria" w:hAnsi="Cambria"/>
        </w:rPr>
      </w:pPr>
      <w:r w:rsidRPr="00F531B1">
        <w:rPr>
          <w:rFonts w:ascii="Cambria" w:hAnsi="Cambria"/>
          <w:b/>
          <w:bCs/>
          <w:color w:val="0F3D26"/>
          <w:sz w:val="21"/>
          <w:szCs w:val="21"/>
        </w:rPr>
        <w:t>Résilience réseau</w:t>
      </w:r>
    </w:p>
    <w:p w14:paraId="6E78C37B"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Mode hors-ligne avec file de synchronisation différée, en réponse à la couverture réseau limitée dans les zones secondaires.</w:t>
      </w:r>
    </w:p>
    <w:p w14:paraId="29F0492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Choix du protocole LoRaWAN pour la couche IoT afin de limiter la dépendance à la couverture 4G.</w:t>
      </w:r>
    </w:p>
    <w:p w14:paraId="02346186" w14:textId="77777777" w:rsidR="00147072" w:rsidRPr="00F531B1" w:rsidRDefault="00000000">
      <w:pPr>
        <w:pStyle w:val="Titre3"/>
        <w:spacing w:before="220" w:after="100"/>
        <w:rPr>
          <w:rFonts w:ascii="Cambria" w:hAnsi="Cambria"/>
        </w:rPr>
      </w:pPr>
      <w:r w:rsidRPr="00F531B1">
        <w:rPr>
          <w:rFonts w:ascii="Cambria" w:hAnsi="Cambria"/>
          <w:b/>
          <w:bCs/>
          <w:color w:val="0F3D26"/>
          <w:sz w:val="21"/>
          <w:szCs w:val="21"/>
        </w:rPr>
        <w:t>Sécurité et confidentialité des données</w:t>
      </w:r>
    </w:p>
    <w:p w14:paraId="2E8E162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Consentement explicite aux CGU et à la politique de confidentialité dès l'inscription.</w:t>
      </w:r>
    </w:p>
    <w:p w14:paraId="1BF523D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Chiffrement des communications entre les capteurs et le backend.</w:t>
      </w:r>
    </w:p>
    <w:p w14:paraId="266D1D7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Authentification forte des comptes collecteurs et mairies.</w:t>
      </w:r>
    </w:p>
    <w:p w14:paraId="43102BB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Droit d'export et de suppression des données personnelles sur demande de l'utilisateur.</w:t>
      </w:r>
    </w:p>
    <w:p w14:paraId="5E69918C" w14:textId="77777777" w:rsidR="00147072" w:rsidRPr="00F531B1" w:rsidRDefault="00000000">
      <w:pPr>
        <w:pStyle w:val="Titre3"/>
        <w:spacing w:before="220" w:after="100"/>
        <w:rPr>
          <w:rFonts w:ascii="Cambria" w:hAnsi="Cambria"/>
        </w:rPr>
      </w:pPr>
      <w:r w:rsidRPr="00F531B1">
        <w:rPr>
          <w:rFonts w:ascii="Cambria" w:hAnsi="Cambria"/>
          <w:b/>
          <w:bCs/>
          <w:color w:val="0F3D26"/>
          <w:sz w:val="21"/>
          <w:szCs w:val="21"/>
        </w:rPr>
        <w:t>Performance</w:t>
      </w:r>
    </w:p>
    <w:p w14:paraId="13019D0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Modèles IA optimisés pour l'inférence on-</w:t>
      </w:r>
      <w:proofErr w:type="spellStart"/>
      <w:r w:rsidRPr="00F531B1">
        <w:rPr>
          <w:rFonts w:ascii="Cambria" w:hAnsi="Cambria"/>
          <w:color w:val="1A1A1A"/>
          <w:sz w:val="21"/>
          <w:szCs w:val="21"/>
        </w:rPr>
        <w:t>device</w:t>
      </w:r>
      <w:proofErr w:type="spellEnd"/>
      <w:r w:rsidRPr="00F531B1">
        <w:rPr>
          <w:rFonts w:ascii="Cambria" w:hAnsi="Cambria"/>
          <w:color w:val="1A1A1A"/>
          <w:sz w:val="21"/>
          <w:szCs w:val="21"/>
        </w:rPr>
        <w:t xml:space="preserve"> sur des smartphones d'entrée de gamme (</w:t>
      </w:r>
      <w:proofErr w:type="spellStart"/>
      <w:r w:rsidRPr="00F531B1">
        <w:rPr>
          <w:rFonts w:ascii="Cambria" w:hAnsi="Cambria"/>
          <w:color w:val="1A1A1A"/>
          <w:sz w:val="21"/>
          <w:szCs w:val="21"/>
        </w:rPr>
        <w:t>TensorFlow</w:t>
      </w:r>
      <w:proofErr w:type="spellEnd"/>
      <w:r w:rsidRPr="00F531B1">
        <w:rPr>
          <w:rFonts w:ascii="Cambria" w:hAnsi="Cambria"/>
          <w:color w:val="1A1A1A"/>
          <w:sz w:val="21"/>
          <w:szCs w:val="21"/>
        </w:rPr>
        <w:t xml:space="preserve"> Lite).</w:t>
      </w:r>
    </w:p>
    <w:p w14:paraId="3FF2B27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Interface légère, sans dépendance bloquante, compatible avec une faible bande passante.</w:t>
      </w:r>
    </w:p>
    <w:p w14:paraId="5CB68382"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11. Modèle économique</w:t>
      </w:r>
    </w:p>
    <w:p w14:paraId="60DFF61B"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Commission de transaction </w:t>
      </w:r>
      <w:r w:rsidRPr="00F531B1">
        <w:rPr>
          <w:rFonts w:ascii="Cambria" w:hAnsi="Cambria"/>
          <w:color w:val="1A1A1A"/>
          <w:sz w:val="21"/>
          <w:szCs w:val="21"/>
        </w:rPr>
        <w:t>sur chaque lot de déchets valorisables vendu à un recycleur, un industriel ou une unité de compost-biogaz.</w:t>
      </w:r>
    </w:p>
    <w:p w14:paraId="0AF14886"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Abonnement B2G </w:t>
      </w:r>
      <w:r w:rsidRPr="00F531B1">
        <w:rPr>
          <w:rFonts w:ascii="Cambria" w:hAnsi="Cambria"/>
          <w:color w:val="1A1A1A"/>
          <w:sz w:val="21"/>
          <w:szCs w:val="21"/>
        </w:rPr>
        <w:t xml:space="preserve">pour les mairies (accès </w:t>
      </w:r>
      <w:proofErr w:type="spellStart"/>
      <w:r w:rsidRPr="00F531B1">
        <w:rPr>
          <w:rFonts w:ascii="Cambria" w:hAnsi="Cambria"/>
          <w:color w:val="1A1A1A"/>
          <w:sz w:val="21"/>
          <w:szCs w:val="21"/>
        </w:rPr>
        <w:t>dashboard</w:t>
      </w:r>
      <w:proofErr w:type="spellEnd"/>
      <w:r w:rsidRPr="00F531B1">
        <w:rPr>
          <w:rFonts w:ascii="Cambria" w:hAnsi="Cambria"/>
          <w:color w:val="1A1A1A"/>
          <w:sz w:val="21"/>
          <w:szCs w:val="21"/>
        </w:rPr>
        <w:t>, alertes, statistiques).</w:t>
      </w:r>
    </w:p>
    <w:p w14:paraId="6577E09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Frais de mise en relation </w:t>
      </w:r>
      <w:r w:rsidRPr="00F531B1">
        <w:rPr>
          <w:rFonts w:ascii="Cambria" w:hAnsi="Cambria"/>
          <w:color w:val="1A1A1A"/>
          <w:sz w:val="21"/>
          <w:szCs w:val="21"/>
        </w:rPr>
        <w:t>avec les filières organiques et e-</w:t>
      </w:r>
      <w:proofErr w:type="spellStart"/>
      <w:r w:rsidRPr="00F531B1">
        <w:rPr>
          <w:rFonts w:ascii="Cambria" w:hAnsi="Cambria"/>
          <w:color w:val="1A1A1A"/>
          <w:sz w:val="21"/>
          <w:szCs w:val="21"/>
        </w:rPr>
        <w:t>waste</w:t>
      </w:r>
      <w:proofErr w:type="spellEnd"/>
      <w:r w:rsidRPr="00F531B1">
        <w:rPr>
          <w:rFonts w:ascii="Cambria" w:hAnsi="Cambria"/>
          <w:color w:val="1A1A1A"/>
          <w:sz w:val="21"/>
          <w:szCs w:val="21"/>
        </w:rPr>
        <w:t>, des marchés encore peu structurés comparés au plastique.</w:t>
      </w:r>
    </w:p>
    <w:p w14:paraId="42EF1B1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Partenariats de </w:t>
      </w:r>
      <w:proofErr w:type="gramStart"/>
      <w:r w:rsidRPr="00F531B1">
        <w:rPr>
          <w:rFonts w:ascii="Cambria" w:hAnsi="Cambria"/>
          <w:b/>
          <w:bCs/>
          <w:color w:val="1A1A1A"/>
          <w:sz w:val="21"/>
          <w:szCs w:val="21"/>
        </w:rPr>
        <w:t>sponsoring</w:t>
      </w:r>
      <w:proofErr w:type="gramEnd"/>
      <w:r w:rsidRPr="00F531B1">
        <w:rPr>
          <w:rFonts w:ascii="Cambria" w:hAnsi="Cambria"/>
          <w:b/>
          <w:bCs/>
          <w:color w:val="1A1A1A"/>
          <w:sz w:val="21"/>
          <w:szCs w:val="21"/>
        </w:rPr>
        <w:t xml:space="preserve"> </w:t>
      </w:r>
      <w:r w:rsidRPr="00F531B1">
        <w:rPr>
          <w:rFonts w:ascii="Cambria" w:hAnsi="Cambria"/>
          <w:color w:val="1A1A1A"/>
          <w:sz w:val="21"/>
          <w:szCs w:val="21"/>
        </w:rPr>
        <w:t>pour le système de récompenses (marques locales, distributeurs alimentaires).</w:t>
      </w:r>
    </w:p>
    <w:p w14:paraId="69EF9B0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Commissions sur les ventes de la marketplace </w:t>
      </w:r>
      <w:r w:rsidRPr="00F531B1">
        <w:rPr>
          <w:rFonts w:ascii="Cambria" w:hAnsi="Cambria"/>
          <w:color w:val="1A1A1A"/>
          <w:sz w:val="21"/>
          <w:szCs w:val="21"/>
        </w:rPr>
        <w:t>de produits recyclés (pavés, compost, mobilier scolaire, briquettes).</w:t>
      </w:r>
    </w:p>
    <w:p w14:paraId="281B0235"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lastRenderedPageBreak/>
        <w:t>12. Feuille de route / MVP progressif</w:t>
      </w:r>
    </w:p>
    <w:p w14:paraId="2F307A9B"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La feuille de route est volontairement progressive : chaque phase valide une hypothèse avant d'engager l'investissement de la suivante, ce qui limite le risque financier et opérationnel du projet.</w:t>
      </w:r>
    </w:p>
    <w:p w14:paraId="71DC4D7E"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Phase 1 — Preuve de concept logicielle (0-6 mois)</w:t>
      </w:r>
    </w:p>
    <w:p w14:paraId="2B95DC0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Application mobile : module de tri photo (IA) + signalement géolocalisé.</w:t>
      </w:r>
    </w:p>
    <w:p w14:paraId="2F26B8C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Pas d'IoT à ce stade : l'objectif est de valider la valeur perçue par les utilisateurs avant tout investissement matériel.</w:t>
      </w:r>
    </w:p>
    <w:p w14:paraId="7B8AB780"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Cible : un quartier pilote à Abidjan.</w:t>
      </w:r>
    </w:p>
    <w:p w14:paraId="13AE9F37"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Phase 2 — Pilote IoT (6-12 mois)</w:t>
      </w:r>
    </w:p>
    <w:p w14:paraId="2D1EC23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Déploiement de 10 à 20 capteurs de niveau sur des bacs pilotes.</w:t>
      </w:r>
    </w:p>
    <w:p w14:paraId="100EA66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Intégration du module de prédiction de volumes.</w:t>
      </w:r>
    </w:p>
    <w:p w14:paraId="1D11B99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Premiers partenariats avec 1 à 2 filières réelles (par exemple un recycleur plastique et une unité de compost).</w:t>
      </w:r>
    </w:p>
    <w:p w14:paraId="4C0ACF32"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Phase 3 — Structuration du réseau de collecteurs (12-18 mois)</w:t>
      </w:r>
    </w:p>
    <w:p w14:paraId="55BB811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Ouverture du module collecteurs avec </w:t>
      </w:r>
      <w:proofErr w:type="spellStart"/>
      <w:r w:rsidRPr="00F531B1">
        <w:rPr>
          <w:rFonts w:ascii="Cambria" w:hAnsi="Cambria"/>
          <w:color w:val="1A1A1A"/>
          <w:sz w:val="21"/>
          <w:szCs w:val="21"/>
        </w:rPr>
        <w:t>scoring</w:t>
      </w:r>
      <w:proofErr w:type="spellEnd"/>
      <w:r w:rsidRPr="00F531B1">
        <w:rPr>
          <w:rFonts w:ascii="Cambria" w:hAnsi="Cambria"/>
          <w:color w:val="1A1A1A"/>
          <w:sz w:val="21"/>
          <w:szCs w:val="21"/>
        </w:rPr>
        <w:t xml:space="preserve"> et itinéraires optimisés.</w:t>
      </w:r>
    </w:p>
    <w:p w14:paraId="1555081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Extension géographique vers une ville secondaire sous-desservie (par exemple Daloa).</w:t>
      </w:r>
    </w:p>
    <w:p w14:paraId="7A24D417"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Phase 4 — Passage à l'échelle B2G (18-24 mois)</w:t>
      </w:r>
    </w:p>
    <w:p w14:paraId="71E95FD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Dashboard mairie complet.</w:t>
      </w:r>
    </w:p>
    <w:p w14:paraId="210F24C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Détection de dépôts sauvages par imagerie satellite et caméras.</w:t>
      </w:r>
    </w:p>
    <w:p w14:paraId="5D03E15B"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Recherche de financements institutionnels (AFD, PNUD, fonds climat), alignés avec les engagements climatiques de la Côte d'Ivoire (réduction de 28 % des émissions d'ici 2030).</w:t>
      </w:r>
    </w:p>
    <w:p w14:paraId="78E936D3"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13. Risques et points de vigilance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147072" w:rsidRPr="00F531B1" w14:paraId="615314A6" w14:textId="77777777">
        <w:tblPrEx>
          <w:tblCellMar>
            <w:top w:w="0" w:type="dxa"/>
            <w:bottom w:w="0" w:type="dxa"/>
          </w:tblCellMar>
        </w:tblPrEx>
        <w:trPr>
          <w:tblHeader/>
        </w:trPr>
        <w:tc>
          <w:tcPr>
            <w:tcW w:w="2800" w:type="dxa"/>
            <w:shd w:val="clear" w:color="auto" w:fill="0F3D26"/>
            <w:tcMar>
              <w:top w:w="80" w:type="dxa"/>
              <w:left w:w="100" w:type="dxa"/>
              <w:bottom w:w="80" w:type="dxa"/>
              <w:right w:w="100" w:type="dxa"/>
            </w:tcMar>
            <w:vAlign w:val="center"/>
          </w:tcPr>
          <w:p w14:paraId="25E92388" w14:textId="77777777" w:rsidR="00147072" w:rsidRPr="00F531B1" w:rsidRDefault="00000000">
            <w:pPr>
              <w:rPr>
                <w:rFonts w:ascii="Cambria" w:hAnsi="Cambria"/>
              </w:rPr>
            </w:pPr>
            <w:r w:rsidRPr="00F531B1">
              <w:rPr>
                <w:rFonts w:ascii="Cambria" w:hAnsi="Cambria"/>
                <w:b/>
                <w:bCs/>
                <w:color w:val="FFFFFF"/>
              </w:rPr>
              <w:t>Risque</w:t>
            </w:r>
          </w:p>
        </w:tc>
        <w:tc>
          <w:tcPr>
            <w:tcW w:w="6200" w:type="dxa"/>
            <w:shd w:val="clear" w:color="auto" w:fill="0F3D26"/>
            <w:tcMar>
              <w:top w:w="80" w:type="dxa"/>
              <w:left w:w="100" w:type="dxa"/>
              <w:bottom w:w="80" w:type="dxa"/>
              <w:right w:w="100" w:type="dxa"/>
            </w:tcMar>
            <w:vAlign w:val="center"/>
          </w:tcPr>
          <w:p w14:paraId="7C04DB04" w14:textId="77777777" w:rsidR="00147072" w:rsidRPr="00F531B1" w:rsidRDefault="00000000">
            <w:pPr>
              <w:rPr>
                <w:rFonts w:ascii="Cambria" w:hAnsi="Cambria"/>
              </w:rPr>
            </w:pPr>
            <w:r w:rsidRPr="00F531B1">
              <w:rPr>
                <w:rFonts w:ascii="Cambria" w:hAnsi="Cambria"/>
                <w:b/>
                <w:bCs/>
                <w:color w:val="FFFFFF"/>
              </w:rPr>
              <w:t>Description / mesure d'atténuation</w:t>
            </w:r>
          </w:p>
        </w:tc>
      </w:tr>
      <w:tr w:rsidR="00147072" w:rsidRPr="00F531B1" w14:paraId="2670A0BF" w14:textId="77777777">
        <w:tblPrEx>
          <w:tblCellMar>
            <w:top w:w="0" w:type="dxa"/>
            <w:bottom w:w="0" w:type="dxa"/>
          </w:tblCellMar>
        </w:tblPrEx>
        <w:tc>
          <w:tcPr>
            <w:tcW w:w="2800" w:type="dxa"/>
            <w:tcMar>
              <w:top w:w="80" w:type="dxa"/>
              <w:left w:w="100" w:type="dxa"/>
              <w:bottom w:w="80" w:type="dxa"/>
              <w:right w:w="100" w:type="dxa"/>
            </w:tcMar>
            <w:vAlign w:val="center"/>
          </w:tcPr>
          <w:p w14:paraId="4B4C093C" w14:textId="77777777" w:rsidR="00147072" w:rsidRPr="00F531B1" w:rsidRDefault="00000000">
            <w:pPr>
              <w:rPr>
                <w:rFonts w:ascii="Cambria" w:hAnsi="Cambria"/>
              </w:rPr>
            </w:pPr>
            <w:r w:rsidRPr="00F531B1">
              <w:rPr>
                <w:rFonts w:ascii="Cambria" w:hAnsi="Cambria"/>
                <w:color w:val="1A1A1A"/>
              </w:rPr>
              <w:t>Concurrence directe</w:t>
            </w:r>
          </w:p>
        </w:tc>
        <w:tc>
          <w:tcPr>
            <w:tcW w:w="6200" w:type="dxa"/>
            <w:tcMar>
              <w:top w:w="80" w:type="dxa"/>
              <w:left w:w="100" w:type="dxa"/>
              <w:bottom w:w="80" w:type="dxa"/>
              <w:right w:w="100" w:type="dxa"/>
            </w:tcMar>
            <w:vAlign w:val="center"/>
          </w:tcPr>
          <w:p w14:paraId="3F0B0FF9" w14:textId="77777777" w:rsidR="00147072" w:rsidRPr="00F531B1" w:rsidRDefault="00000000">
            <w:pPr>
              <w:rPr>
                <w:rFonts w:ascii="Cambria" w:hAnsi="Cambria"/>
              </w:rPr>
            </w:pPr>
            <w:r w:rsidRPr="00F531B1">
              <w:rPr>
                <w:rFonts w:ascii="Cambria" w:hAnsi="Cambria"/>
                <w:color w:val="1A1A1A"/>
              </w:rPr>
              <w:t>Sur le segment plastique (</w:t>
            </w:r>
            <w:proofErr w:type="spellStart"/>
            <w:r w:rsidRPr="00F531B1">
              <w:rPr>
                <w:rFonts w:ascii="Cambria" w:hAnsi="Cambria"/>
                <w:color w:val="1A1A1A"/>
              </w:rPr>
              <w:t>Coliba</w:t>
            </w:r>
            <w:proofErr w:type="spellEnd"/>
            <w:r w:rsidRPr="00F531B1">
              <w:rPr>
                <w:rFonts w:ascii="Cambria" w:hAnsi="Cambria"/>
                <w:color w:val="1A1A1A"/>
              </w:rPr>
              <w:t>) → nécessité de différenciation claire dès le MVP.</w:t>
            </w:r>
          </w:p>
        </w:tc>
      </w:tr>
      <w:tr w:rsidR="00147072" w:rsidRPr="00F531B1" w14:paraId="5E9E1769" w14:textId="77777777">
        <w:tblPrEx>
          <w:tblCellMar>
            <w:top w:w="0" w:type="dxa"/>
            <w:bottom w:w="0" w:type="dxa"/>
          </w:tblCellMar>
        </w:tblPrEx>
        <w:tc>
          <w:tcPr>
            <w:tcW w:w="2800" w:type="dxa"/>
            <w:shd w:val="clear" w:color="auto" w:fill="E8F3EC"/>
            <w:tcMar>
              <w:top w:w="80" w:type="dxa"/>
              <w:left w:w="100" w:type="dxa"/>
              <w:bottom w:w="80" w:type="dxa"/>
              <w:right w:w="100" w:type="dxa"/>
            </w:tcMar>
            <w:vAlign w:val="center"/>
          </w:tcPr>
          <w:p w14:paraId="49D37855" w14:textId="77777777" w:rsidR="00147072" w:rsidRPr="00F531B1" w:rsidRDefault="00000000">
            <w:pPr>
              <w:rPr>
                <w:rFonts w:ascii="Cambria" w:hAnsi="Cambria"/>
              </w:rPr>
            </w:pPr>
            <w:r w:rsidRPr="00F531B1">
              <w:rPr>
                <w:rFonts w:ascii="Cambria" w:hAnsi="Cambria"/>
                <w:color w:val="1A1A1A"/>
              </w:rPr>
              <w:t>Adoption du secteur informel</w:t>
            </w:r>
          </w:p>
        </w:tc>
        <w:tc>
          <w:tcPr>
            <w:tcW w:w="6200" w:type="dxa"/>
            <w:shd w:val="clear" w:color="auto" w:fill="E8F3EC"/>
            <w:tcMar>
              <w:top w:w="80" w:type="dxa"/>
              <w:left w:w="100" w:type="dxa"/>
              <w:bottom w:w="80" w:type="dxa"/>
              <w:right w:w="100" w:type="dxa"/>
            </w:tcMar>
            <w:vAlign w:val="center"/>
          </w:tcPr>
          <w:p w14:paraId="50BC3084" w14:textId="77777777" w:rsidR="00147072" w:rsidRPr="00F531B1" w:rsidRDefault="00000000">
            <w:pPr>
              <w:rPr>
                <w:rFonts w:ascii="Cambria" w:hAnsi="Cambria"/>
              </w:rPr>
            </w:pPr>
            <w:r w:rsidRPr="00F531B1">
              <w:rPr>
                <w:rFonts w:ascii="Cambria" w:hAnsi="Cambria"/>
                <w:color w:val="1A1A1A"/>
              </w:rPr>
              <w:t>Les collecteurs doivent percevoir un bénéfice net immédiat, sinon rejet de l'outil.</w:t>
            </w:r>
          </w:p>
        </w:tc>
      </w:tr>
      <w:tr w:rsidR="00147072" w:rsidRPr="00F531B1" w14:paraId="52D6ABC6" w14:textId="77777777">
        <w:tblPrEx>
          <w:tblCellMar>
            <w:top w:w="0" w:type="dxa"/>
            <w:bottom w:w="0" w:type="dxa"/>
          </w:tblCellMar>
        </w:tblPrEx>
        <w:tc>
          <w:tcPr>
            <w:tcW w:w="2800" w:type="dxa"/>
            <w:tcMar>
              <w:top w:w="80" w:type="dxa"/>
              <w:left w:w="100" w:type="dxa"/>
              <w:bottom w:w="80" w:type="dxa"/>
              <w:right w:w="100" w:type="dxa"/>
            </w:tcMar>
            <w:vAlign w:val="center"/>
          </w:tcPr>
          <w:p w14:paraId="71F500B7" w14:textId="77777777" w:rsidR="00147072" w:rsidRPr="00F531B1" w:rsidRDefault="00000000">
            <w:pPr>
              <w:rPr>
                <w:rFonts w:ascii="Cambria" w:hAnsi="Cambria"/>
              </w:rPr>
            </w:pPr>
            <w:r w:rsidRPr="00F531B1">
              <w:rPr>
                <w:rFonts w:ascii="Cambria" w:hAnsi="Cambria"/>
                <w:color w:val="1A1A1A"/>
              </w:rPr>
              <w:t>Couverture réseau</w:t>
            </w:r>
          </w:p>
        </w:tc>
        <w:tc>
          <w:tcPr>
            <w:tcW w:w="6200" w:type="dxa"/>
            <w:tcMar>
              <w:top w:w="80" w:type="dxa"/>
              <w:left w:w="100" w:type="dxa"/>
              <w:bottom w:w="80" w:type="dxa"/>
              <w:right w:w="100" w:type="dxa"/>
            </w:tcMar>
            <w:vAlign w:val="center"/>
          </w:tcPr>
          <w:p w14:paraId="5F296A0F" w14:textId="77777777" w:rsidR="00147072" w:rsidRPr="00F531B1" w:rsidRDefault="00000000">
            <w:pPr>
              <w:rPr>
                <w:rFonts w:ascii="Cambria" w:hAnsi="Cambria"/>
              </w:rPr>
            </w:pPr>
            <w:r w:rsidRPr="00F531B1">
              <w:rPr>
                <w:rFonts w:ascii="Cambria" w:hAnsi="Cambria"/>
                <w:color w:val="1A1A1A"/>
              </w:rPr>
              <w:t>Zones rurales / villes secondaires → justifie le choix LoRaWAN plutôt que 4G pur.</w:t>
            </w:r>
          </w:p>
        </w:tc>
      </w:tr>
      <w:tr w:rsidR="00147072" w:rsidRPr="00F531B1" w14:paraId="694300A7" w14:textId="77777777">
        <w:tblPrEx>
          <w:tblCellMar>
            <w:top w:w="0" w:type="dxa"/>
            <w:bottom w:w="0" w:type="dxa"/>
          </w:tblCellMar>
        </w:tblPrEx>
        <w:tc>
          <w:tcPr>
            <w:tcW w:w="2800" w:type="dxa"/>
            <w:shd w:val="clear" w:color="auto" w:fill="E8F3EC"/>
            <w:tcMar>
              <w:top w:w="80" w:type="dxa"/>
              <w:left w:w="100" w:type="dxa"/>
              <w:bottom w:w="80" w:type="dxa"/>
              <w:right w:w="100" w:type="dxa"/>
            </w:tcMar>
            <w:vAlign w:val="center"/>
          </w:tcPr>
          <w:p w14:paraId="10889B1B" w14:textId="77777777" w:rsidR="00147072" w:rsidRPr="00F531B1" w:rsidRDefault="00000000">
            <w:pPr>
              <w:rPr>
                <w:rFonts w:ascii="Cambria" w:hAnsi="Cambria"/>
              </w:rPr>
            </w:pPr>
            <w:r w:rsidRPr="00F531B1">
              <w:rPr>
                <w:rFonts w:ascii="Cambria" w:hAnsi="Cambria"/>
                <w:color w:val="1A1A1A"/>
              </w:rPr>
              <w:t>Financement du matériel IoT</w:t>
            </w:r>
          </w:p>
        </w:tc>
        <w:tc>
          <w:tcPr>
            <w:tcW w:w="6200" w:type="dxa"/>
            <w:shd w:val="clear" w:color="auto" w:fill="E8F3EC"/>
            <w:tcMar>
              <w:top w:w="80" w:type="dxa"/>
              <w:left w:w="100" w:type="dxa"/>
              <w:bottom w:w="80" w:type="dxa"/>
              <w:right w:w="100" w:type="dxa"/>
            </w:tcMar>
            <w:vAlign w:val="center"/>
          </w:tcPr>
          <w:p w14:paraId="63B31BEB" w14:textId="77777777" w:rsidR="00147072" w:rsidRPr="00F531B1" w:rsidRDefault="00000000">
            <w:pPr>
              <w:rPr>
                <w:rFonts w:ascii="Cambria" w:hAnsi="Cambria"/>
              </w:rPr>
            </w:pPr>
            <w:r w:rsidRPr="00F531B1">
              <w:rPr>
                <w:rFonts w:ascii="Cambria" w:hAnsi="Cambria"/>
                <w:color w:val="1A1A1A"/>
              </w:rPr>
              <w:t>Phase 1 volontairement sans IoT pour limiter le capital initial nécessaire.</w:t>
            </w:r>
          </w:p>
        </w:tc>
      </w:tr>
      <w:tr w:rsidR="00147072" w:rsidRPr="00F531B1" w14:paraId="0C3B7475" w14:textId="77777777">
        <w:tblPrEx>
          <w:tblCellMar>
            <w:top w:w="0" w:type="dxa"/>
            <w:bottom w:w="0" w:type="dxa"/>
          </w:tblCellMar>
        </w:tblPrEx>
        <w:tc>
          <w:tcPr>
            <w:tcW w:w="2800" w:type="dxa"/>
            <w:tcMar>
              <w:top w:w="80" w:type="dxa"/>
              <w:left w:w="100" w:type="dxa"/>
              <w:bottom w:w="80" w:type="dxa"/>
              <w:right w:w="100" w:type="dxa"/>
            </w:tcMar>
            <w:vAlign w:val="center"/>
          </w:tcPr>
          <w:p w14:paraId="4A7CF14A" w14:textId="77777777" w:rsidR="00147072" w:rsidRPr="00F531B1" w:rsidRDefault="00000000">
            <w:pPr>
              <w:rPr>
                <w:rFonts w:ascii="Cambria" w:hAnsi="Cambria"/>
              </w:rPr>
            </w:pPr>
            <w:r w:rsidRPr="00F531B1">
              <w:rPr>
                <w:rFonts w:ascii="Cambria" w:hAnsi="Cambria"/>
                <w:color w:val="1A1A1A"/>
              </w:rPr>
              <w:t>Fiabilité des données déclarées</w:t>
            </w:r>
          </w:p>
        </w:tc>
        <w:tc>
          <w:tcPr>
            <w:tcW w:w="6200" w:type="dxa"/>
            <w:tcMar>
              <w:top w:w="80" w:type="dxa"/>
              <w:left w:w="100" w:type="dxa"/>
              <w:bottom w:w="80" w:type="dxa"/>
              <w:right w:w="100" w:type="dxa"/>
            </w:tcMar>
            <w:vAlign w:val="center"/>
          </w:tcPr>
          <w:p w14:paraId="36418FEE" w14:textId="77777777" w:rsidR="00147072" w:rsidRPr="00F531B1" w:rsidRDefault="00000000">
            <w:pPr>
              <w:rPr>
                <w:rFonts w:ascii="Cambria" w:hAnsi="Cambria"/>
              </w:rPr>
            </w:pPr>
            <w:r w:rsidRPr="00F531B1">
              <w:rPr>
                <w:rFonts w:ascii="Cambria" w:hAnsi="Cambria"/>
                <w:color w:val="1A1A1A"/>
              </w:rPr>
              <w:t>Nécessité de mécanismes anti-fraude (double vérification capteur + déclaration).</w:t>
            </w:r>
          </w:p>
        </w:tc>
      </w:tr>
    </w:tbl>
    <w:p w14:paraId="5FEF5B8F"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14. Extensions avancées (post-MVP)</w:t>
      </w:r>
    </w:p>
    <w:p w14:paraId="7C98597B"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lastRenderedPageBreak/>
        <w:t>Ces extensions se greffent à partir de la Phase 3/4 de la feuille de route (section 12). Elles ont été vérifiées une à une pour leur faisabilité réelle avant intégration au projet.</w:t>
      </w:r>
    </w:p>
    <w:p w14:paraId="7BADD065"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14.1 Monétisation carbone</w:t>
      </w:r>
    </w:p>
    <w:p w14:paraId="5620B7B0"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Principe : </w:t>
      </w:r>
      <w:r w:rsidRPr="00F531B1">
        <w:rPr>
          <w:rFonts w:ascii="Cambria" w:hAnsi="Cambria"/>
          <w:color w:val="1A1A1A"/>
          <w:sz w:val="21"/>
          <w:szCs w:val="21"/>
        </w:rPr>
        <w:t>chaque tonne de déchet organique détournée de la décharge peut être quantifiée par le module de prédiction de volumes (section 6.3) et transformée en crédits carbone vendables à des entreprises en compensation d'émissions.</w:t>
      </w:r>
    </w:p>
    <w:p w14:paraId="4033C4A9"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Précédent réel : </w:t>
      </w:r>
      <w:r w:rsidRPr="00F531B1">
        <w:rPr>
          <w:rFonts w:ascii="Cambria" w:hAnsi="Cambria"/>
          <w:color w:val="1A1A1A"/>
          <w:sz w:val="21"/>
          <w:szCs w:val="21"/>
        </w:rPr>
        <w:t xml:space="preserve">le programme AFRICOMPOST forme déjà des opérateurs locaux au suivi des émissions de méthane pour obtenir </w:t>
      </w:r>
      <w:proofErr w:type="gramStart"/>
      <w:r w:rsidRPr="00F531B1">
        <w:rPr>
          <w:rFonts w:ascii="Cambria" w:hAnsi="Cambria"/>
          <w:color w:val="1A1A1A"/>
          <w:sz w:val="21"/>
          <w:szCs w:val="21"/>
        </w:rPr>
        <w:t>des crédits carbone</w:t>
      </w:r>
      <w:proofErr w:type="gramEnd"/>
      <w:r w:rsidRPr="00F531B1">
        <w:rPr>
          <w:rFonts w:ascii="Cambria" w:hAnsi="Cambria"/>
          <w:color w:val="1A1A1A"/>
          <w:sz w:val="21"/>
          <w:szCs w:val="21"/>
        </w:rPr>
        <w:t>.</w:t>
      </w:r>
    </w:p>
    <w:p w14:paraId="1D0C6C8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Prérequis : </w:t>
      </w:r>
      <w:r w:rsidRPr="00F531B1">
        <w:rPr>
          <w:rFonts w:ascii="Cambria" w:hAnsi="Cambria"/>
          <w:color w:val="1A1A1A"/>
          <w:sz w:val="21"/>
          <w:szCs w:val="21"/>
        </w:rPr>
        <w:t>système MRV (Mesure, Rapport, Vérification) certifié par un standard reconnu (Gold Standard, Verra), volume minimum de tonnage traité, coût d'audit initial à budgétiser.</w:t>
      </w:r>
    </w:p>
    <w:p w14:paraId="00AD18F2"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14.2 Interface vocale multilingue</w:t>
      </w:r>
    </w:p>
    <w:p w14:paraId="0BA2A67A" w14:textId="77777777" w:rsidR="00147072" w:rsidRPr="00F531B1" w:rsidRDefault="00000000">
      <w:pPr>
        <w:pStyle w:val="Paragraphedeliste"/>
        <w:numPr>
          <w:ilvl w:val="1"/>
          <w:numId w:val="2"/>
        </w:numPr>
        <w:spacing w:after="80" w:line="280" w:lineRule="auto"/>
        <w:rPr>
          <w:rFonts w:ascii="Cambria" w:hAnsi="Cambria"/>
        </w:rPr>
      </w:pPr>
      <w:r w:rsidRPr="00F531B1">
        <w:rPr>
          <w:rFonts w:ascii="Cambria" w:hAnsi="Cambria"/>
          <w:color w:val="1A1A1A"/>
          <w:sz w:val="21"/>
          <w:szCs w:val="21"/>
        </w:rPr>
        <w:t>Étape 1 : reconnaissance vocale en français simplifié via des API existantes (Google Speech-to-</w:t>
      </w:r>
      <w:proofErr w:type="spellStart"/>
      <w:r w:rsidRPr="00F531B1">
        <w:rPr>
          <w:rFonts w:ascii="Cambria" w:hAnsi="Cambria"/>
          <w:color w:val="1A1A1A"/>
          <w:sz w:val="21"/>
          <w:szCs w:val="21"/>
        </w:rPr>
        <w:t>Text</w:t>
      </w:r>
      <w:proofErr w:type="spellEnd"/>
      <w:r w:rsidRPr="00F531B1">
        <w:rPr>
          <w:rFonts w:ascii="Cambria" w:hAnsi="Cambria"/>
          <w:color w:val="1A1A1A"/>
          <w:sz w:val="21"/>
          <w:szCs w:val="21"/>
        </w:rPr>
        <w:t>, Whisper).</w:t>
      </w:r>
    </w:p>
    <w:p w14:paraId="79D95063" w14:textId="77777777" w:rsidR="00147072" w:rsidRPr="00F531B1" w:rsidRDefault="00000000">
      <w:pPr>
        <w:pStyle w:val="Paragraphedeliste"/>
        <w:numPr>
          <w:ilvl w:val="1"/>
          <w:numId w:val="2"/>
        </w:numPr>
        <w:spacing w:after="80" w:line="280" w:lineRule="auto"/>
        <w:rPr>
          <w:rFonts w:ascii="Cambria" w:hAnsi="Cambria"/>
        </w:rPr>
      </w:pPr>
      <w:r w:rsidRPr="00F531B1">
        <w:rPr>
          <w:rFonts w:ascii="Cambria" w:hAnsi="Cambria"/>
          <w:color w:val="1A1A1A"/>
          <w:sz w:val="21"/>
          <w:szCs w:val="21"/>
        </w:rPr>
        <w:t xml:space="preserve">Étape 2 : extension au dioula et au baoulé, avec constitution d'un </w:t>
      </w:r>
      <w:proofErr w:type="spellStart"/>
      <w:r w:rsidRPr="00F531B1">
        <w:rPr>
          <w:rFonts w:ascii="Cambria" w:hAnsi="Cambria"/>
          <w:color w:val="1A1A1A"/>
          <w:sz w:val="21"/>
          <w:szCs w:val="21"/>
        </w:rPr>
        <w:t>dataset</w:t>
      </w:r>
      <w:proofErr w:type="spellEnd"/>
      <w:r w:rsidRPr="00F531B1">
        <w:rPr>
          <w:rFonts w:ascii="Cambria" w:hAnsi="Cambria"/>
          <w:color w:val="1A1A1A"/>
          <w:sz w:val="21"/>
          <w:szCs w:val="21"/>
        </w:rPr>
        <w:t xml:space="preserve"> audio local et un partenariat université / IRD.</w:t>
      </w:r>
    </w:p>
    <w:p w14:paraId="20EDE8E7"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14.3 Marketplace de produits recyclés</w:t>
      </w:r>
    </w:p>
    <w:p w14:paraId="620CBC9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Principe : </w:t>
      </w:r>
      <w:r w:rsidRPr="00F531B1">
        <w:rPr>
          <w:rFonts w:ascii="Cambria" w:hAnsi="Cambria"/>
          <w:color w:val="1A1A1A"/>
          <w:sz w:val="21"/>
          <w:szCs w:val="21"/>
        </w:rPr>
        <w:t>vente directe des produits finaux fabriqués à partir des déchets valorisés (pavés, mobilier scolaire, compost).</w:t>
      </w:r>
    </w:p>
    <w:p w14:paraId="1DAC8C9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Valeur ajoutée : </w:t>
      </w:r>
      <w:r w:rsidRPr="00F531B1">
        <w:rPr>
          <w:rFonts w:ascii="Cambria" w:hAnsi="Cambria"/>
          <w:color w:val="1A1A1A"/>
          <w:sz w:val="21"/>
          <w:szCs w:val="21"/>
        </w:rPr>
        <w:t>rend la boucle de valorisation visible et concrète pour l'utilisateur, renforce l'engagement, crée un canal de revenu B2C supplémentaire.</w:t>
      </w:r>
    </w:p>
    <w:p w14:paraId="7F99F6C8"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14.4 Tableau de bord santé publique</w:t>
      </w:r>
    </w:p>
    <w:p w14:paraId="509D61D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Justification : </w:t>
      </w:r>
      <w:r w:rsidRPr="00F531B1">
        <w:rPr>
          <w:rFonts w:ascii="Cambria" w:hAnsi="Cambria"/>
          <w:color w:val="1A1A1A"/>
          <w:sz w:val="21"/>
          <w:szCs w:val="21"/>
        </w:rPr>
        <w:t>la mauvaise gestion des déchets est à l'origine de 60 % des cas de paludisme, diarrhée et pneumonie infantile.</w:t>
      </w:r>
    </w:p>
    <w:p w14:paraId="40C094B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Principe : </w:t>
      </w:r>
      <w:r w:rsidRPr="00F531B1">
        <w:rPr>
          <w:rFonts w:ascii="Cambria" w:hAnsi="Cambria"/>
          <w:color w:val="1A1A1A"/>
          <w:sz w:val="21"/>
          <w:szCs w:val="21"/>
        </w:rPr>
        <w:t>croiser les zones à forte densité de dépôts sauvages avec des données épidémiologiques pour prioriser les interventions.</w:t>
      </w:r>
    </w:p>
    <w:p w14:paraId="3716B947"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14.5 API ouverte pour chercheurs et ONG</w:t>
      </w:r>
    </w:p>
    <w:p w14:paraId="7DCEAF7B"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Principe : </w:t>
      </w:r>
      <w:r w:rsidRPr="00F531B1">
        <w:rPr>
          <w:rFonts w:ascii="Cambria" w:hAnsi="Cambria"/>
          <w:color w:val="1A1A1A"/>
          <w:sz w:val="21"/>
          <w:szCs w:val="21"/>
        </w:rPr>
        <w:t>exposer, de façon anonymisée, les données de volumes de déchets et de zones à risque à des chercheurs, ONG et bailleurs (AFD, PNUD).</w:t>
      </w:r>
    </w:p>
    <w:p w14:paraId="7D2F07F4"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Valeur ajoutée : </w:t>
      </w:r>
      <w:r w:rsidRPr="00F531B1">
        <w:rPr>
          <w:rFonts w:ascii="Cambria" w:hAnsi="Cambria"/>
          <w:color w:val="1A1A1A"/>
          <w:sz w:val="21"/>
          <w:szCs w:val="21"/>
        </w:rPr>
        <w:t xml:space="preserve">positionne </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comme une infrastructure de référence sur la donnée déchets en Côte d'Ivoire.</w:t>
      </w:r>
    </w:p>
    <w:p w14:paraId="105108AA"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15. Pilier 2 — Valorisation des résidus agricoles (zones intérieures)</w:t>
      </w:r>
    </w:p>
    <w:p w14:paraId="0FC62054" w14:textId="77777777" w:rsidR="00147072" w:rsidRPr="00F531B1" w:rsidRDefault="00000000">
      <w:pPr>
        <w:spacing w:after="140" w:line="300" w:lineRule="auto"/>
        <w:rPr>
          <w:rFonts w:ascii="Cambria" w:hAnsi="Cambria"/>
        </w:rPr>
      </w:pPr>
      <w:r w:rsidRPr="00F531B1">
        <w:rPr>
          <w:rFonts w:ascii="Segoe UI Emoji" w:hAnsi="Segoe UI Emoji" w:cs="Segoe UI Emoji"/>
          <w:color w:val="1A1A1A"/>
          <w:sz w:val="21"/>
          <w:szCs w:val="21"/>
        </w:rPr>
        <w:t>⚠️</w:t>
      </w:r>
      <w:r w:rsidRPr="00F531B1">
        <w:rPr>
          <w:rFonts w:ascii="Cambria" w:hAnsi="Cambria"/>
          <w:color w:val="1A1A1A"/>
          <w:sz w:val="21"/>
          <w:szCs w:val="21"/>
        </w:rPr>
        <w:t xml:space="preserve"> Pr</w:t>
      </w:r>
      <w:r w:rsidRPr="00F531B1">
        <w:rPr>
          <w:rFonts w:ascii="Cambria" w:hAnsi="Cambria" w:cs="Cambria"/>
          <w:color w:val="1A1A1A"/>
          <w:sz w:val="21"/>
          <w:szCs w:val="21"/>
        </w:rPr>
        <w:t>é</w:t>
      </w:r>
      <w:r w:rsidRPr="00F531B1">
        <w:rPr>
          <w:rFonts w:ascii="Cambria" w:hAnsi="Cambria"/>
          <w:color w:val="1A1A1A"/>
          <w:sz w:val="21"/>
          <w:szCs w:val="21"/>
        </w:rPr>
        <w:t>cision g</w:t>
      </w:r>
      <w:r w:rsidRPr="00F531B1">
        <w:rPr>
          <w:rFonts w:ascii="Cambria" w:hAnsi="Cambria" w:cs="Cambria"/>
          <w:color w:val="1A1A1A"/>
          <w:sz w:val="21"/>
          <w:szCs w:val="21"/>
        </w:rPr>
        <w:t>é</w:t>
      </w:r>
      <w:r w:rsidRPr="00F531B1">
        <w:rPr>
          <w:rFonts w:ascii="Cambria" w:hAnsi="Cambria"/>
          <w:color w:val="1A1A1A"/>
          <w:sz w:val="21"/>
          <w:szCs w:val="21"/>
        </w:rPr>
        <w:t>ographique importante : ce pilier ne concerne pas Abidjan ni les zones urbaines d</w:t>
      </w:r>
      <w:r w:rsidRPr="00F531B1">
        <w:rPr>
          <w:rFonts w:ascii="Cambria" w:hAnsi="Cambria" w:cs="Cambria"/>
          <w:color w:val="1A1A1A"/>
          <w:sz w:val="21"/>
          <w:szCs w:val="21"/>
        </w:rPr>
        <w:t>é</w:t>
      </w:r>
      <w:r w:rsidRPr="00F531B1">
        <w:rPr>
          <w:rFonts w:ascii="Cambria" w:hAnsi="Cambria"/>
          <w:color w:val="1A1A1A"/>
          <w:sz w:val="21"/>
          <w:szCs w:val="21"/>
        </w:rPr>
        <w:t>j</w:t>
      </w:r>
      <w:r w:rsidRPr="00F531B1">
        <w:rPr>
          <w:rFonts w:ascii="Cambria" w:hAnsi="Cambria" w:cs="Cambria"/>
          <w:color w:val="1A1A1A"/>
          <w:sz w:val="21"/>
          <w:szCs w:val="21"/>
        </w:rPr>
        <w:t>à</w:t>
      </w:r>
      <w:r w:rsidRPr="00F531B1">
        <w:rPr>
          <w:rFonts w:ascii="Cambria" w:hAnsi="Cambria"/>
          <w:color w:val="1A1A1A"/>
          <w:sz w:val="21"/>
          <w:szCs w:val="21"/>
        </w:rPr>
        <w:t xml:space="preserve"> couvertes par le Pilier 1 (section 8). Il cible sp</w:t>
      </w:r>
      <w:r w:rsidRPr="00F531B1">
        <w:rPr>
          <w:rFonts w:ascii="Cambria" w:hAnsi="Cambria" w:cs="Cambria"/>
          <w:color w:val="1A1A1A"/>
          <w:sz w:val="21"/>
          <w:szCs w:val="21"/>
        </w:rPr>
        <w:t>é</w:t>
      </w:r>
      <w:r w:rsidRPr="00F531B1">
        <w:rPr>
          <w:rFonts w:ascii="Cambria" w:hAnsi="Cambria"/>
          <w:color w:val="1A1A1A"/>
          <w:sz w:val="21"/>
          <w:szCs w:val="21"/>
        </w:rPr>
        <w:t>cifiquement les zones rurales de l'int</w:t>
      </w:r>
      <w:r w:rsidRPr="00F531B1">
        <w:rPr>
          <w:rFonts w:ascii="Cambria" w:hAnsi="Cambria" w:cs="Cambria"/>
          <w:color w:val="1A1A1A"/>
          <w:sz w:val="21"/>
          <w:szCs w:val="21"/>
        </w:rPr>
        <w:t>é</w:t>
      </w:r>
      <w:r w:rsidRPr="00F531B1">
        <w:rPr>
          <w:rFonts w:ascii="Cambria" w:hAnsi="Cambria"/>
          <w:color w:val="1A1A1A"/>
          <w:sz w:val="21"/>
          <w:szCs w:val="21"/>
        </w:rPr>
        <w:t xml:space="preserve">rieur du pays </w:t>
      </w:r>
      <w:r w:rsidRPr="00F531B1">
        <w:rPr>
          <w:rFonts w:ascii="Cambria" w:hAnsi="Cambria" w:cs="Cambria"/>
          <w:color w:val="1A1A1A"/>
          <w:sz w:val="21"/>
          <w:szCs w:val="21"/>
        </w:rPr>
        <w:t>—</w:t>
      </w:r>
      <w:r w:rsidRPr="00F531B1">
        <w:rPr>
          <w:rFonts w:ascii="Cambria" w:hAnsi="Cambria"/>
          <w:color w:val="1A1A1A"/>
          <w:sz w:val="21"/>
          <w:szCs w:val="21"/>
        </w:rPr>
        <w:t xml:space="preserve"> les r</w:t>
      </w:r>
      <w:r w:rsidRPr="00F531B1">
        <w:rPr>
          <w:rFonts w:ascii="Cambria" w:hAnsi="Cambria" w:cs="Cambria"/>
          <w:color w:val="1A1A1A"/>
          <w:sz w:val="21"/>
          <w:szCs w:val="21"/>
        </w:rPr>
        <w:t>é</w:t>
      </w:r>
      <w:r w:rsidRPr="00F531B1">
        <w:rPr>
          <w:rFonts w:ascii="Cambria" w:hAnsi="Cambria"/>
          <w:color w:val="1A1A1A"/>
          <w:sz w:val="21"/>
          <w:szCs w:val="21"/>
        </w:rPr>
        <w:t>gions productrices de cacao (Centre-Ouest, Sud-Ouest : San Pedro, Soubr</w:t>
      </w:r>
      <w:r w:rsidRPr="00F531B1">
        <w:rPr>
          <w:rFonts w:ascii="Cambria" w:hAnsi="Cambria" w:cs="Cambria"/>
          <w:color w:val="1A1A1A"/>
          <w:sz w:val="21"/>
          <w:szCs w:val="21"/>
        </w:rPr>
        <w:t>é</w:t>
      </w:r>
      <w:r w:rsidRPr="00F531B1">
        <w:rPr>
          <w:rFonts w:ascii="Cambria" w:hAnsi="Cambria"/>
          <w:color w:val="1A1A1A"/>
          <w:sz w:val="21"/>
          <w:szCs w:val="21"/>
        </w:rPr>
        <w:t>, Daloa, Gagnoa) et d'anacarde (Nord : Korhogo, Bondoukou). C'est une extension g</w:t>
      </w:r>
      <w:r w:rsidRPr="00F531B1">
        <w:rPr>
          <w:rFonts w:ascii="Cambria" w:hAnsi="Cambria" w:cs="Cambria"/>
          <w:color w:val="1A1A1A"/>
          <w:sz w:val="21"/>
          <w:szCs w:val="21"/>
        </w:rPr>
        <w:t>é</w:t>
      </w:r>
      <w:r w:rsidRPr="00F531B1">
        <w:rPr>
          <w:rFonts w:ascii="Cambria" w:hAnsi="Cambria"/>
          <w:color w:val="1A1A1A"/>
          <w:sz w:val="21"/>
          <w:szCs w:val="21"/>
        </w:rPr>
        <w:t>ographique compl</w:t>
      </w:r>
      <w:r w:rsidRPr="00F531B1">
        <w:rPr>
          <w:rFonts w:ascii="Cambria" w:hAnsi="Cambria" w:cs="Cambria"/>
          <w:color w:val="1A1A1A"/>
          <w:sz w:val="21"/>
          <w:szCs w:val="21"/>
        </w:rPr>
        <w:t>é</w:t>
      </w:r>
      <w:r w:rsidRPr="00F531B1">
        <w:rPr>
          <w:rFonts w:ascii="Cambria" w:hAnsi="Cambria"/>
          <w:color w:val="1A1A1A"/>
          <w:sz w:val="21"/>
          <w:szCs w:val="21"/>
        </w:rPr>
        <w:t>mentaire, et non une concurrence interne avec le pilier urbain.</w:t>
      </w:r>
    </w:p>
    <w:p w14:paraId="3ED2DD54"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15.1 Justification du gisement</w:t>
      </w:r>
    </w:p>
    <w:p w14:paraId="3A81BCC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lastRenderedPageBreak/>
        <w:t>La Côte d'Ivoire est le 1er producteur mondial de cacao (1,3 million de tonnes/an) et le 1er producteur mondial de noix de cajou brute.</w:t>
      </w:r>
    </w:p>
    <w:p w14:paraId="1E34E3C9"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Le gisement de cabosses vides de cacao est estimé entre 2,73 et 4 millions de tonnes par an, et n'est aujourd'hui quasiment pas valorisé commercialement.</w:t>
      </w:r>
    </w:p>
    <w:p w14:paraId="6E134B4B"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Le principal frein identifié n'est pas technique mais logistique : les cabosses sont dispersées dans des milliers de petites parcelles isolées — un problème d'optimisation directement adressable par les modules IA déjà prévus (sections 6.3 et 6.4).</w:t>
      </w:r>
    </w:p>
    <w:p w14:paraId="753C5BB4"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15.2 Usages identifiés pour les cabosses de cacao</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2800"/>
      </w:tblGrid>
      <w:tr w:rsidR="00147072" w:rsidRPr="00F531B1" w14:paraId="60F793A1" w14:textId="77777777">
        <w:tblPrEx>
          <w:tblCellMar>
            <w:top w:w="0" w:type="dxa"/>
            <w:bottom w:w="0" w:type="dxa"/>
          </w:tblCellMar>
        </w:tblPrEx>
        <w:trPr>
          <w:tblHeader/>
        </w:trPr>
        <w:tc>
          <w:tcPr>
            <w:tcW w:w="2400" w:type="dxa"/>
            <w:shd w:val="clear" w:color="auto" w:fill="0F3D26"/>
            <w:tcMar>
              <w:top w:w="80" w:type="dxa"/>
              <w:left w:w="100" w:type="dxa"/>
              <w:bottom w:w="80" w:type="dxa"/>
              <w:right w:w="100" w:type="dxa"/>
            </w:tcMar>
            <w:vAlign w:val="center"/>
          </w:tcPr>
          <w:p w14:paraId="2796F21E" w14:textId="77777777" w:rsidR="00147072" w:rsidRPr="00F531B1" w:rsidRDefault="00000000">
            <w:pPr>
              <w:rPr>
                <w:rFonts w:ascii="Cambria" w:hAnsi="Cambria"/>
              </w:rPr>
            </w:pPr>
            <w:r w:rsidRPr="00F531B1">
              <w:rPr>
                <w:rFonts w:ascii="Cambria" w:hAnsi="Cambria"/>
                <w:b/>
                <w:bCs/>
                <w:color w:val="FFFFFF"/>
              </w:rPr>
              <w:t>Usage</w:t>
            </w:r>
          </w:p>
        </w:tc>
        <w:tc>
          <w:tcPr>
            <w:tcW w:w="4000" w:type="dxa"/>
            <w:shd w:val="clear" w:color="auto" w:fill="0F3D26"/>
            <w:tcMar>
              <w:top w:w="80" w:type="dxa"/>
              <w:left w:w="100" w:type="dxa"/>
              <w:bottom w:w="80" w:type="dxa"/>
              <w:right w:w="100" w:type="dxa"/>
            </w:tcMar>
            <w:vAlign w:val="center"/>
          </w:tcPr>
          <w:p w14:paraId="64D327C3" w14:textId="77777777" w:rsidR="00147072" w:rsidRPr="00F531B1" w:rsidRDefault="00000000">
            <w:pPr>
              <w:rPr>
                <w:rFonts w:ascii="Cambria" w:hAnsi="Cambria"/>
              </w:rPr>
            </w:pPr>
            <w:r w:rsidRPr="00F531B1">
              <w:rPr>
                <w:rFonts w:ascii="Cambria" w:hAnsi="Cambria"/>
                <w:b/>
                <w:bCs/>
                <w:color w:val="FFFFFF"/>
              </w:rPr>
              <w:t>Détail</w:t>
            </w:r>
          </w:p>
        </w:tc>
        <w:tc>
          <w:tcPr>
            <w:tcW w:w="2800" w:type="dxa"/>
            <w:shd w:val="clear" w:color="auto" w:fill="0F3D26"/>
            <w:tcMar>
              <w:top w:w="80" w:type="dxa"/>
              <w:left w:w="100" w:type="dxa"/>
              <w:bottom w:w="80" w:type="dxa"/>
              <w:right w:w="100" w:type="dxa"/>
            </w:tcMar>
            <w:vAlign w:val="center"/>
          </w:tcPr>
          <w:p w14:paraId="13A94CE4" w14:textId="77777777" w:rsidR="00147072" w:rsidRPr="00F531B1" w:rsidRDefault="00000000">
            <w:pPr>
              <w:rPr>
                <w:rFonts w:ascii="Cambria" w:hAnsi="Cambria"/>
              </w:rPr>
            </w:pPr>
            <w:r w:rsidRPr="00F531B1">
              <w:rPr>
                <w:rFonts w:ascii="Cambria" w:hAnsi="Cambria"/>
                <w:b/>
                <w:bCs/>
                <w:color w:val="FFFFFF"/>
              </w:rPr>
              <w:t>Statut en Côte d'Ivoire</w:t>
            </w:r>
          </w:p>
        </w:tc>
      </w:tr>
      <w:tr w:rsidR="00147072" w:rsidRPr="00F531B1" w14:paraId="5DB0E519" w14:textId="77777777">
        <w:tblPrEx>
          <w:tblCellMar>
            <w:top w:w="0" w:type="dxa"/>
            <w:bottom w:w="0" w:type="dxa"/>
          </w:tblCellMar>
        </w:tblPrEx>
        <w:tc>
          <w:tcPr>
            <w:tcW w:w="2400" w:type="dxa"/>
            <w:tcMar>
              <w:top w:w="80" w:type="dxa"/>
              <w:left w:w="100" w:type="dxa"/>
              <w:bottom w:w="80" w:type="dxa"/>
              <w:right w:w="100" w:type="dxa"/>
            </w:tcMar>
            <w:vAlign w:val="center"/>
          </w:tcPr>
          <w:p w14:paraId="14E7684C" w14:textId="77777777" w:rsidR="00147072" w:rsidRPr="00F531B1" w:rsidRDefault="00000000">
            <w:pPr>
              <w:rPr>
                <w:rFonts w:ascii="Cambria" w:hAnsi="Cambria"/>
              </w:rPr>
            </w:pPr>
            <w:r w:rsidRPr="00F531B1">
              <w:rPr>
                <w:rFonts w:ascii="Cambria" w:hAnsi="Cambria"/>
                <w:color w:val="1A1A1A"/>
              </w:rPr>
              <w:t>Potasse et savon</w:t>
            </w:r>
          </w:p>
        </w:tc>
        <w:tc>
          <w:tcPr>
            <w:tcW w:w="4000" w:type="dxa"/>
            <w:tcMar>
              <w:top w:w="80" w:type="dxa"/>
              <w:left w:w="100" w:type="dxa"/>
              <w:bottom w:w="80" w:type="dxa"/>
              <w:right w:w="100" w:type="dxa"/>
            </w:tcMar>
            <w:vAlign w:val="center"/>
          </w:tcPr>
          <w:p w14:paraId="0C98F92A" w14:textId="77777777" w:rsidR="00147072" w:rsidRPr="00F531B1" w:rsidRDefault="00000000">
            <w:pPr>
              <w:rPr>
                <w:rFonts w:ascii="Cambria" w:hAnsi="Cambria"/>
              </w:rPr>
            </w:pPr>
            <w:r w:rsidRPr="00F531B1">
              <w:rPr>
                <w:rFonts w:ascii="Cambria" w:hAnsi="Cambria"/>
                <w:color w:val="1A1A1A"/>
              </w:rPr>
              <w:t>Cendre de cabosse brûlée = 40 % d'hydroxyde de potassium, alcali pour savon noir traditionnel et cuisine</w:t>
            </w:r>
          </w:p>
        </w:tc>
        <w:tc>
          <w:tcPr>
            <w:tcW w:w="2800" w:type="dxa"/>
            <w:tcMar>
              <w:top w:w="80" w:type="dxa"/>
              <w:left w:w="100" w:type="dxa"/>
              <w:bottom w:w="80" w:type="dxa"/>
              <w:right w:w="100" w:type="dxa"/>
            </w:tcMar>
            <w:vAlign w:val="center"/>
          </w:tcPr>
          <w:p w14:paraId="639B73A8" w14:textId="77777777" w:rsidR="00147072" w:rsidRPr="00F531B1" w:rsidRDefault="00000000">
            <w:pPr>
              <w:rPr>
                <w:rFonts w:ascii="Cambria" w:hAnsi="Cambria"/>
              </w:rPr>
            </w:pPr>
            <w:r w:rsidRPr="00F531B1">
              <w:rPr>
                <w:rFonts w:ascii="Cambria" w:hAnsi="Cambria"/>
                <w:color w:val="1A1A1A"/>
              </w:rPr>
              <w:t>Déjà pratiqué (Gagnoa) mais artisanal et dangereux</w:t>
            </w:r>
          </w:p>
        </w:tc>
      </w:tr>
      <w:tr w:rsidR="00147072" w:rsidRPr="00F531B1" w14:paraId="5AA5E74B" w14:textId="77777777">
        <w:tblPrEx>
          <w:tblCellMar>
            <w:top w:w="0" w:type="dxa"/>
            <w:bottom w:w="0" w:type="dxa"/>
          </w:tblCellMar>
        </w:tblPrEx>
        <w:tc>
          <w:tcPr>
            <w:tcW w:w="2400" w:type="dxa"/>
            <w:shd w:val="clear" w:color="auto" w:fill="E8F3EC"/>
            <w:tcMar>
              <w:top w:w="80" w:type="dxa"/>
              <w:left w:w="100" w:type="dxa"/>
              <w:bottom w:w="80" w:type="dxa"/>
              <w:right w:w="100" w:type="dxa"/>
            </w:tcMar>
            <w:vAlign w:val="center"/>
          </w:tcPr>
          <w:p w14:paraId="6651CD97" w14:textId="77777777" w:rsidR="00147072" w:rsidRPr="00F531B1" w:rsidRDefault="00000000">
            <w:pPr>
              <w:rPr>
                <w:rFonts w:ascii="Cambria" w:hAnsi="Cambria"/>
              </w:rPr>
            </w:pPr>
            <w:r w:rsidRPr="00F531B1">
              <w:rPr>
                <w:rFonts w:ascii="Cambria" w:hAnsi="Cambria"/>
                <w:color w:val="1A1A1A"/>
              </w:rPr>
              <w:t>Biochar / charbon de cuisson</w:t>
            </w:r>
          </w:p>
        </w:tc>
        <w:tc>
          <w:tcPr>
            <w:tcW w:w="4000" w:type="dxa"/>
            <w:shd w:val="clear" w:color="auto" w:fill="E8F3EC"/>
            <w:tcMar>
              <w:top w:w="80" w:type="dxa"/>
              <w:left w:w="100" w:type="dxa"/>
              <w:bottom w:w="80" w:type="dxa"/>
              <w:right w:w="100" w:type="dxa"/>
            </w:tcMar>
            <w:vAlign w:val="center"/>
          </w:tcPr>
          <w:p w14:paraId="6B490E11" w14:textId="77777777" w:rsidR="00147072" w:rsidRPr="00F531B1" w:rsidRDefault="00000000">
            <w:pPr>
              <w:rPr>
                <w:rFonts w:ascii="Cambria" w:hAnsi="Cambria"/>
              </w:rPr>
            </w:pPr>
            <w:r w:rsidRPr="00F531B1">
              <w:rPr>
                <w:rFonts w:ascii="Cambria" w:hAnsi="Cambria"/>
                <w:color w:val="1A1A1A"/>
              </w:rPr>
              <w:t>Combustible sans fumée, alternative au bois de chauffe (118 kg cabosses séchées → 40 kg biochar)</w:t>
            </w:r>
          </w:p>
        </w:tc>
        <w:tc>
          <w:tcPr>
            <w:tcW w:w="2800" w:type="dxa"/>
            <w:shd w:val="clear" w:color="auto" w:fill="E8F3EC"/>
            <w:tcMar>
              <w:top w:w="80" w:type="dxa"/>
              <w:left w:w="100" w:type="dxa"/>
              <w:bottom w:w="80" w:type="dxa"/>
              <w:right w:w="100" w:type="dxa"/>
            </w:tcMar>
            <w:vAlign w:val="center"/>
          </w:tcPr>
          <w:p w14:paraId="6CAD97D0" w14:textId="77777777" w:rsidR="00147072" w:rsidRPr="00F531B1" w:rsidRDefault="00000000">
            <w:pPr>
              <w:rPr>
                <w:rFonts w:ascii="Cambria" w:hAnsi="Cambria"/>
              </w:rPr>
            </w:pPr>
            <w:r w:rsidRPr="00F531B1">
              <w:rPr>
                <w:rFonts w:ascii="Cambria" w:hAnsi="Cambria"/>
                <w:color w:val="1A1A1A"/>
              </w:rPr>
              <w:t>Précédents actifs : APFNP, EXPADD, Bio4Africa</w:t>
            </w:r>
          </w:p>
        </w:tc>
      </w:tr>
      <w:tr w:rsidR="00147072" w:rsidRPr="00F531B1" w14:paraId="2C83A9F1" w14:textId="77777777">
        <w:tblPrEx>
          <w:tblCellMar>
            <w:top w:w="0" w:type="dxa"/>
            <w:bottom w:w="0" w:type="dxa"/>
          </w:tblCellMar>
        </w:tblPrEx>
        <w:tc>
          <w:tcPr>
            <w:tcW w:w="2400" w:type="dxa"/>
            <w:tcMar>
              <w:top w:w="80" w:type="dxa"/>
              <w:left w:w="100" w:type="dxa"/>
              <w:bottom w:w="80" w:type="dxa"/>
              <w:right w:w="100" w:type="dxa"/>
            </w:tcMar>
            <w:vAlign w:val="center"/>
          </w:tcPr>
          <w:p w14:paraId="29A71545" w14:textId="77777777" w:rsidR="00147072" w:rsidRPr="00F531B1" w:rsidRDefault="00000000">
            <w:pPr>
              <w:rPr>
                <w:rFonts w:ascii="Cambria" w:hAnsi="Cambria"/>
              </w:rPr>
            </w:pPr>
            <w:r w:rsidRPr="00F531B1">
              <w:rPr>
                <w:rFonts w:ascii="Cambria" w:hAnsi="Cambria"/>
                <w:color w:val="1A1A1A"/>
              </w:rPr>
              <w:t>Compost et engrais organique</w:t>
            </w:r>
          </w:p>
        </w:tc>
        <w:tc>
          <w:tcPr>
            <w:tcW w:w="4000" w:type="dxa"/>
            <w:tcMar>
              <w:top w:w="80" w:type="dxa"/>
              <w:left w:w="100" w:type="dxa"/>
              <w:bottom w:w="80" w:type="dxa"/>
              <w:right w:w="100" w:type="dxa"/>
            </w:tcMar>
            <w:vAlign w:val="center"/>
          </w:tcPr>
          <w:p w14:paraId="09E7B68F" w14:textId="77777777" w:rsidR="00147072" w:rsidRPr="00F531B1" w:rsidRDefault="00000000">
            <w:pPr>
              <w:rPr>
                <w:rFonts w:ascii="Cambria" w:hAnsi="Cambria"/>
              </w:rPr>
            </w:pPr>
            <w:r w:rsidRPr="00F531B1">
              <w:rPr>
                <w:rFonts w:ascii="Cambria" w:hAnsi="Cambria"/>
                <w:color w:val="1A1A1A"/>
              </w:rPr>
              <w:t>Le péricarpe séché améliore les rendements et prévient la pourriture brune</w:t>
            </w:r>
          </w:p>
        </w:tc>
        <w:tc>
          <w:tcPr>
            <w:tcW w:w="2800" w:type="dxa"/>
            <w:tcMar>
              <w:top w:w="80" w:type="dxa"/>
              <w:left w:w="100" w:type="dxa"/>
              <w:bottom w:w="80" w:type="dxa"/>
              <w:right w:w="100" w:type="dxa"/>
            </w:tcMar>
            <w:vAlign w:val="center"/>
          </w:tcPr>
          <w:p w14:paraId="19535229" w14:textId="77777777" w:rsidR="00147072" w:rsidRPr="00F531B1" w:rsidRDefault="00000000">
            <w:pPr>
              <w:rPr>
                <w:rFonts w:ascii="Cambria" w:hAnsi="Cambria"/>
              </w:rPr>
            </w:pPr>
            <w:r w:rsidRPr="00F531B1">
              <w:rPr>
                <w:rFonts w:ascii="Cambria" w:hAnsi="Cambria"/>
                <w:color w:val="1A1A1A"/>
              </w:rPr>
              <w:t>Manuel de formation déjà diffusé</w:t>
            </w:r>
          </w:p>
        </w:tc>
      </w:tr>
      <w:tr w:rsidR="00147072" w:rsidRPr="00F531B1" w14:paraId="6EF50F99" w14:textId="77777777">
        <w:tblPrEx>
          <w:tblCellMar>
            <w:top w:w="0" w:type="dxa"/>
            <w:bottom w:w="0" w:type="dxa"/>
          </w:tblCellMar>
        </w:tblPrEx>
        <w:tc>
          <w:tcPr>
            <w:tcW w:w="2400" w:type="dxa"/>
            <w:shd w:val="clear" w:color="auto" w:fill="E8F3EC"/>
            <w:tcMar>
              <w:top w:w="80" w:type="dxa"/>
              <w:left w:w="100" w:type="dxa"/>
              <w:bottom w:w="80" w:type="dxa"/>
              <w:right w:w="100" w:type="dxa"/>
            </w:tcMar>
            <w:vAlign w:val="center"/>
          </w:tcPr>
          <w:p w14:paraId="521B3B1F" w14:textId="77777777" w:rsidR="00147072" w:rsidRPr="00F531B1" w:rsidRDefault="00000000">
            <w:pPr>
              <w:rPr>
                <w:rFonts w:ascii="Cambria" w:hAnsi="Cambria"/>
              </w:rPr>
            </w:pPr>
            <w:r w:rsidRPr="00F531B1">
              <w:rPr>
                <w:rFonts w:ascii="Cambria" w:hAnsi="Cambria"/>
                <w:color w:val="1A1A1A"/>
              </w:rPr>
              <w:t>Alimentation animale</w:t>
            </w:r>
          </w:p>
        </w:tc>
        <w:tc>
          <w:tcPr>
            <w:tcW w:w="4000" w:type="dxa"/>
            <w:shd w:val="clear" w:color="auto" w:fill="E8F3EC"/>
            <w:tcMar>
              <w:top w:w="80" w:type="dxa"/>
              <w:left w:w="100" w:type="dxa"/>
              <w:bottom w:w="80" w:type="dxa"/>
              <w:right w:w="100" w:type="dxa"/>
            </w:tcMar>
            <w:vAlign w:val="center"/>
          </w:tcPr>
          <w:p w14:paraId="79B7F36B" w14:textId="77777777" w:rsidR="00147072" w:rsidRPr="00F531B1" w:rsidRDefault="00000000">
            <w:pPr>
              <w:rPr>
                <w:rFonts w:ascii="Cambria" w:hAnsi="Cambria"/>
              </w:rPr>
            </w:pPr>
            <w:r w:rsidRPr="00F531B1">
              <w:rPr>
                <w:rFonts w:ascii="Cambria" w:hAnsi="Cambria"/>
                <w:color w:val="1A1A1A"/>
              </w:rPr>
              <w:t>Fourrage pour ruminants (7 % de protéines), farine pour porcs</w:t>
            </w:r>
          </w:p>
        </w:tc>
        <w:tc>
          <w:tcPr>
            <w:tcW w:w="2800" w:type="dxa"/>
            <w:shd w:val="clear" w:color="auto" w:fill="E8F3EC"/>
            <w:tcMar>
              <w:top w:w="80" w:type="dxa"/>
              <w:left w:w="100" w:type="dxa"/>
              <w:bottom w:w="80" w:type="dxa"/>
              <w:right w:w="100" w:type="dxa"/>
            </w:tcMar>
            <w:vAlign w:val="center"/>
          </w:tcPr>
          <w:p w14:paraId="210243F0" w14:textId="77777777" w:rsidR="00147072" w:rsidRPr="00F531B1" w:rsidRDefault="00000000">
            <w:pPr>
              <w:rPr>
                <w:rFonts w:ascii="Cambria" w:hAnsi="Cambria"/>
              </w:rPr>
            </w:pPr>
            <w:r w:rsidRPr="00F531B1">
              <w:rPr>
                <w:rFonts w:ascii="Cambria" w:hAnsi="Cambria"/>
                <w:color w:val="1A1A1A"/>
              </w:rPr>
              <w:t>Usage établi mais non structuré à l'échelle industrielle</w:t>
            </w:r>
          </w:p>
        </w:tc>
      </w:tr>
      <w:tr w:rsidR="00147072" w:rsidRPr="00F531B1" w14:paraId="15228B1F" w14:textId="77777777">
        <w:tblPrEx>
          <w:tblCellMar>
            <w:top w:w="0" w:type="dxa"/>
            <w:bottom w:w="0" w:type="dxa"/>
          </w:tblCellMar>
        </w:tblPrEx>
        <w:tc>
          <w:tcPr>
            <w:tcW w:w="2400" w:type="dxa"/>
            <w:tcMar>
              <w:top w:w="80" w:type="dxa"/>
              <w:left w:w="100" w:type="dxa"/>
              <w:bottom w:w="80" w:type="dxa"/>
              <w:right w:w="100" w:type="dxa"/>
            </w:tcMar>
            <w:vAlign w:val="center"/>
          </w:tcPr>
          <w:p w14:paraId="4A645060" w14:textId="77777777" w:rsidR="00147072" w:rsidRPr="00F531B1" w:rsidRDefault="00000000">
            <w:pPr>
              <w:rPr>
                <w:rFonts w:ascii="Cambria" w:hAnsi="Cambria"/>
              </w:rPr>
            </w:pPr>
            <w:r w:rsidRPr="00F531B1">
              <w:rPr>
                <w:rFonts w:ascii="Cambria" w:hAnsi="Cambria"/>
                <w:color w:val="1A1A1A"/>
              </w:rPr>
              <w:t>Pharmaceutique / cosmétique</w:t>
            </w:r>
          </w:p>
        </w:tc>
        <w:tc>
          <w:tcPr>
            <w:tcW w:w="4000" w:type="dxa"/>
            <w:tcMar>
              <w:top w:w="80" w:type="dxa"/>
              <w:left w:w="100" w:type="dxa"/>
              <w:bottom w:w="80" w:type="dxa"/>
              <w:right w:w="100" w:type="dxa"/>
            </w:tcMar>
            <w:vAlign w:val="center"/>
          </w:tcPr>
          <w:p w14:paraId="056C4D05" w14:textId="77777777" w:rsidR="00147072" w:rsidRPr="00F531B1" w:rsidRDefault="00000000">
            <w:pPr>
              <w:rPr>
                <w:rFonts w:ascii="Cambria" w:hAnsi="Cambria"/>
              </w:rPr>
            </w:pPr>
            <w:r w:rsidRPr="00F531B1">
              <w:rPr>
                <w:rFonts w:ascii="Cambria" w:hAnsi="Cambria"/>
                <w:color w:val="1A1A1A"/>
              </w:rPr>
              <w:t>Extraction de composés bioactifs</w:t>
            </w:r>
          </w:p>
        </w:tc>
        <w:tc>
          <w:tcPr>
            <w:tcW w:w="2800" w:type="dxa"/>
            <w:tcMar>
              <w:top w:w="80" w:type="dxa"/>
              <w:left w:w="100" w:type="dxa"/>
              <w:bottom w:w="80" w:type="dxa"/>
              <w:right w:w="100" w:type="dxa"/>
            </w:tcMar>
            <w:vAlign w:val="center"/>
          </w:tcPr>
          <w:p w14:paraId="26D359A3" w14:textId="77777777" w:rsidR="00147072" w:rsidRPr="00F531B1" w:rsidRDefault="00000000">
            <w:pPr>
              <w:rPr>
                <w:rFonts w:ascii="Cambria" w:hAnsi="Cambria"/>
              </w:rPr>
            </w:pPr>
            <w:r w:rsidRPr="00F531B1">
              <w:rPr>
                <w:rFonts w:ascii="Cambria" w:hAnsi="Cambria"/>
                <w:color w:val="1A1A1A"/>
              </w:rPr>
              <w:t>Piste de recherche, non industrialisée</w:t>
            </w:r>
          </w:p>
        </w:tc>
      </w:tr>
      <w:tr w:rsidR="00147072" w:rsidRPr="00F531B1" w14:paraId="4D2136BC" w14:textId="77777777">
        <w:tblPrEx>
          <w:tblCellMar>
            <w:top w:w="0" w:type="dxa"/>
            <w:bottom w:w="0" w:type="dxa"/>
          </w:tblCellMar>
        </w:tblPrEx>
        <w:tc>
          <w:tcPr>
            <w:tcW w:w="2400" w:type="dxa"/>
            <w:shd w:val="clear" w:color="auto" w:fill="E8F3EC"/>
            <w:tcMar>
              <w:top w:w="80" w:type="dxa"/>
              <w:left w:w="100" w:type="dxa"/>
              <w:bottom w:w="80" w:type="dxa"/>
              <w:right w:w="100" w:type="dxa"/>
            </w:tcMar>
            <w:vAlign w:val="center"/>
          </w:tcPr>
          <w:p w14:paraId="693FF3FC" w14:textId="77777777" w:rsidR="00147072" w:rsidRPr="00F531B1" w:rsidRDefault="00000000">
            <w:pPr>
              <w:rPr>
                <w:rFonts w:ascii="Cambria" w:hAnsi="Cambria"/>
              </w:rPr>
            </w:pPr>
            <w:r w:rsidRPr="00F531B1">
              <w:rPr>
                <w:rFonts w:ascii="Cambria" w:hAnsi="Cambria"/>
                <w:color w:val="1A1A1A"/>
              </w:rPr>
              <w:t>Dépollution de l'eau</w:t>
            </w:r>
          </w:p>
        </w:tc>
        <w:tc>
          <w:tcPr>
            <w:tcW w:w="4000" w:type="dxa"/>
            <w:shd w:val="clear" w:color="auto" w:fill="E8F3EC"/>
            <w:tcMar>
              <w:top w:w="80" w:type="dxa"/>
              <w:left w:w="100" w:type="dxa"/>
              <w:bottom w:w="80" w:type="dxa"/>
              <w:right w:w="100" w:type="dxa"/>
            </w:tcMar>
            <w:vAlign w:val="center"/>
          </w:tcPr>
          <w:p w14:paraId="557FEE93" w14:textId="77777777" w:rsidR="00147072" w:rsidRPr="00F531B1" w:rsidRDefault="00000000">
            <w:pPr>
              <w:rPr>
                <w:rFonts w:ascii="Cambria" w:hAnsi="Cambria"/>
              </w:rPr>
            </w:pPr>
            <w:r w:rsidRPr="00F531B1">
              <w:rPr>
                <w:rFonts w:ascii="Cambria" w:hAnsi="Cambria"/>
                <w:color w:val="1A1A1A"/>
              </w:rPr>
              <w:t>Biochar activé comme bio-adsorbant du cadmium</w:t>
            </w:r>
          </w:p>
        </w:tc>
        <w:tc>
          <w:tcPr>
            <w:tcW w:w="2800" w:type="dxa"/>
            <w:shd w:val="clear" w:color="auto" w:fill="E8F3EC"/>
            <w:tcMar>
              <w:top w:w="80" w:type="dxa"/>
              <w:left w:w="100" w:type="dxa"/>
              <w:bottom w:w="80" w:type="dxa"/>
              <w:right w:w="100" w:type="dxa"/>
            </w:tcMar>
            <w:vAlign w:val="center"/>
          </w:tcPr>
          <w:p w14:paraId="27F06A0D" w14:textId="77777777" w:rsidR="00147072" w:rsidRPr="00F531B1" w:rsidRDefault="00000000">
            <w:pPr>
              <w:rPr>
                <w:rFonts w:ascii="Cambria" w:hAnsi="Cambria"/>
              </w:rPr>
            </w:pPr>
            <w:r w:rsidRPr="00F531B1">
              <w:rPr>
                <w:rFonts w:ascii="Cambria" w:hAnsi="Cambria"/>
                <w:color w:val="1A1A1A"/>
              </w:rPr>
              <w:t>Stade recherche scientifique uniquement</w:t>
            </w:r>
          </w:p>
        </w:tc>
      </w:tr>
    </w:tbl>
    <w:p w14:paraId="0E3DA51D" w14:textId="77777777" w:rsidR="00147072" w:rsidRPr="00F531B1" w:rsidRDefault="00147072">
      <w:pPr>
        <w:spacing w:after="100"/>
        <w:rPr>
          <w:rFonts w:ascii="Cambria" w:hAnsi="Cambria"/>
        </w:rPr>
      </w:pPr>
    </w:p>
    <w:p w14:paraId="6DF402B4"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 xml:space="preserve">Point stratégique clé : la potasse/savon étant déjà l'usage n°1, mais pratiqué de façon artisanale et risquée pour les femmes qui le fabriquent, </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a une opportunité d'impact social forte en sécurisant et modernisant une activité existante (équipements de protection, fours améliorés) plutôt qu'en créant une activité ex nihilo.</w:t>
      </w:r>
    </w:p>
    <w:p w14:paraId="4518A3EF"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15.3 Partenaires à mobiliser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147072" w:rsidRPr="00F531B1" w14:paraId="4D7ED6F9" w14:textId="77777777">
        <w:tblPrEx>
          <w:tblCellMar>
            <w:top w:w="0" w:type="dxa"/>
            <w:bottom w:w="0" w:type="dxa"/>
          </w:tblCellMar>
        </w:tblPrEx>
        <w:trPr>
          <w:tblHeader/>
        </w:trPr>
        <w:tc>
          <w:tcPr>
            <w:tcW w:w="3600" w:type="dxa"/>
            <w:shd w:val="clear" w:color="auto" w:fill="0F3D26"/>
            <w:tcMar>
              <w:top w:w="80" w:type="dxa"/>
              <w:left w:w="100" w:type="dxa"/>
              <w:bottom w:w="80" w:type="dxa"/>
              <w:right w:w="100" w:type="dxa"/>
            </w:tcMar>
            <w:vAlign w:val="center"/>
          </w:tcPr>
          <w:p w14:paraId="5D55DB11" w14:textId="77777777" w:rsidR="00147072" w:rsidRPr="00F531B1" w:rsidRDefault="00000000">
            <w:pPr>
              <w:rPr>
                <w:rFonts w:ascii="Cambria" w:hAnsi="Cambria"/>
              </w:rPr>
            </w:pPr>
            <w:r w:rsidRPr="00F531B1">
              <w:rPr>
                <w:rFonts w:ascii="Cambria" w:hAnsi="Cambria"/>
                <w:b/>
                <w:bCs/>
                <w:color w:val="FFFFFF"/>
              </w:rPr>
              <w:t>Structure</w:t>
            </w:r>
          </w:p>
        </w:tc>
        <w:tc>
          <w:tcPr>
            <w:tcW w:w="5400" w:type="dxa"/>
            <w:shd w:val="clear" w:color="auto" w:fill="0F3D26"/>
            <w:tcMar>
              <w:top w:w="80" w:type="dxa"/>
              <w:left w:w="100" w:type="dxa"/>
              <w:bottom w:w="80" w:type="dxa"/>
              <w:right w:w="100" w:type="dxa"/>
            </w:tcMar>
            <w:vAlign w:val="center"/>
          </w:tcPr>
          <w:p w14:paraId="41C213CF" w14:textId="77777777" w:rsidR="00147072" w:rsidRPr="00F531B1" w:rsidRDefault="00000000">
            <w:pPr>
              <w:rPr>
                <w:rFonts w:ascii="Cambria" w:hAnsi="Cambria"/>
              </w:rPr>
            </w:pPr>
            <w:r w:rsidRPr="00F531B1">
              <w:rPr>
                <w:rFonts w:ascii="Cambria" w:hAnsi="Cambria"/>
                <w:b/>
                <w:bCs/>
                <w:color w:val="FFFFFF"/>
              </w:rPr>
              <w:t>Rôle potentiel</w:t>
            </w:r>
          </w:p>
        </w:tc>
      </w:tr>
      <w:tr w:rsidR="00147072" w:rsidRPr="00F531B1" w14:paraId="7FFBB79E" w14:textId="77777777">
        <w:tblPrEx>
          <w:tblCellMar>
            <w:top w:w="0" w:type="dxa"/>
            <w:bottom w:w="0" w:type="dxa"/>
          </w:tblCellMar>
        </w:tblPrEx>
        <w:tc>
          <w:tcPr>
            <w:tcW w:w="3600" w:type="dxa"/>
            <w:tcMar>
              <w:top w:w="80" w:type="dxa"/>
              <w:left w:w="100" w:type="dxa"/>
              <w:bottom w:w="80" w:type="dxa"/>
              <w:right w:w="100" w:type="dxa"/>
            </w:tcMar>
            <w:vAlign w:val="center"/>
          </w:tcPr>
          <w:p w14:paraId="1609E214" w14:textId="77777777" w:rsidR="00147072" w:rsidRPr="00F531B1" w:rsidRDefault="00000000">
            <w:pPr>
              <w:rPr>
                <w:rFonts w:ascii="Cambria" w:hAnsi="Cambria"/>
              </w:rPr>
            </w:pPr>
            <w:proofErr w:type="spellStart"/>
            <w:r w:rsidRPr="00F531B1">
              <w:rPr>
                <w:rFonts w:ascii="Cambria" w:hAnsi="Cambria"/>
                <w:color w:val="1A1A1A"/>
              </w:rPr>
              <w:t>Nitidæ</w:t>
            </w:r>
            <w:proofErr w:type="spellEnd"/>
            <w:r w:rsidRPr="00F531B1">
              <w:rPr>
                <w:rFonts w:ascii="Cambria" w:hAnsi="Cambria"/>
                <w:color w:val="1A1A1A"/>
              </w:rPr>
              <w:t xml:space="preserve"> (Abidjan)</w:t>
            </w:r>
          </w:p>
        </w:tc>
        <w:tc>
          <w:tcPr>
            <w:tcW w:w="5400" w:type="dxa"/>
            <w:tcMar>
              <w:top w:w="80" w:type="dxa"/>
              <w:left w:w="100" w:type="dxa"/>
              <w:bottom w:w="80" w:type="dxa"/>
              <w:right w:w="100" w:type="dxa"/>
            </w:tcMar>
            <w:vAlign w:val="center"/>
          </w:tcPr>
          <w:p w14:paraId="1432E805" w14:textId="77777777" w:rsidR="00147072" w:rsidRPr="00F531B1" w:rsidRDefault="00000000">
            <w:pPr>
              <w:rPr>
                <w:rFonts w:ascii="Cambria" w:hAnsi="Cambria"/>
              </w:rPr>
            </w:pPr>
            <w:r w:rsidRPr="00F531B1">
              <w:rPr>
                <w:rFonts w:ascii="Cambria" w:hAnsi="Cambria"/>
                <w:color w:val="1A1A1A"/>
              </w:rPr>
              <w:t>Bureau d'étude expert du gisement et des risques de la filière biochar en Côte d'Ivoire</w:t>
            </w:r>
          </w:p>
        </w:tc>
      </w:tr>
      <w:tr w:rsidR="00147072" w:rsidRPr="00F531B1" w14:paraId="41A30213"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76C02440" w14:textId="77777777" w:rsidR="00147072" w:rsidRPr="00F531B1" w:rsidRDefault="00000000">
            <w:pPr>
              <w:rPr>
                <w:rFonts w:ascii="Cambria" w:hAnsi="Cambria"/>
              </w:rPr>
            </w:pPr>
            <w:r w:rsidRPr="00F531B1">
              <w:rPr>
                <w:rFonts w:ascii="Cambria" w:hAnsi="Cambria"/>
                <w:color w:val="1A1A1A"/>
              </w:rPr>
              <w:t>APFNP (Affery)</w:t>
            </w:r>
          </w:p>
        </w:tc>
        <w:tc>
          <w:tcPr>
            <w:tcW w:w="5400" w:type="dxa"/>
            <w:shd w:val="clear" w:color="auto" w:fill="E8F3EC"/>
            <w:tcMar>
              <w:top w:w="80" w:type="dxa"/>
              <w:left w:w="100" w:type="dxa"/>
              <w:bottom w:w="80" w:type="dxa"/>
              <w:right w:w="100" w:type="dxa"/>
            </w:tcMar>
            <w:vAlign w:val="center"/>
          </w:tcPr>
          <w:p w14:paraId="443BB531" w14:textId="77777777" w:rsidR="00147072" w:rsidRPr="00F531B1" w:rsidRDefault="00000000">
            <w:pPr>
              <w:rPr>
                <w:rFonts w:ascii="Cambria" w:hAnsi="Cambria"/>
              </w:rPr>
            </w:pPr>
            <w:r w:rsidRPr="00F531B1">
              <w:rPr>
                <w:rFonts w:ascii="Cambria" w:hAnsi="Cambria"/>
                <w:color w:val="1A1A1A"/>
              </w:rPr>
              <w:t xml:space="preserve">ONG productrice du </w:t>
            </w:r>
            <w:proofErr w:type="spellStart"/>
            <w:r w:rsidRPr="00F531B1">
              <w:rPr>
                <w:rFonts w:ascii="Cambria" w:hAnsi="Cambria"/>
                <w:color w:val="1A1A1A"/>
              </w:rPr>
              <w:t>biocharbon</w:t>
            </w:r>
            <w:proofErr w:type="spellEnd"/>
            <w:r w:rsidRPr="00F531B1">
              <w:rPr>
                <w:rFonts w:ascii="Cambria" w:hAnsi="Cambria"/>
                <w:color w:val="1A1A1A"/>
              </w:rPr>
              <w:t xml:space="preserve"> « </w:t>
            </w:r>
            <w:proofErr w:type="spellStart"/>
            <w:r w:rsidRPr="00F531B1">
              <w:rPr>
                <w:rFonts w:ascii="Cambria" w:hAnsi="Cambria"/>
                <w:color w:val="1A1A1A"/>
              </w:rPr>
              <w:t>Effery</w:t>
            </w:r>
            <w:proofErr w:type="spellEnd"/>
            <w:r w:rsidRPr="00F531B1">
              <w:rPr>
                <w:rFonts w:ascii="Cambria" w:hAnsi="Cambria"/>
                <w:color w:val="1A1A1A"/>
              </w:rPr>
              <w:t xml:space="preserve"> Moby », partenaire pilote</w:t>
            </w:r>
          </w:p>
        </w:tc>
      </w:tr>
      <w:tr w:rsidR="00147072" w:rsidRPr="00F531B1" w14:paraId="4080A293" w14:textId="77777777">
        <w:tblPrEx>
          <w:tblCellMar>
            <w:top w:w="0" w:type="dxa"/>
            <w:bottom w:w="0" w:type="dxa"/>
          </w:tblCellMar>
        </w:tblPrEx>
        <w:tc>
          <w:tcPr>
            <w:tcW w:w="3600" w:type="dxa"/>
            <w:tcMar>
              <w:top w:w="80" w:type="dxa"/>
              <w:left w:w="100" w:type="dxa"/>
              <w:bottom w:w="80" w:type="dxa"/>
              <w:right w:w="100" w:type="dxa"/>
            </w:tcMar>
            <w:vAlign w:val="center"/>
          </w:tcPr>
          <w:p w14:paraId="2593749C" w14:textId="77777777" w:rsidR="00147072" w:rsidRPr="00F531B1" w:rsidRDefault="00000000">
            <w:pPr>
              <w:rPr>
                <w:rFonts w:ascii="Cambria" w:hAnsi="Cambria"/>
              </w:rPr>
            </w:pPr>
            <w:r w:rsidRPr="00F531B1">
              <w:rPr>
                <w:rFonts w:ascii="Cambria" w:hAnsi="Cambria"/>
                <w:color w:val="1A1A1A"/>
              </w:rPr>
              <w:t>EXPADD</w:t>
            </w:r>
          </w:p>
        </w:tc>
        <w:tc>
          <w:tcPr>
            <w:tcW w:w="5400" w:type="dxa"/>
            <w:tcMar>
              <w:top w:w="80" w:type="dxa"/>
              <w:left w:w="100" w:type="dxa"/>
              <w:bottom w:w="80" w:type="dxa"/>
              <w:right w:w="100" w:type="dxa"/>
            </w:tcMar>
            <w:vAlign w:val="center"/>
          </w:tcPr>
          <w:p w14:paraId="24ED591E" w14:textId="77777777" w:rsidR="00147072" w:rsidRPr="00F531B1" w:rsidRDefault="00000000">
            <w:pPr>
              <w:rPr>
                <w:rFonts w:ascii="Cambria" w:hAnsi="Cambria"/>
              </w:rPr>
            </w:pPr>
            <w:r w:rsidRPr="00F531B1">
              <w:rPr>
                <w:rFonts w:ascii="Cambria" w:hAnsi="Cambria"/>
                <w:color w:val="1A1A1A"/>
              </w:rPr>
              <w:t>A équipé la coopérative AZITCHE (</w:t>
            </w:r>
            <w:proofErr w:type="spellStart"/>
            <w:r w:rsidRPr="00F531B1">
              <w:rPr>
                <w:rFonts w:ascii="Cambria" w:hAnsi="Cambria"/>
                <w:color w:val="1A1A1A"/>
              </w:rPr>
              <w:t>Doké</w:t>
            </w:r>
            <w:proofErr w:type="spellEnd"/>
            <w:r w:rsidRPr="00F531B1">
              <w:rPr>
                <w:rFonts w:ascii="Cambria" w:hAnsi="Cambria"/>
                <w:color w:val="1A1A1A"/>
              </w:rPr>
              <w:t>) en biochar de cabosses</w:t>
            </w:r>
          </w:p>
        </w:tc>
      </w:tr>
      <w:tr w:rsidR="00147072" w:rsidRPr="00F531B1" w14:paraId="43C89A14"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21E9B09B" w14:textId="77777777" w:rsidR="00147072" w:rsidRPr="00F531B1" w:rsidRDefault="00000000">
            <w:pPr>
              <w:rPr>
                <w:rFonts w:ascii="Cambria" w:hAnsi="Cambria"/>
              </w:rPr>
            </w:pPr>
            <w:r w:rsidRPr="00F531B1">
              <w:rPr>
                <w:rFonts w:ascii="Cambria" w:hAnsi="Cambria"/>
                <w:color w:val="1A1A1A"/>
              </w:rPr>
              <w:t xml:space="preserve">Bio4Africa / coopérative </w:t>
            </w:r>
            <w:proofErr w:type="spellStart"/>
            <w:r w:rsidRPr="00F531B1">
              <w:rPr>
                <w:rFonts w:ascii="Cambria" w:hAnsi="Cambria"/>
                <w:color w:val="1A1A1A"/>
              </w:rPr>
              <w:t>Kaptatchiva</w:t>
            </w:r>
            <w:proofErr w:type="spellEnd"/>
          </w:p>
        </w:tc>
        <w:tc>
          <w:tcPr>
            <w:tcW w:w="5400" w:type="dxa"/>
            <w:shd w:val="clear" w:color="auto" w:fill="E8F3EC"/>
            <w:tcMar>
              <w:top w:w="80" w:type="dxa"/>
              <w:left w:w="100" w:type="dxa"/>
              <w:bottom w:w="80" w:type="dxa"/>
              <w:right w:w="100" w:type="dxa"/>
            </w:tcMar>
            <w:vAlign w:val="center"/>
          </w:tcPr>
          <w:p w14:paraId="1D28DD90" w14:textId="77777777" w:rsidR="00147072" w:rsidRPr="00F531B1" w:rsidRDefault="00000000">
            <w:pPr>
              <w:rPr>
                <w:rFonts w:ascii="Cambria" w:hAnsi="Cambria"/>
              </w:rPr>
            </w:pPr>
            <w:r w:rsidRPr="00F531B1">
              <w:rPr>
                <w:rFonts w:ascii="Cambria" w:hAnsi="Cambria"/>
                <w:color w:val="1A1A1A"/>
              </w:rPr>
              <w:t>Programme de bioéconomie rurale actif sur le biochar de cabosses</w:t>
            </w:r>
          </w:p>
        </w:tc>
      </w:tr>
      <w:tr w:rsidR="00147072" w:rsidRPr="00F531B1" w14:paraId="41AAB8B1" w14:textId="77777777">
        <w:tblPrEx>
          <w:tblCellMar>
            <w:top w:w="0" w:type="dxa"/>
            <w:bottom w:w="0" w:type="dxa"/>
          </w:tblCellMar>
        </w:tblPrEx>
        <w:tc>
          <w:tcPr>
            <w:tcW w:w="3600" w:type="dxa"/>
            <w:tcMar>
              <w:top w:w="80" w:type="dxa"/>
              <w:left w:w="100" w:type="dxa"/>
              <w:bottom w:w="80" w:type="dxa"/>
              <w:right w:w="100" w:type="dxa"/>
            </w:tcMar>
            <w:vAlign w:val="center"/>
          </w:tcPr>
          <w:p w14:paraId="01CBD706" w14:textId="77777777" w:rsidR="00147072" w:rsidRPr="00F531B1" w:rsidRDefault="00000000">
            <w:pPr>
              <w:rPr>
                <w:rFonts w:ascii="Cambria" w:hAnsi="Cambria"/>
              </w:rPr>
            </w:pPr>
            <w:r w:rsidRPr="00F531B1">
              <w:rPr>
                <w:rFonts w:ascii="Cambria" w:hAnsi="Cambria"/>
                <w:color w:val="1A1A1A"/>
              </w:rPr>
              <w:t>Valency International / Revata Carbon (</w:t>
            </w:r>
            <w:proofErr w:type="spellStart"/>
            <w:r w:rsidRPr="00F531B1">
              <w:rPr>
                <w:rFonts w:ascii="Cambria" w:hAnsi="Cambria"/>
                <w:color w:val="1A1A1A"/>
              </w:rPr>
              <w:t>Attinguié</w:t>
            </w:r>
            <w:proofErr w:type="spellEnd"/>
            <w:r w:rsidRPr="00F531B1">
              <w:rPr>
                <w:rFonts w:ascii="Cambria" w:hAnsi="Cambria"/>
                <w:color w:val="1A1A1A"/>
              </w:rPr>
              <w:t>)</w:t>
            </w:r>
          </w:p>
        </w:tc>
        <w:tc>
          <w:tcPr>
            <w:tcW w:w="5400" w:type="dxa"/>
            <w:tcMar>
              <w:top w:w="80" w:type="dxa"/>
              <w:left w:w="100" w:type="dxa"/>
              <w:bottom w:w="80" w:type="dxa"/>
              <w:right w:w="100" w:type="dxa"/>
            </w:tcMar>
            <w:vAlign w:val="center"/>
          </w:tcPr>
          <w:p w14:paraId="0404A7EC" w14:textId="77777777" w:rsidR="00147072" w:rsidRPr="00F531B1" w:rsidRDefault="00000000">
            <w:pPr>
              <w:rPr>
                <w:rFonts w:ascii="Cambria" w:hAnsi="Cambria"/>
              </w:rPr>
            </w:pPr>
            <w:r w:rsidRPr="00F531B1">
              <w:rPr>
                <w:rFonts w:ascii="Cambria" w:hAnsi="Cambria"/>
                <w:color w:val="1A1A1A"/>
              </w:rPr>
              <w:t>Acteur industriel du biochar (anacarde, 20 000 t coques → 6 000 t biochar/an)</w:t>
            </w:r>
          </w:p>
        </w:tc>
      </w:tr>
      <w:tr w:rsidR="00147072" w:rsidRPr="00F531B1" w14:paraId="3FB37A5F"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4D7C325C" w14:textId="77777777" w:rsidR="00147072" w:rsidRPr="00F531B1" w:rsidRDefault="00000000">
            <w:pPr>
              <w:rPr>
                <w:rFonts w:ascii="Cambria" w:hAnsi="Cambria"/>
              </w:rPr>
            </w:pPr>
            <w:r w:rsidRPr="00F531B1">
              <w:rPr>
                <w:rFonts w:ascii="Cambria" w:hAnsi="Cambria"/>
                <w:color w:val="1A1A1A"/>
              </w:rPr>
              <w:t>Projet de centrale de Divo (76 MW)</w:t>
            </w:r>
          </w:p>
        </w:tc>
        <w:tc>
          <w:tcPr>
            <w:tcW w:w="5400" w:type="dxa"/>
            <w:shd w:val="clear" w:color="auto" w:fill="E8F3EC"/>
            <w:tcMar>
              <w:top w:w="80" w:type="dxa"/>
              <w:left w:w="100" w:type="dxa"/>
              <w:bottom w:w="80" w:type="dxa"/>
              <w:right w:w="100" w:type="dxa"/>
            </w:tcMar>
            <w:vAlign w:val="center"/>
          </w:tcPr>
          <w:p w14:paraId="30A4DCB3" w14:textId="77777777" w:rsidR="00147072" w:rsidRPr="00F531B1" w:rsidRDefault="00000000">
            <w:pPr>
              <w:rPr>
                <w:rFonts w:ascii="Cambria" w:hAnsi="Cambria"/>
              </w:rPr>
            </w:pPr>
            <w:r w:rsidRPr="00F531B1">
              <w:rPr>
                <w:rFonts w:ascii="Cambria" w:hAnsi="Cambria"/>
                <w:color w:val="1A1A1A"/>
              </w:rPr>
              <w:t>Valorisation énergétique de 600 000 t de sous-produits cacao/hévéa</w:t>
            </w:r>
          </w:p>
        </w:tc>
      </w:tr>
      <w:tr w:rsidR="00147072" w:rsidRPr="00F531B1" w14:paraId="0CC3256A" w14:textId="77777777">
        <w:tblPrEx>
          <w:tblCellMar>
            <w:top w:w="0" w:type="dxa"/>
            <w:bottom w:w="0" w:type="dxa"/>
          </w:tblCellMar>
        </w:tblPrEx>
        <w:tc>
          <w:tcPr>
            <w:tcW w:w="3600" w:type="dxa"/>
            <w:tcMar>
              <w:top w:w="80" w:type="dxa"/>
              <w:left w:w="100" w:type="dxa"/>
              <w:bottom w:w="80" w:type="dxa"/>
              <w:right w:w="100" w:type="dxa"/>
            </w:tcMar>
            <w:vAlign w:val="center"/>
          </w:tcPr>
          <w:p w14:paraId="636A62F4" w14:textId="77777777" w:rsidR="00147072" w:rsidRPr="00F531B1" w:rsidRDefault="00000000">
            <w:pPr>
              <w:rPr>
                <w:rFonts w:ascii="Cambria" w:hAnsi="Cambria"/>
              </w:rPr>
            </w:pPr>
            <w:r w:rsidRPr="00F531B1">
              <w:rPr>
                <w:rFonts w:ascii="Cambria" w:hAnsi="Cambria"/>
                <w:color w:val="1A1A1A"/>
              </w:rPr>
              <w:lastRenderedPageBreak/>
              <w:t>Coopératives féminines de potasse/savon (Gagnoa)</w:t>
            </w:r>
          </w:p>
        </w:tc>
        <w:tc>
          <w:tcPr>
            <w:tcW w:w="5400" w:type="dxa"/>
            <w:tcMar>
              <w:top w:w="80" w:type="dxa"/>
              <w:left w:w="100" w:type="dxa"/>
              <w:bottom w:w="80" w:type="dxa"/>
              <w:right w:w="100" w:type="dxa"/>
            </w:tcMar>
            <w:vAlign w:val="center"/>
          </w:tcPr>
          <w:p w14:paraId="03631FAF" w14:textId="77777777" w:rsidR="00147072" w:rsidRPr="00F531B1" w:rsidRDefault="00000000">
            <w:pPr>
              <w:rPr>
                <w:rFonts w:ascii="Cambria" w:hAnsi="Cambria"/>
              </w:rPr>
            </w:pPr>
            <w:r w:rsidRPr="00F531B1">
              <w:rPr>
                <w:rFonts w:ascii="Cambria" w:hAnsi="Cambria"/>
                <w:color w:val="1A1A1A"/>
              </w:rPr>
              <w:t>Détentrices du savoir-faire traditionnel</w:t>
            </w:r>
          </w:p>
        </w:tc>
      </w:tr>
      <w:tr w:rsidR="00147072" w:rsidRPr="00F531B1" w14:paraId="75E9D70F" w14:textId="77777777">
        <w:tblPrEx>
          <w:tblCellMar>
            <w:top w:w="0" w:type="dxa"/>
            <w:bottom w:w="0" w:type="dxa"/>
          </w:tblCellMar>
        </w:tblPrEx>
        <w:tc>
          <w:tcPr>
            <w:tcW w:w="3600" w:type="dxa"/>
            <w:shd w:val="clear" w:color="auto" w:fill="E8F3EC"/>
            <w:tcMar>
              <w:top w:w="80" w:type="dxa"/>
              <w:left w:w="100" w:type="dxa"/>
              <w:bottom w:w="80" w:type="dxa"/>
              <w:right w:w="100" w:type="dxa"/>
            </w:tcMar>
            <w:vAlign w:val="center"/>
          </w:tcPr>
          <w:p w14:paraId="357F06C2" w14:textId="77777777" w:rsidR="00147072" w:rsidRPr="00F531B1" w:rsidRDefault="00000000">
            <w:pPr>
              <w:rPr>
                <w:rFonts w:ascii="Cambria" w:hAnsi="Cambria"/>
              </w:rPr>
            </w:pPr>
            <w:r w:rsidRPr="00F531B1">
              <w:rPr>
                <w:rFonts w:ascii="Cambria" w:hAnsi="Cambria"/>
                <w:color w:val="1A1A1A"/>
              </w:rPr>
              <w:t>GIZ (Partnership Ready CI)</w:t>
            </w:r>
          </w:p>
        </w:tc>
        <w:tc>
          <w:tcPr>
            <w:tcW w:w="5400" w:type="dxa"/>
            <w:shd w:val="clear" w:color="auto" w:fill="E8F3EC"/>
            <w:tcMar>
              <w:top w:w="80" w:type="dxa"/>
              <w:left w:w="100" w:type="dxa"/>
              <w:bottom w:w="80" w:type="dxa"/>
              <w:right w:w="100" w:type="dxa"/>
            </w:tcMar>
            <w:vAlign w:val="center"/>
          </w:tcPr>
          <w:p w14:paraId="6533239B" w14:textId="77777777" w:rsidR="00147072" w:rsidRPr="00F531B1" w:rsidRDefault="00000000">
            <w:pPr>
              <w:rPr>
                <w:rFonts w:ascii="Cambria" w:hAnsi="Cambria"/>
              </w:rPr>
            </w:pPr>
            <w:r w:rsidRPr="00F531B1">
              <w:rPr>
                <w:rFonts w:ascii="Cambria" w:hAnsi="Cambria"/>
                <w:color w:val="1A1A1A"/>
              </w:rPr>
              <w:t>Programme actif sur la gestion des déchets organiques</w:t>
            </w:r>
          </w:p>
        </w:tc>
      </w:tr>
      <w:tr w:rsidR="00147072" w:rsidRPr="00F531B1" w14:paraId="0F2E9375" w14:textId="77777777">
        <w:tblPrEx>
          <w:tblCellMar>
            <w:top w:w="0" w:type="dxa"/>
            <w:bottom w:w="0" w:type="dxa"/>
          </w:tblCellMar>
        </w:tblPrEx>
        <w:tc>
          <w:tcPr>
            <w:tcW w:w="3600" w:type="dxa"/>
            <w:tcMar>
              <w:top w:w="80" w:type="dxa"/>
              <w:left w:w="100" w:type="dxa"/>
              <w:bottom w:w="80" w:type="dxa"/>
              <w:right w:w="100" w:type="dxa"/>
            </w:tcMar>
            <w:vAlign w:val="center"/>
          </w:tcPr>
          <w:p w14:paraId="26EC4DEA" w14:textId="77777777" w:rsidR="00147072" w:rsidRPr="00F531B1" w:rsidRDefault="00000000">
            <w:pPr>
              <w:rPr>
                <w:rFonts w:ascii="Cambria" w:hAnsi="Cambria"/>
              </w:rPr>
            </w:pPr>
            <w:r w:rsidRPr="00F531B1">
              <w:rPr>
                <w:rFonts w:ascii="Cambria" w:hAnsi="Cambria"/>
                <w:color w:val="1A1A1A"/>
              </w:rPr>
              <w:t>FAO / organisations paysannes</w:t>
            </w:r>
          </w:p>
        </w:tc>
        <w:tc>
          <w:tcPr>
            <w:tcW w:w="5400" w:type="dxa"/>
            <w:tcMar>
              <w:top w:w="80" w:type="dxa"/>
              <w:left w:w="100" w:type="dxa"/>
              <w:bottom w:w="80" w:type="dxa"/>
              <w:right w:w="100" w:type="dxa"/>
            </w:tcMar>
            <w:vAlign w:val="center"/>
          </w:tcPr>
          <w:p w14:paraId="5275E066" w14:textId="77777777" w:rsidR="00147072" w:rsidRPr="00F531B1" w:rsidRDefault="00000000">
            <w:pPr>
              <w:rPr>
                <w:rFonts w:ascii="Cambria" w:hAnsi="Cambria"/>
              </w:rPr>
            </w:pPr>
            <w:r w:rsidRPr="00F531B1">
              <w:rPr>
                <w:rFonts w:ascii="Cambria" w:hAnsi="Cambria"/>
                <w:color w:val="1A1A1A"/>
              </w:rPr>
              <w:t>A financé des formations similaires au Togo</w:t>
            </w:r>
          </w:p>
        </w:tc>
      </w:tr>
    </w:tbl>
    <w:p w14:paraId="08DBA049" w14:textId="77777777" w:rsidR="00147072" w:rsidRPr="00F531B1" w:rsidRDefault="00147072">
      <w:pPr>
        <w:spacing w:after="100"/>
        <w:rPr>
          <w:rFonts w:ascii="Cambria" w:hAnsi="Cambria"/>
        </w:rPr>
      </w:pPr>
    </w:p>
    <w:p w14:paraId="6CA0CD82"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15.4 Phasage recommandé</w:t>
      </w:r>
    </w:p>
    <w:p w14:paraId="6FF8EEE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Étape 1 : partenariat pilote avec une coopérative déjà active (AZITCHE ou </w:t>
      </w:r>
      <w:proofErr w:type="spellStart"/>
      <w:r w:rsidRPr="00F531B1">
        <w:rPr>
          <w:rFonts w:ascii="Cambria" w:hAnsi="Cambria"/>
          <w:color w:val="1A1A1A"/>
          <w:sz w:val="21"/>
          <w:szCs w:val="21"/>
        </w:rPr>
        <w:t>Kaptatchiva</w:t>
      </w:r>
      <w:proofErr w:type="spellEnd"/>
      <w:r w:rsidRPr="00F531B1">
        <w:rPr>
          <w:rFonts w:ascii="Cambria" w:hAnsi="Cambria"/>
          <w:color w:val="1A1A1A"/>
          <w:sz w:val="21"/>
          <w:szCs w:val="21"/>
        </w:rPr>
        <w:t>) pour tester le module de cartographie/collecte à petite échelle.</w:t>
      </w:r>
    </w:p>
    <w:p w14:paraId="3BF13B4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Étape 2 : volet sécurisation de la filière potasse/savon (équipements de protection, formation) avec les coopératives féminines de Gagnoa.</w:t>
      </w:r>
    </w:p>
    <w:p w14:paraId="307BF14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Étape 3 : connexion aux débouchés industriels (</w:t>
      </w:r>
      <w:proofErr w:type="spellStart"/>
      <w:r w:rsidRPr="00F531B1">
        <w:rPr>
          <w:rFonts w:ascii="Cambria" w:hAnsi="Cambria"/>
          <w:color w:val="1A1A1A"/>
          <w:sz w:val="21"/>
          <w:szCs w:val="21"/>
        </w:rPr>
        <w:t>Attinguié</w:t>
      </w:r>
      <w:proofErr w:type="spellEnd"/>
      <w:r w:rsidRPr="00F531B1">
        <w:rPr>
          <w:rFonts w:ascii="Cambria" w:hAnsi="Cambria"/>
          <w:color w:val="1A1A1A"/>
          <w:sz w:val="21"/>
          <w:szCs w:val="21"/>
        </w:rPr>
        <w:t>, projet de Divo) une fois un volume de collecte suffisant démontré.</w:t>
      </w:r>
    </w:p>
    <w:p w14:paraId="1DE40C82"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Ce pilier reste postérieur à la consolidation du Pilier 1 urbain (section 12), car la logistique rurale dispersée et le taux d'équipement smartphone plus faible demandent une approche terrain différente (partenariats coopératifs plutôt qu'adoption individuelle via l'application).</w:t>
      </w:r>
    </w:p>
    <w:p w14:paraId="50C0974A"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16. Annexe A — Système de design de la maquette</w:t>
      </w:r>
    </w:p>
    <w:p w14:paraId="0778D757"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Cette annexe documente le système de design utilisé pour la maquette interactive haute-fidélité, référence visuelle directe pour l'implémentation Flutter.</w:t>
      </w:r>
    </w:p>
    <w:p w14:paraId="41E9D5D5"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16.1 Palette de couleurs (thème sombre par défaut)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147072" w:rsidRPr="00F531B1" w14:paraId="02EC75EE" w14:textId="77777777">
        <w:tblPrEx>
          <w:tblCellMar>
            <w:top w:w="0" w:type="dxa"/>
            <w:bottom w:w="0" w:type="dxa"/>
          </w:tblCellMar>
        </w:tblPrEx>
        <w:trPr>
          <w:tblHeader/>
        </w:trPr>
        <w:tc>
          <w:tcPr>
            <w:tcW w:w="4000" w:type="dxa"/>
            <w:shd w:val="clear" w:color="auto" w:fill="0F3D26"/>
            <w:tcMar>
              <w:top w:w="80" w:type="dxa"/>
              <w:left w:w="100" w:type="dxa"/>
              <w:bottom w:w="80" w:type="dxa"/>
              <w:right w:w="100" w:type="dxa"/>
            </w:tcMar>
            <w:vAlign w:val="center"/>
          </w:tcPr>
          <w:p w14:paraId="42BD332E" w14:textId="77777777" w:rsidR="00147072" w:rsidRPr="00F531B1" w:rsidRDefault="00000000">
            <w:pPr>
              <w:rPr>
                <w:rFonts w:ascii="Cambria" w:hAnsi="Cambria"/>
              </w:rPr>
            </w:pPr>
            <w:r w:rsidRPr="00F531B1">
              <w:rPr>
                <w:rFonts w:ascii="Cambria" w:hAnsi="Cambria"/>
                <w:b/>
                <w:bCs/>
                <w:color w:val="FFFFFF"/>
              </w:rPr>
              <w:t>Rôle</w:t>
            </w:r>
          </w:p>
        </w:tc>
        <w:tc>
          <w:tcPr>
            <w:tcW w:w="5000" w:type="dxa"/>
            <w:shd w:val="clear" w:color="auto" w:fill="0F3D26"/>
            <w:tcMar>
              <w:top w:w="80" w:type="dxa"/>
              <w:left w:w="100" w:type="dxa"/>
              <w:bottom w:w="80" w:type="dxa"/>
              <w:right w:w="100" w:type="dxa"/>
            </w:tcMar>
            <w:vAlign w:val="center"/>
          </w:tcPr>
          <w:p w14:paraId="6F614DA4" w14:textId="77777777" w:rsidR="00147072" w:rsidRPr="00F531B1" w:rsidRDefault="00000000">
            <w:pPr>
              <w:rPr>
                <w:rFonts w:ascii="Cambria" w:hAnsi="Cambria"/>
              </w:rPr>
            </w:pPr>
            <w:r w:rsidRPr="00F531B1">
              <w:rPr>
                <w:rFonts w:ascii="Cambria" w:hAnsi="Cambria"/>
                <w:b/>
                <w:bCs/>
                <w:color w:val="FFFFFF"/>
              </w:rPr>
              <w:t>Couleur</w:t>
            </w:r>
          </w:p>
        </w:tc>
      </w:tr>
      <w:tr w:rsidR="00147072" w:rsidRPr="00F531B1" w14:paraId="0A419873" w14:textId="77777777">
        <w:tblPrEx>
          <w:tblCellMar>
            <w:top w:w="0" w:type="dxa"/>
            <w:bottom w:w="0" w:type="dxa"/>
          </w:tblCellMar>
        </w:tblPrEx>
        <w:tc>
          <w:tcPr>
            <w:tcW w:w="4000" w:type="dxa"/>
            <w:tcMar>
              <w:top w:w="80" w:type="dxa"/>
              <w:left w:w="100" w:type="dxa"/>
              <w:bottom w:w="80" w:type="dxa"/>
              <w:right w:w="100" w:type="dxa"/>
            </w:tcMar>
            <w:vAlign w:val="center"/>
          </w:tcPr>
          <w:p w14:paraId="4474EDEC" w14:textId="77777777" w:rsidR="00147072" w:rsidRPr="00F531B1" w:rsidRDefault="00000000">
            <w:pPr>
              <w:rPr>
                <w:rFonts w:ascii="Cambria" w:hAnsi="Cambria"/>
              </w:rPr>
            </w:pPr>
            <w:r w:rsidRPr="00F531B1">
              <w:rPr>
                <w:rFonts w:ascii="Cambria" w:hAnsi="Cambria"/>
                <w:color w:val="1A1A1A"/>
              </w:rPr>
              <w:t>Fond principal</w:t>
            </w:r>
          </w:p>
        </w:tc>
        <w:tc>
          <w:tcPr>
            <w:tcW w:w="5000" w:type="dxa"/>
            <w:tcMar>
              <w:top w:w="80" w:type="dxa"/>
              <w:left w:w="100" w:type="dxa"/>
              <w:bottom w:w="80" w:type="dxa"/>
              <w:right w:w="100" w:type="dxa"/>
            </w:tcMar>
            <w:vAlign w:val="center"/>
          </w:tcPr>
          <w:p w14:paraId="54D854FF" w14:textId="77777777" w:rsidR="00147072" w:rsidRPr="00F531B1" w:rsidRDefault="00000000">
            <w:pPr>
              <w:rPr>
                <w:rFonts w:ascii="Cambria" w:hAnsi="Cambria"/>
              </w:rPr>
            </w:pPr>
            <w:r w:rsidRPr="00F531B1">
              <w:rPr>
                <w:rFonts w:ascii="Cambria" w:hAnsi="Cambria"/>
                <w:color w:val="1A1A1A"/>
              </w:rPr>
              <w:t>#0E1912 (charbon-vert profond)</w:t>
            </w:r>
          </w:p>
        </w:tc>
      </w:tr>
      <w:tr w:rsidR="00147072" w:rsidRPr="00F531B1" w14:paraId="0CCF0CBC" w14:textId="77777777">
        <w:tblPrEx>
          <w:tblCellMar>
            <w:top w:w="0" w:type="dxa"/>
            <w:bottom w:w="0" w:type="dxa"/>
          </w:tblCellMar>
        </w:tblPrEx>
        <w:tc>
          <w:tcPr>
            <w:tcW w:w="4000" w:type="dxa"/>
            <w:shd w:val="clear" w:color="auto" w:fill="E8F3EC"/>
            <w:tcMar>
              <w:top w:w="80" w:type="dxa"/>
              <w:left w:w="100" w:type="dxa"/>
              <w:bottom w:w="80" w:type="dxa"/>
              <w:right w:w="100" w:type="dxa"/>
            </w:tcMar>
            <w:vAlign w:val="center"/>
          </w:tcPr>
          <w:p w14:paraId="11823724" w14:textId="77777777" w:rsidR="00147072" w:rsidRPr="00F531B1" w:rsidRDefault="00000000">
            <w:pPr>
              <w:rPr>
                <w:rFonts w:ascii="Cambria" w:hAnsi="Cambria"/>
              </w:rPr>
            </w:pPr>
            <w:r w:rsidRPr="00F531B1">
              <w:rPr>
                <w:rFonts w:ascii="Cambria" w:hAnsi="Cambria"/>
                <w:color w:val="1A1A1A"/>
              </w:rPr>
              <w:t>Surface / cartes</w:t>
            </w:r>
          </w:p>
        </w:tc>
        <w:tc>
          <w:tcPr>
            <w:tcW w:w="5000" w:type="dxa"/>
            <w:shd w:val="clear" w:color="auto" w:fill="E8F3EC"/>
            <w:tcMar>
              <w:top w:w="80" w:type="dxa"/>
              <w:left w:w="100" w:type="dxa"/>
              <w:bottom w:w="80" w:type="dxa"/>
              <w:right w:w="100" w:type="dxa"/>
            </w:tcMar>
            <w:vAlign w:val="center"/>
          </w:tcPr>
          <w:p w14:paraId="4B8A1EDE" w14:textId="77777777" w:rsidR="00147072" w:rsidRPr="00F531B1" w:rsidRDefault="00000000">
            <w:pPr>
              <w:rPr>
                <w:rFonts w:ascii="Cambria" w:hAnsi="Cambria"/>
              </w:rPr>
            </w:pPr>
            <w:r w:rsidRPr="00F531B1">
              <w:rPr>
                <w:rFonts w:ascii="Cambria" w:hAnsi="Cambria"/>
                <w:color w:val="1A1A1A"/>
              </w:rPr>
              <w:t>#1B2B1F</w:t>
            </w:r>
          </w:p>
        </w:tc>
      </w:tr>
      <w:tr w:rsidR="00147072" w:rsidRPr="00F531B1" w14:paraId="4B8B706C" w14:textId="77777777">
        <w:tblPrEx>
          <w:tblCellMar>
            <w:top w:w="0" w:type="dxa"/>
            <w:bottom w:w="0" w:type="dxa"/>
          </w:tblCellMar>
        </w:tblPrEx>
        <w:tc>
          <w:tcPr>
            <w:tcW w:w="4000" w:type="dxa"/>
            <w:tcMar>
              <w:top w:w="80" w:type="dxa"/>
              <w:left w:w="100" w:type="dxa"/>
              <w:bottom w:w="80" w:type="dxa"/>
              <w:right w:w="100" w:type="dxa"/>
            </w:tcMar>
            <w:vAlign w:val="center"/>
          </w:tcPr>
          <w:p w14:paraId="7E2832DA" w14:textId="77777777" w:rsidR="00147072" w:rsidRPr="00F531B1" w:rsidRDefault="00000000">
            <w:pPr>
              <w:rPr>
                <w:rFonts w:ascii="Cambria" w:hAnsi="Cambria"/>
              </w:rPr>
            </w:pPr>
            <w:r w:rsidRPr="00F531B1">
              <w:rPr>
                <w:rFonts w:ascii="Cambria" w:hAnsi="Cambria"/>
                <w:color w:val="1A1A1A"/>
              </w:rPr>
              <w:t>Accent principal (valorisation)</w:t>
            </w:r>
          </w:p>
        </w:tc>
        <w:tc>
          <w:tcPr>
            <w:tcW w:w="5000" w:type="dxa"/>
            <w:tcMar>
              <w:top w:w="80" w:type="dxa"/>
              <w:left w:w="100" w:type="dxa"/>
              <w:bottom w:w="80" w:type="dxa"/>
              <w:right w:w="100" w:type="dxa"/>
            </w:tcMar>
            <w:vAlign w:val="center"/>
          </w:tcPr>
          <w:p w14:paraId="6733DBFD" w14:textId="77777777" w:rsidR="00147072" w:rsidRPr="00F531B1" w:rsidRDefault="00000000">
            <w:pPr>
              <w:rPr>
                <w:rFonts w:ascii="Cambria" w:hAnsi="Cambria"/>
              </w:rPr>
            </w:pPr>
            <w:r w:rsidRPr="00F531B1">
              <w:rPr>
                <w:rFonts w:ascii="Cambria" w:hAnsi="Cambria"/>
                <w:color w:val="1A1A1A"/>
              </w:rPr>
              <w:t>#34D399 (vert émeraude)</w:t>
            </w:r>
          </w:p>
        </w:tc>
      </w:tr>
      <w:tr w:rsidR="00147072" w:rsidRPr="00F531B1" w14:paraId="76D7E9A5" w14:textId="77777777">
        <w:tblPrEx>
          <w:tblCellMar>
            <w:top w:w="0" w:type="dxa"/>
            <w:bottom w:w="0" w:type="dxa"/>
          </w:tblCellMar>
        </w:tblPrEx>
        <w:tc>
          <w:tcPr>
            <w:tcW w:w="4000" w:type="dxa"/>
            <w:shd w:val="clear" w:color="auto" w:fill="E8F3EC"/>
            <w:tcMar>
              <w:top w:w="80" w:type="dxa"/>
              <w:left w:w="100" w:type="dxa"/>
              <w:bottom w:w="80" w:type="dxa"/>
              <w:right w:w="100" w:type="dxa"/>
            </w:tcMar>
            <w:vAlign w:val="center"/>
          </w:tcPr>
          <w:p w14:paraId="3F64AE36" w14:textId="77777777" w:rsidR="00147072" w:rsidRPr="00F531B1" w:rsidRDefault="00000000">
            <w:pPr>
              <w:rPr>
                <w:rFonts w:ascii="Cambria" w:hAnsi="Cambria"/>
              </w:rPr>
            </w:pPr>
            <w:r w:rsidRPr="00F531B1">
              <w:rPr>
                <w:rFonts w:ascii="Cambria" w:hAnsi="Cambria"/>
                <w:color w:val="1A1A1A"/>
              </w:rPr>
              <w:t>Organique</w:t>
            </w:r>
          </w:p>
        </w:tc>
        <w:tc>
          <w:tcPr>
            <w:tcW w:w="5000" w:type="dxa"/>
            <w:shd w:val="clear" w:color="auto" w:fill="E8F3EC"/>
            <w:tcMar>
              <w:top w:w="80" w:type="dxa"/>
              <w:left w:w="100" w:type="dxa"/>
              <w:bottom w:w="80" w:type="dxa"/>
              <w:right w:w="100" w:type="dxa"/>
            </w:tcMar>
            <w:vAlign w:val="center"/>
          </w:tcPr>
          <w:p w14:paraId="147C1254" w14:textId="77777777" w:rsidR="00147072" w:rsidRPr="00F531B1" w:rsidRDefault="00000000">
            <w:pPr>
              <w:rPr>
                <w:rFonts w:ascii="Cambria" w:hAnsi="Cambria"/>
              </w:rPr>
            </w:pPr>
            <w:r w:rsidRPr="00F531B1">
              <w:rPr>
                <w:rFonts w:ascii="Cambria" w:hAnsi="Cambria"/>
                <w:color w:val="1A1A1A"/>
              </w:rPr>
              <w:t>#D98A4A (terracotta)</w:t>
            </w:r>
          </w:p>
        </w:tc>
      </w:tr>
      <w:tr w:rsidR="00147072" w:rsidRPr="00F531B1" w14:paraId="21863A09" w14:textId="77777777">
        <w:tblPrEx>
          <w:tblCellMar>
            <w:top w:w="0" w:type="dxa"/>
            <w:bottom w:w="0" w:type="dxa"/>
          </w:tblCellMar>
        </w:tblPrEx>
        <w:tc>
          <w:tcPr>
            <w:tcW w:w="4000" w:type="dxa"/>
            <w:tcMar>
              <w:top w:w="80" w:type="dxa"/>
              <w:left w:w="100" w:type="dxa"/>
              <w:bottom w:w="80" w:type="dxa"/>
              <w:right w:w="100" w:type="dxa"/>
            </w:tcMar>
            <w:vAlign w:val="center"/>
          </w:tcPr>
          <w:p w14:paraId="542B4392" w14:textId="77777777" w:rsidR="00147072" w:rsidRPr="00F531B1" w:rsidRDefault="00000000">
            <w:pPr>
              <w:rPr>
                <w:rFonts w:ascii="Cambria" w:hAnsi="Cambria"/>
              </w:rPr>
            </w:pPr>
            <w:r w:rsidRPr="00F531B1">
              <w:rPr>
                <w:rFonts w:ascii="Cambria" w:hAnsi="Cambria"/>
                <w:color w:val="1A1A1A"/>
              </w:rPr>
              <w:t>Plastique</w:t>
            </w:r>
          </w:p>
        </w:tc>
        <w:tc>
          <w:tcPr>
            <w:tcW w:w="5000" w:type="dxa"/>
            <w:tcMar>
              <w:top w:w="80" w:type="dxa"/>
              <w:left w:w="100" w:type="dxa"/>
              <w:bottom w:w="80" w:type="dxa"/>
              <w:right w:w="100" w:type="dxa"/>
            </w:tcMar>
            <w:vAlign w:val="center"/>
          </w:tcPr>
          <w:p w14:paraId="1ACC0FC8" w14:textId="77777777" w:rsidR="00147072" w:rsidRPr="00F531B1" w:rsidRDefault="00000000">
            <w:pPr>
              <w:rPr>
                <w:rFonts w:ascii="Cambria" w:hAnsi="Cambria"/>
              </w:rPr>
            </w:pPr>
            <w:r w:rsidRPr="00F531B1">
              <w:rPr>
                <w:rFonts w:ascii="Cambria" w:hAnsi="Cambria"/>
                <w:color w:val="1A1A1A"/>
              </w:rPr>
              <w:t>#3FB6E8 (bleu ciel)</w:t>
            </w:r>
          </w:p>
        </w:tc>
      </w:tr>
      <w:tr w:rsidR="00147072" w:rsidRPr="00F531B1" w14:paraId="2728E00F" w14:textId="77777777">
        <w:tblPrEx>
          <w:tblCellMar>
            <w:top w:w="0" w:type="dxa"/>
            <w:bottom w:w="0" w:type="dxa"/>
          </w:tblCellMar>
        </w:tblPrEx>
        <w:tc>
          <w:tcPr>
            <w:tcW w:w="4000" w:type="dxa"/>
            <w:shd w:val="clear" w:color="auto" w:fill="E8F3EC"/>
            <w:tcMar>
              <w:top w:w="80" w:type="dxa"/>
              <w:left w:w="100" w:type="dxa"/>
              <w:bottom w:w="80" w:type="dxa"/>
              <w:right w:w="100" w:type="dxa"/>
            </w:tcMar>
            <w:vAlign w:val="center"/>
          </w:tcPr>
          <w:p w14:paraId="356D1E99" w14:textId="77777777" w:rsidR="00147072" w:rsidRPr="00F531B1" w:rsidRDefault="00000000">
            <w:pPr>
              <w:rPr>
                <w:rFonts w:ascii="Cambria" w:hAnsi="Cambria"/>
              </w:rPr>
            </w:pPr>
            <w:r w:rsidRPr="00F531B1">
              <w:rPr>
                <w:rFonts w:ascii="Cambria" w:hAnsi="Cambria"/>
                <w:color w:val="1A1A1A"/>
              </w:rPr>
              <w:t>Danger / alertes</w:t>
            </w:r>
          </w:p>
        </w:tc>
        <w:tc>
          <w:tcPr>
            <w:tcW w:w="5000" w:type="dxa"/>
            <w:shd w:val="clear" w:color="auto" w:fill="E8F3EC"/>
            <w:tcMar>
              <w:top w:w="80" w:type="dxa"/>
              <w:left w:w="100" w:type="dxa"/>
              <w:bottom w:w="80" w:type="dxa"/>
              <w:right w:w="100" w:type="dxa"/>
            </w:tcMar>
            <w:vAlign w:val="center"/>
          </w:tcPr>
          <w:p w14:paraId="363B9751" w14:textId="77777777" w:rsidR="00147072" w:rsidRPr="00F531B1" w:rsidRDefault="00000000">
            <w:pPr>
              <w:rPr>
                <w:rFonts w:ascii="Cambria" w:hAnsi="Cambria"/>
              </w:rPr>
            </w:pPr>
            <w:r w:rsidRPr="00F531B1">
              <w:rPr>
                <w:rFonts w:ascii="Cambria" w:hAnsi="Cambria"/>
                <w:color w:val="1A1A1A"/>
              </w:rPr>
              <w:t>#F26B5E</w:t>
            </w:r>
          </w:p>
        </w:tc>
      </w:tr>
      <w:tr w:rsidR="00147072" w:rsidRPr="00F531B1" w14:paraId="49FB2A04" w14:textId="77777777">
        <w:tblPrEx>
          <w:tblCellMar>
            <w:top w:w="0" w:type="dxa"/>
            <w:bottom w:w="0" w:type="dxa"/>
          </w:tblCellMar>
        </w:tblPrEx>
        <w:tc>
          <w:tcPr>
            <w:tcW w:w="4000" w:type="dxa"/>
            <w:tcMar>
              <w:top w:w="80" w:type="dxa"/>
              <w:left w:w="100" w:type="dxa"/>
              <w:bottom w:w="80" w:type="dxa"/>
              <w:right w:w="100" w:type="dxa"/>
            </w:tcMar>
            <w:vAlign w:val="center"/>
          </w:tcPr>
          <w:p w14:paraId="66286CEC" w14:textId="77777777" w:rsidR="00147072" w:rsidRPr="00F531B1" w:rsidRDefault="00000000">
            <w:pPr>
              <w:rPr>
                <w:rFonts w:ascii="Cambria" w:hAnsi="Cambria"/>
              </w:rPr>
            </w:pPr>
            <w:r w:rsidRPr="00F531B1">
              <w:rPr>
                <w:rFonts w:ascii="Cambria" w:hAnsi="Cambria"/>
                <w:color w:val="1A1A1A"/>
              </w:rPr>
              <w:t>Récompenses / or</w:t>
            </w:r>
          </w:p>
        </w:tc>
        <w:tc>
          <w:tcPr>
            <w:tcW w:w="5000" w:type="dxa"/>
            <w:tcMar>
              <w:top w:w="80" w:type="dxa"/>
              <w:left w:w="100" w:type="dxa"/>
              <w:bottom w:w="80" w:type="dxa"/>
              <w:right w:w="100" w:type="dxa"/>
            </w:tcMar>
            <w:vAlign w:val="center"/>
          </w:tcPr>
          <w:p w14:paraId="37E792E5" w14:textId="77777777" w:rsidR="00147072" w:rsidRPr="00F531B1" w:rsidRDefault="00000000">
            <w:pPr>
              <w:rPr>
                <w:rFonts w:ascii="Cambria" w:hAnsi="Cambria"/>
              </w:rPr>
            </w:pPr>
            <w:r w:rsidRPr="00F531B1">
              <w:rPr>
                <w:rFonts w:ascii="Cambria" w:hAnsi="Cambria"/>
                <w:color w:val="1A1A1A"/>
              </w:rPr>
              <w:t>#F6C453</w:t>
            </w:r>
          </w:p>
        </w:tc>
      </w:tr>
      <w:tr w:rsidR="00147072" w:rsidRPr="00F531B1" w14:paraId="3A4976F3" w14:textId="77777777">
        <w:tblPrEx>
          <w:tblCellMar>
            <w:top w:w="0" w:type="dxa"/>
            <w:bottom w:w="0" w:type="dxa"/>
          </w:tblCellMar>
        </w:tblPrEx>
        <w:tc>
          <w:tcPr>
            <w:tcW w:w="4000" w:type="dxa"/>
            <w:shd w:val="clear" w:color="auto" w:fill="E8F3EC"/>
            <w:tcMar>
              <w:top w:w="80" w:type="dxa"/>
              <w:left w:w="100" w:type="dxa"/>
              <w:bottom w:w="80" w:type="dxa"/>
              <w:right w:w="100" w:type="dxa"/>
            </w:tcMar>
            <w:vAlign w:val="center"/>
          </w:tcPr>
          <w:p w14:paraId="4387B897" w14:textId="77777777" w:rsidR="00147072" w:rsidRPr="00F531B1" w:rsidRDefault="00000000">
            <w:pPr>
              <w:rPr>
                <w:rFonts w:ascii="Cambria" w:hAnsi="Cambria"/>
              </w:rPr>
            </w:pPr>
            <w:r w:rsidRPr="00F531B1">
              <w:rPr>
                <w:rFonts w:ascii="Cambria" w:hAnsi="Cambria"/>
                <w:color w:val="1A1A1A"/>
              </w:rPr>
              <w:t>Institutionnel (Mairie / B2G)</w:t>
            </w:r>
          </w:p>
        </w:tc>
        <w:tc>
          <w:tcPr>
            <w:tcW w:w="5000" w:type="dxa"/>
            <w:shd w:val="clear" w:color="auto" w:fill="E8F3EC"/>
            <w:tcMar>
              <w:top w:w="80" w:type="dxa"/>
              <w:left w:w="100" w:type="dxa"/>
              <w:bottom w:w="80" w:type="dxa"/>
              <w:right w:w="100" w:type="dxa"/>
            </w:tcMar>
            <w:vAlign w:val="center"/>
          </w:tcPr>
          <w:p w14:paraId="48C14A3A" w14:textId="77777777" w:rsidR="00147072" w:rsidRPr="00F531B1" w:rsidRDefault="00000000">
            <w:pPr>
              <w:rPr>
                <w:rFonts w:ascii="Cambria" w:hAnsi="Cambria"/>
              </w:rPr>
            </w:pPr>
            <w:r w:rsidRPr="00F531B1">
              <w:rPr>
                <w:rFonts w:ascii="Cambria" w:hAnsi="Cambria"/>
                <w:color w:val="1A1A1A"/>
              </w:rPr>
              <w:t>#5B8CFF (bleu)</w:t>
            </w:r>
          </w:p>
        </w:tc>
      </w:tr>
    </w:tbl>
    <w:p w14:paraId="2F6526FD" w14:textId="77777777" w:rsidR="00147072" w:rsidRPr="00F531B1" w:rsidRDefault="00147072">
      <w:pPr>
        <w:spacing w:after="100"/>
        <w:rPr>
          <w:rFonts w:ascii="Cambria" w:hAnsi="Cambria"/>
        </w:rPr>
      </w:pPr>
    </w:p>
    <w:p w14:paraId="5695822A" w14:textId="77777777" w:rsidR="00147072" w:rsidRPr="00F531B1" w:rsidRDefault="00000000">
      <w:pPr>
        <w:spacing w:after="140" w:line="300" w:lineRule="auto"/>
        <w:rPr>
          <w:rFonts w:ascii="Cambria" w:hAnsi="Cambria"/>
        </w:rPr>
      </w:pPr>
      <w:r w:rsidRPr="00F531B1">
        <w:rPr>
          <w:rFonts w:ascii="Cambria" w:hAnsi="Cambria"/>
          <w:color w:val="1A1A1A"/>
          <w:sz w:val="21"/>
          <w:szCs w:val="21"/>
        </w:rPr>
        <w:t>Un thème clair symétrique est disponible, activable sans rechargement, avec un jeu de couleurs à contraste adapté (verts plus soutenus sur fond blanc).</w:t>
      </w:r>
    </w:p>
    <w:p w14:paraId="40AF5F52"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16.2 Typographie</w:t>
      </w:r>
    </w:p>
    <w:p w14:paraId="22E8B35E"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Interface : </w:t>
      </w:r>
      <w:r w:rsidRPr="00F531B1">
        <w:rPr>
          <w:rFonts w:ascii="Cambria" w:hAnsi="Cambria"/>
          <w:color w:val="1A1A1A"/>
          <w:sz w:val="21"/>
          <w:szCs w:val="21"/>
        </w:rPr>
        <w:t xml:space="preserve">Space </w:t>
      </w:r>
      <w:proofErr w:type="spellStart"/>
      <w:r w:rsidRPr="00F531B1">
        <w:rPr>
          <w:rFonts w:ascii="Cambria" w:hAnsi="Cambria"/>
          <w:color w:val="1A1A1A"/>
          <w:sz w:val="21"/>
          <w:szCs w:val="21"/>
        </w:rPr>
        <w:t>Grotesk</w:t>
      </w:r>
      <w:proofErr w:type="spellEnd"/>
      <w:r w:rsidRPr="00F531B1">
        <w:rPr>
          <w:rFonts w:ascii="Cambria" w:hAnsi="Cambria"/>
          <w:color w:val="1A1A1A"/>
          <w:sz w:val="21"/>
          <w:szCs w:val="21"/>
        </w:rPr>
        <w:t xml:space="preserve"> (graisses 400 à 700).</w:t>
      </w:r>
    </w:p>
    <w:p w14:paraId="5435EA2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b/>
          <w:bCs/>
          <w:color w:val="1A1A1A"/>
          <w:sz w:val="21"/>
          <w:szCs w:val="21"/>
        </w:rPr>
        <w:t xml:space="preserve">Titres éditoriaux et emphase </w:t>
      </w:r>
      <w:r w:rsidRPr="00F531B1">
        <w:rPr>
          <w:rFonts w:ascii="Cambria" w:hAnsi="Cambria"/>
          <w:color w:val="1A1A1A"/>
          <w:sz w:val="21"/>
          <w:szCs w:val="21"/>
        </w:rPr>
        <w:t>(</w:t>
      </w:r>
      <w:proofErr w:type="spellStart"/>
      <w:r w:rsidRPr="00F531B1">
        <w:rPr>
          <w:rFonts w:ascii="Cambria" w:hAnsi="Cambria"/>
          <w:color w:val="1A1A1A"/>
          <w:sz w:val="21"/>
          <w:szCs w:val="21"/>
        </w:rPr>
        <w:t>splash</w:t>
      </w:r>
      <w:proofErr w:type="spellEnd"/>
      <w:r w:rsidRPr="00F531B1">
        <w:rPr>
          <w:rFonts w:ascii="Cambria" w:hAnsi="Cambria"/>
          <w:color w:val="1A1A1A"/>
          <w:sz w:val="21"/>
          <w:szCs w:val="21"/>
        </w:rPr>
        <w:t>, chiffres d'impact) : Fraunces.</w:t>
      </w:r>
    </w:p>
    <w:p w14:paraId="33658FB3" w14:textId="77777777" w:rsidR="00147072" w:rsidRPr="00F531B1" w:rsidRDefault="00000000">
      <w:pPr>
        <w:pStyle w:val="Titre2"/>
        <w:spacing w:before="300" w:after="120"/>
        <w:rPr>
          <w:rFonts w:ascii="Cambria" w:hAnsi="Cambria"/>
        </w:rPr>
      </w:pPr>
      <w:r w:rsidRPr="00F531B1">
        <w:rPr>
          <w:rFonts w:ascii="Cambria" w:hAnsi="Cambria"/>
          <w:b/>
          <w:bCs/>
          <w:color w:val="1F6F43"/>
          <w:sz w:val="24"/>
          <w:szCs w:val="24"/>
        </w:rPr>
        <w:t>16.3 Structure technique de la maquette</w:t>
      </w:r>
    </w:p>
    <w:p w14:paraId="5A46873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lastRenderedPageBreak/>
        <w:t>Fichier HTML autonome, sans dépendance bloquante, ouvrable directement dans un navigateur.</w:t>
      </w:r>
    </w:p>
    <w:p w14:paraId="5EBE23DE"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Navigation par gabarit « écran de téléphone » avec statut de batterie, réseau et île dynamique simulés.</w:t>
      </w:r>
    </w:p>
    <w:p w14:paraId="3F72E227"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Système de notification (toast) unifié pour toutes les actions simulées.</w:t>
      </w:r>
    </w:p>
    <w:p w14:paraId="355AB83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Panier, filtres de carte et de marketplace, notation, votes et bascules de thème / mode hors-ligne fonctionnent en JavaScript natif, sans backend réel — la maquette sert de référence d'expérience utilisateur pour le développement Flutter à venir.</w:t>
      </w:r>
    </w:p>
    <w:p w14:paraId="745A5C8A"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17. Livrables attendus</w:t>
      </w:r>
    </w:p>
    <w:p w14:paraId="499D014F"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Application mobile </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 xml:space="preserve"> (Android/iOS) — code source et </w:t>
      </w:r>
      <w:proofErr w:type="spellStart"/>
      <w:r w:rsidRPr="00F531B1">
        <w:rPr>
          <w:rFonts w:ascii="Cambria" w:hAnsi="Cambria"/>
          <w:color w:val="1A1A1A"/>
          <w:sz w:val="21"/>
          <w:szCs w:val="21"/>
        </w:rPr>
        <w:t>build</w:t>
      </w:r>
      <w:proofErr w:type="spellEnd"/>
      <w:r w:rsidRPr="00F531B1">
        <w:rPr>
          <w:rFonts w:ascii="Cambria" w:hAnsi="Cambria"/>
          <w:color w:val="1A1A1A"/>
          <w:sz w:val="21"/>
          <w:szCs w:val="21"/>
        </w:rPr>
        <w:t xml:space="preserve"> de production.</w:t>
      </w:r>
    </w:p>
    <w:p w14:paraId="27481230"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Dashboard web B2G (</w:t>
      </w:r>
      <w:proofErr w:type="spellStart"/>
      <w:r w:rsidRPr="00F531B1">
        <w:rPr>
          <w:rFonts w:ascii="Cambria" w:hAnsi="Cambria"/>
          <w:color w:val="1A1A1A"/>
          <w:sz w:val="21"/>
          <w:szCs w:val="21"/>
        </w:rPr>
        <w:t>React</w:t>
      </w:r>
      <w:proofErr w:type="spellEnd"/>
      <w:r w:rsidRPr="00F531B1">
        <w:rPr>
          <w:rFonts w:ascii="Cambria" w:hAnsi="Cambria"/>
          <w:color w:val="1A1A1A"/>
          <w:sz w:val="21"/>
          <w:szCs w:val="21"/>
        </w:rPr>
        <w:t xml:space="preserve">) — code source et </w:t>
      </w:r>
      <w:proofErr w:type="spellStart"/>
      <w:r w:rsidRPr="00F531B1">
        <w:rPr>
          <w:rFonts w:ascii="Cambria" w:hAnsi="Cambria"/>
          <w:color w:val="1A1A1A"/>
          <w:sz w:val="21"/>
          <w:szCs w:val="21"/>
        </w:rPr>
        <w:t>build</w:t>
      </w:r>
      <w:proofErr w:type="spellEnd"/>
      <w:r w:rsidRPr="00F531B1">
        <w:rPr>
          <w:rFonts w:ascii="Cambria" w:hAnsi="Cambria"/>
          <w:color w:val="1A1A1A"/>
          <w:sz w:val="21"/>
          <w:szCs w:val="21"/>
        </w:rPr>
        <w:t xml:space="preserve"> de production.</w:t>
      </w:r>
    </w:p>
    <w:p w14:paraId="12EE70CA"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Backend / API documentée (spécification </w:t>
      </w:r>
      <w:proofErr w:type="spellStart"/>
      <w:r w:rsidRPr="00F531B1">
        <w:rPr>
          <w:rFonts w:ascii="Cambria" w:hAnsi="Cambria"/>
          <w:color w:val="1A1A1A"/>
          <w:sz w:val="21"/>
          <w:szCs w:val="21"/>
        </w:rPr>
        <w:t>OpenAPI</w:t>
      </w:r>
      <w:proofErr w:type="spellEnd"/>
      <w:r w:rsidRPr="00F531B1">
        <w:rPr>
          <w:rFonts w:ascii="Cambria" w:hAnsi="Cambria"/>
          <w:color w:val="1A1A1A"/>
          <w:sz w:val="21"/>
          <w:szCs w:val="21"/>
        </w:rPr>
        <w:t xml:space="preserve">), incluant la configuration </w:t>
      </w:r>
      <w:proofErr w:type="spellStart"/>
      <w:r w:rsidRPr="00F531B1">
        <w:rPr>
          <w:rFonts w:ascii="Cambria" w:hAnsi="Cambria"/>
          <w:color w:val="1A1A1A"/>
          <w:sz w:val="21"/>
          <w:szCs w:val="21"/>
        </w:rPr>
        <w:t>Firebase</w:t>
      </w:r>
      <w:proofErr w:type="spellEnd"/>
      <w:r w:rsidRPr="00F531B1">
        <w:rPr>
          <w:rFonts w:ascii="Cambria" w:hAnsi="Cambria"/>
          <w:color w:val="1A1A1A"/>
          <w:sz w:val="21"/>
          <w:szCs w:val="21"/>
        </w:rPr>
        <w:t xml:space="preserve"> du MVP.</w:t>
      </w:r>
    </w:p>
    <w:p w14:paraId="6069B57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Modèles IA entraînés et documentés (tri visuel, détection de dépôts sauvages, prédiction de volumes, optimisation de tournées).</w:t>
      </w:r>
    </w:p>
    <w:p w14:paraId="5262BBDE"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Maquette interactive haute-fidélité (référence UX/UI pour le développement Flutter).</w:t>
      </w:r>
    </w:p>
    <w:p w14:paraId="30CE0B3E"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Documentation technique complète (architecture, déploiement, exploitation).</w:t>
      </w:r>
    </w:p>
    <w:p w14:paraId="6B9209F6"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Plan de déploiement IoT (Phase 2).</w:t>
      </w:r>
    </w:p>
    <w:p w14:paraId="5C95044C"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Rapport de tests et recette fonctionnelle.</w:t>
      </w:r>
    </w:p>
    <w:p w14:paraId="5BD2C108" w14:textId="77777777" w:rsidR="00147072" w:rsidRPr="00F531B1" w:rsidRDefault="00000000">
      <w:pPr>
        <w:pStyle w:val="Titre1"/>
        <w:pBdr>
          <w:bottom w:val="single" w:sz="12" w:space="4" w:color="1F6F43"/>
        </w:pBdr>
        <w:spacing w:before="420" w:after="200"/>
        <w:rPr>
          <w:rFonts w:ascii="Cambria" w:hAnsi="Cambria"/>
        </w:rPr>
      </w:pPr>
      <w:r w:rsidRPr="00F531B1">
        <w:rPr>
          <w:rFonts w:ascii="Cambria" w:hAnsi="Cambria"/>
          <w:b/>
          <w:bCs/>
          <w:color w:val="0F3D26"/>
          <w:sz w:val="30"/>
          <w:szCs w:val="30"/>
        </w:rPr>
        <w:t>18. Prochaines étapes suggérées</w:t>
      </w:r>
    </w:p>
    <w:p w14:paraId="3F443F8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Valider le nom et le positionnement final de la marque </w:t>
      </w:r>
      <w:proofErr w:type="spellStart"/>
      <w:r w:rsidRPr="00F531B1">
        <w:rPr>
          <w:rFonts w:ascii="Cambria" w:hAnsi="Cambria"/>
          <w:color w:val="1A1A1A"/>
          <w:sz w:val="21"/>
          <w:szCs w:val="21"/>
        </w:rPr>
        <w:t>EcoTrack</w:t>
      </w:r>
      <w:proofErr w:type="spellEnd"/>
      <w:r w:rsidRPr="00F531B1">
        <w:rPr>
          <w:rFonts w:ascii="Cambria" w:hAnsi="Cambria"/>
          <w:color w:val="1A1A1A"/>
          <w:sz w:val="21"/>
          <w:szCs w:val="21"/>
        </w:rPr>
        <w:t>.</w:t>
      </w:r>
    </w:p>
    <w:p w14:paraId="3846D06D"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Prioriser un type de déchet et une zone géographique pour le MVP (recommandation : organique/compost, zone hors Abidjan, marché moins disputé).</w:t>
      </w:r>
    </w:p>
    <w:p w14:paraId="0FB6B506"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 xml:space="preserve">Identifier 1 à 2 partenaires de valorisation réels pour </w:t>
      </w:r>
      <w:proofErr w:type="spellStart"/>
      <w:r w:rsidRPr="00F531B1">
        <w:rPr>
          <w:rFonts w:ascii="Cambria" w:hAnsi="Cambria"/>
          <w:color w:val="1A1A1A"/>
          <w:sz w:val="21"/>
          <w:szCs w:val="21"/>
        </w:rPr>
        <w:t>co-construire</w:t>
      </w:r>
      <w:proofErr w:type="spellEnd"/>
      <w:r w:rsidRPr="00F531B1">
        <w:rPr>
          <w:rFonts w:ascii="Cambria" w:hAnsi="Cambria"/>
          <w:color w:val="1A1A1A"/>
          <w:sz w:val="21"/>
          <w:szCs w:val="21"/>
        </w:rPr>
        <w:t xml:space="preserve"> le pilote.</w:t>
      </w:r>
    </w:p>
    <w:p w14:paraId="6F4B6F55"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Rechercher des dispositifs d'accompagnement startup existants en Côte d'Ivoire (incubateurs, concours type CoSTIC, financements verts).</w:t>
      </w:r>
    </w:p>
    <w:p w14:paraId="3BFB0D02" w14:textId="77777777" w:rsidR="00147072" w:rsidRPr="00F531B1" w:rsidRDefault="00000000">
      <w:pPr>
        <w:pStyle w:val="Paragraphedeliste"/>
        <w:numPr>
          <w:ilvl w:val="0"/>
          <w:numId w:val="2"/>
        </w:numPr>
        <w:spacing w:after="80" w:line="280" w:lineRule="auto"/>
        <w:rPr>
          <w:rFonts w:ascii="Cambria" w:hAnsi="Cambria"/>
        </w:rPr>
      </w:pPr>
      <w:r w:rsidRPr="00F531B1">
        <w:rPr>
          <w:rFonts w:ascii="Cambria" w:hAnsi="Cambria"/>
          <w:color w:val="1A1A1A"/>
          <w:sz w:val="21"/>
          <w:szCs w:val="21"/>
        </w:rPr>
        <w:t>Finaliser l'implémentation Flutter des écrans validés en maquette (section 9), en s'appuyant sur la répartition des rôles de l'équipe projet (section 1.3).</w:t>
      </w:r>
    </w:p>
    <w:sectPr w:rsidR="00147072" w:rsidRPr="00F531B1">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B1D43" w14:textId="77777777" w:rsidR="000E7286" w:rsidRDefault="000E7286">
      <w:r>
        <w:separator/>
      </w:r>
    </w:p>
  </w:endnote>
  <w:endnote w:type="continuationSeparator" w:id="0">
    <w:p w14:paraId="174D5DDF" w14:textId="77777777" w:rsidR="000E7286" w:rsidRDefault="000E72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1B55" w14:textId="398B08AF" w:rsidR="00147072"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531B1">
      <w:rPr>
        <w:noProof/>
        <w:color w:val="595959"/>
        <w:sz w:val="16"/>
        <w:szCs w:val="16"/>
      </w:rPr>
      <w:t>4</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F531B1">
      <w:rPr>
        <w:noProof/>
        <w:color w:val="595959"/>
        <w:sz w:val="16"/>
        <w:szCs w:val="16"/>
      </w:rPr>
      <w:t>5</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E12A3" w14:textId="77777777" w:rsidR="000E7286" w:rsidRDefault="000E7286">
      <w:r>
        <w:separator/>
      </w:r>
    </w:p>
  </w:footnote>
  <w:footnote w:type="continuationSeparator" w:id="0">
    <w:p w14:paraId="11DC45A8" w14:textId="77777777" w:rsidR="000E7286" w:rsidRDefault="000E72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3472" w14:textId="77777777" w:rsidR="00147072" w:rsidRDefault="00000000">
    <w:pPr>
      <w:pBdr>
        <w:bottom w:val="single" w:sz="4" w:space="2" w:color="CCCCCC"/>
      </w:pBdr>
      <w:jc w:val="right"/>
    </w:pPr>
    <w:r>
      <w:rPr>
        <w:i/>
        <w:iCs/>
        <w:color w:val="595959"/>
        <w:sz w:val="16"/>
        <w:szCs w:val="16"/>
      </w:rPr>
      <w:t xml:space="preserve">Cahier des charges — </w:t>
    </w:r>
    <w:proofErr w:type="spellStart"/>
    <w:r>
      <w:rPr>
        <w:i/>
        <w:iCs/>
        <w:color w:val="595959"/>
        <w:sz w:val="16"/>
        <w:szCs w:val="16"/>
      </w:rPr>
      <w:t>EcoTrack</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879E8"/>
    <w:multiLevelType w:val="hybridMultilevel"/>
    <w:tmpl w:val="E3BC498E"/>
    <w:lvl w:ilvl="0" w:tplc="37309F66">
      <w:start w:val="1"/>
      <w:numFmt w:val="bullet"/>
      <w:lvlText w:val="●"/>
      <w:lvlJc w:val="left"/>
      <w:pPr>
        <w:ind w:left="720" w:hanging="360"/>
      </w:pPr>
    </w:lvl>
    <w:lvl w:ilvl="1" w:tplc="7FEE312E">
      <w:start w:val="1"/>
      <w:numFmt w:val="bullet"/>
      <w:lvlText w:val="○"/>
      <w:lvlJc w:val="left"/>
      <w:pPr>
        <w:ind w:left="1440" w:hanging="360"/>
      </w:pPr>
    </w:lvl>
    <w:lvl w:ilvl="2" w:tplc="3F647008">
      <w:start w:val="1"/>
      <w:numFmt w:val="bullet"/>
      <w:lvlText w:val="■"/>
      <w:lvlJc w:val="left"/>
      <w:pPr>
        <w:ind w:left="2160" w:hanging="360"/>
      </w:pPr>
    </w:lvl>
    <w:lvl w:ilvl="3" w:tplc="5F5E1ED4">
      <w:start w:val="1"/>
      <w:numFmt w:val="bullet"/>
      <w:lvlText w:val="●"/>
      <w:lvlJc w:val="left"/>
      <w:pPr>
        <w:ind w:left="2880" w:hanging="360"/>
      </w:pPr>
    </w:lvl>
    <w:lvl w:ilvl="4" w:tplc="2E82B4B2">
      <w:start w:val="1"/>
      <w:numFmt w:val="bullet"/>
      <w:lvlText w:val="○"/>
      <w:lvlJc w:val="left"/>
      <w:pPr>
        <w:ind w:left="3600" w:hanging="360"/>
      </w:pPr>
    </w:lvl>
    <w:lvl w:ilvl="5" w:tplc="B32416A6">
      <w:start w:val="1"/>
      <w:numFmt w:val="bullet"/>
      <w:lvlText w:val="■"/>
      <w:lvlJc w:val="left"/>
      <w:pPr>
        <w:ind w:left="4320" w:hanging="360"/>
      </w:pPr>
    </w:lvl>
    <w:lvl w:ilvl="6" w:tplc="60086792">
      <w:start w:val="1"/>
      <w:numFmt w:val="bullet"/>
      <w:lvlText w:val="●"/>
      <w:lvlJc w:val="left"/>
      <w:pPr>
        <w:ind w:left="5040" w:hanging="360"/>
      </w:pPr>
    </w:lvl>
    <w:lvl w:ilvl="7" w:tplc="D1F8A174">
      <w:start w:val="1"/>
      <w:numFmt w:val="bullet"/>
      <w:lvlText w:val="●"/>
      <w:lvlJc w:val="left"/>
      <w:pPr>
        <w:ind w:left="5760" w:hanging="360"/>
      </w:pPr>
    </w:lvl>
    <w:lvl w:ilvl="8" w:tplc="61BE44EA">
      <w:start w:val="1"/>
      <w:numFmt w:val="bullet"/>
      <w:lvlText w:val="●"/>
      <w:lvlJc w:val="left"/>
      <w:pPr>
        <w:ind w:left="6480" w:hanging="360"/>
      </w:pPr>
    </w:lvl>
  </w:abstractNum>
  <w:abstractNum w:abstractNumId="1" w15:restartNumberingAfterBreak="0">
    <w:nsid w:val="6DC55DAB"/>
    <w:multiLevelType w:val="hybridMultilevel"/>
    <w:tmpl w:val="45506346"/>
    <w:lvl w:ilvl="0" w:tplc="E3B8B5EE">
      <w:start w:val="1"/>
      <w:numFmt w:val="bullet"/>
      <w:lvlText w:val="●"/>
      <w:lvlJc w:val="left"/>
      <w:pPr>
        <w:ind w:left="420" w:hanging="260"/>
      </w:pPr>
      <w:rPr>
        <w:color w:val="1F6F43"/>
      </w:rPr>
    </w:lvl>
    <w:lvl w:ilvl="1" w:tplc="E85EDA58">
      <w:start w:val="1"/>
      <w:numFmt w:val="bullet"/>
      <w:lvlText w:val="○"/>
      <w:lvlJc w:val="left"/>
      <w:pPr>
        <w:ind w:left="840" w:hanging="260"/>
      </w:pPr>
      <w:rPr>
        <w:color w:val="1F6F43"/>
      </w:rPr>
    </w:lvl>
    <w:lvl w:ilvl="2" w:tplc="FEE65704">
      <w:numFmt w:val="decimal"/>
      <w:lvlText w:val=""/>
      <w:lvlJc w:val="left"/>
    </w:lvl>
    <w:lvl w:ilvl="3" w:tplc="D0666496">
      <w:numFmt w:val="decimal"/>
      <w:lvlText w:val=""/>
      <w:lvlJc w:val="left"/>
    </w:lvl>
    <w:lvl w:ilvl="4" w:tplc="5A365080">
      <w:numFmt w:val="decimal"/>
      <w:lvlText w:val=""/>
      <w:lvlJc w:val="left"/>
    </w:lvl>
    <w:lvl w:ilvl="5" w:tplc="B6CC42D0">
      <w:numFmt w:val="decimal"/>
      <w:lvlText w:val=""/>
      <w:lvlJc w:val="left"/>
    </w:lvl>
    <w:lvl w:ilvl="6" w:tplc="B5865806">
      <w:numFmt w:val="decimal"/>
      <w:lvlText w:val=""/>
      <w:lvlJc w:val="left"/>
    </w:lvl>
    <w:lvl w:ilvl="7" w:tplc="7424FFDA">
      <w:numFmt w:val="decimal"/>
      <w:lvlText w:val=""/>
      <w:lvlJc w:val="left"/>
    </w:lvl>
    <w:lvl w:ilvl="8" w:tplc="065C7BFC">
      <w:numFmt w:val="decimal"/>
      <w:lvlText w:val=""/>
      <w:lvlJc w:val="left"/>
    </w:lvl>
  </w:abstractNum>
  <w:num w:numId="1" w16cid:durableId="1619099007">
    <w:abstractNumId w:val="0"/>
    <w:lvlOverride w:ilvl="0">
      <w:startOverride w:val="1"/>
    </w:lvlOverride>
  </w:num>
  <w:num w:numId="2" w16cid:durableId="21055703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7072"/>
    <w:rsid w:val="000E7286"/>
    <w:rsid w:val="00147072"/>
    <w:rsid w:val="008E7DAB"/>
    <w:rsid w:val="00F531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B12D3"/>
  <w15:docId w15:val="{155A4494-B757-4298-99A2-0E00F3A5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Hyperlien">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6062</Words>
  <Characters>33347</Characters>
  <Application>Microsoft Office Word</Application>
  <DocSecurity>0</DocSecurity>
  <Lines>277</Lines>
  <Paragraphs>78</Paragraphs>
  <ScaleCrop>false</ScaleCrop>
  <Company/>
  <LinksUpToDate>false</LinksUpToDate>
  <CharactersWithSpaces>39331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KHALIL TANOH</cp:lastModifiedBy>
  <cp:revision>2</cp:revision>
  <dcterms:created xsi:type="dcterms:W3CDTF">2026-07-09T21:23:00Z</dcterms:created>
  <dcterms:modified xsi:type="dcterms:W3CDTF">2026-07-09T21:25:00Z</dcterms:modified>
</cp:coreProperties>
</file>