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D643E" w14:textId="4398ADF1" w:rsidR="002D7987" w:rsidRDefault="002D7987" w:rsidP="002D7987">
      <w:pPr>
        <w:spacing w:before="117"/>
        <w:ind w:right="46"/>
        <w:jc w:val="center"/>
        <w:rPr>
          <w:sz w:val="44"/>
          <w:szCs w:val="44"/>
        </w:rPr>
      </w:pPr>
      <w:r w:rsidRPr="002D7987">
        <w:rPr>
          <w:sz w:val="44"/>
          <w:szCs w:val="44"/>
        </w:rPr>
        <w:t>Comparative Analysis of Machine Learning Models for Cervical Cancer</w:t>
      </w:r>
      <w:r w:rsidR="00B7175F">
        <w:rPr>
          <w:sz w:val="44"/>
          <w:szCs w:val="44"/>
        </w:rPr>
        <w:t xml:space="preserve"> Detection</w:t>
      </w:r>
    </w:p>
    <w:p w14:paraId="2C478B70" w14:textId="761AD57F" w:rsidR="002D7987" w:rsidRDefault="002D7987" w:rsidP="002D7987">
      <w:pPr>
        <w:spacing w:before="117"/>
        <w:ind w:right="46"/>
        <w:jc w:val="center"/>
        <w:rPr>
          <w:sz w:val="20"/>
        </w:rPr>
      </w:pPr>
      <w:r>
        <w:rPr>
          <w:sz w:val="20"/>
        </w:rPr>
        <w:t>Tanu Verma</w:t>
      </w:r>
    </w:p>
    <w:p w14:paraId="4FBD15C3" w14:textId="77777777" w:rsidR="002D7987" w:rsidRDefault="002D7987" w:rsidP="002D7987">
      <w:pPr>
        <w:spacing w:before="59"/>
        <w:ind w:right="49"/>
        <w:jc w:val="center"/>
        <w:rPr>
          <w:rFonts w:ascii="Times" w:hAnsi="Times" w:cs="Times"/>
          <w:sz w:val="19"/>
          <w:szCs w:val="19"/>
          <w:shd w:val="clear" w:color="auto" w:fill="EDEBE9"/>
        </w:rPr>
      </w:pPr>
      <w:r>
        <w:rPr>
          <w:rFonts w:ascii="Times" w:hAnsi="Times" w:cs="Times"/>
          <w:sz w:val="19"/>
          <w:szCs w:val="19"/>
          <w:shd w:val="clear" w:color="auto" w:fill="EDEBE9"/>
        </w:rPr>
        <w:t xml:space="preserve">School of Computer Science and Engineering </w:t>
      </w:r>
    </w:p>
    <w:p w14:paraId="23F8BE05" w14:textId="77777777" w:rsidR="002D7987" w:rsidRDefault="002D7987" w:rsidP="002D7987">
      <w:pPr>
        <w:spacing w:before="59"/>
        <w:ind w:right="49"/>
        <w:jc w:val="center"/>
        <w:rPr>
          <w:rFonts w:ascii="Times" w:hAnsi="Times" w:cs="Times"/>
          <w:sz w:val="19"/>
          <w:szCs w:val="19"/>
          <w:shd w:val="clear" w:color="auto" w:fill="EDEBE9"/>
        </w:rPr>
      </w:pPr>
      <w:r>
        <w:rPr>
          <w:rFonts w:ascii="Times" w:hAnsi="Times" w:cs="Times"/>
          <w:sz w:val="19"/>
          <w:szCs w:val="19"/>
          <w:shd w:val="clear" w:color="auto" w:fill="EDEBE9"/>
        </w:rPr>
        <w:t xml:space="preserve">Lovely Professional University </w:t>
      </w:r>
    </w:p>
    <w:p w14:paraId="189E9A0A" w14:textId="77777777" w:rsidR="002D7987" w:rsidRDefault="002D7987" w:rsidP="002D7987">
      <w:pPr>
        <w:spacing w:before="59"/>
        <w:ind w:right="49"/>
        <w:jc w:val="center"/>
        <w:rPr>
          <w:rFonts w:ascii="Times" w:hAnsi="Times" w:cs="Times"/>
          <w:sz w:val="19"/>
          <w:szCs w:val="19"/>
          <w:shd w:val="clear" w:color="auto" w:fill="EDEBE9"/>
        </w:rPr>
      </w:pPr>
      <w:r>
        <w:rPr>
          <w:rFonts w:ascii="Times" w:hAnsi="Times" w:cs="Times"/>
          <w:sz w:val="19"/>
          <w:szCs w:val="19"/>
          <w:shd w:val="clear" w:color="auto" w:fill="EDEBE9"/>
        </w:rPr>
        <w:t>Phagwara, India</w:t>
      </w:r>
    </w:p>
    <w:p w14:paraId="17882B68" w14:textId="77777777" w:rsidR="002D7987" w:rsidRDefault="002D7987" w:rsidP="002D7987">
      <w:pPr>
        <w:spacing w:before="59"/>
        <w:ind w:right="49"/>
        <w:jc w:val="center"/>
        <w:rPr>
          <w:rStyle w:val="Hyperlink"/>
          <w:rFonts w:ascii="Courier New"/>
          <w:spacing w:val="-2"/>
          <w:sz w:val="17"/>
        </w:rPr>
      </w:pPr>
      <w:hyperlink r:id="rId5" w:history="1">
        <w:r w:rsidRPr="002F0ABA">
          <w:rPr>
            <w:rStyle w:val="Hyperlink"/>
            <w:rFonts w:ascii="Courier New"/>
            <w:spacing w:val="-2"/>
            <w:sz w:val="17"/>
            <w:vertAlign w:val="superscript"/>
          </w:rPr>
          <w:t xml:space="preserve"> </w:t>
        </w:r>
        <w:r w:rsidRPr="002F0ABA">
          <w:rPr>
            <w:rStyle w:val="Hyperlink"/>
            <w:rFonts w:ascii="Courier New"/>
            <w:spacing w:val="-2"/>
            <w:sz w:val="17"/>
          </w:rPr>
          <w:t>tanu2103verma@gmail.com</w:t>
        </w:r>
      </w:hyperlink>
    </w:p>
    <w:p w14:paraId="62244AD6" w14:textId="77777777" w:rsidR="00B7175F" w:rsidRDefault="00B7175F" w:rsidP="002D7987">
      <w:pPr>
        <w:spacing w:before="59"/>
        <w:ind w:right="49"/>
        <w:jc w:val="center"/>
        <w:rPr>
          <w:rFonts w:ascii="Courier New"/>
          <w:sz w:val="17"/>
        </w:rPr>
        <w:sectPr w:rsidR="00B7175F" w:rsidSect="007B544B">
          <w:pgSz w:w="11906" w:h="16838"/>
          <w:pgMar w:top="1440" w:right="1440" w:bottom="1440" w:left="1440" w:header="708" w:footer="708" w:gutter="0"/>
          <w:cols w:space="708"/>
          <w:docGrid w:linePitch="360"/>
        </w:sectPr>
      </w:pPr>
    </w:p>
    <w:p w14:paraId="3D6EC296" w14:textId="77777777" w:rsidR="00B7175F" w:rsidRDefault="00B7175F" w:rsidP="002D7987">
      <w:pPr>
        <w:spacing w:before="59"/>
        <w:ind w:right="49"/>
        <w:jc w:val="center"/>
        <w:rPr>
          <w:rFonts w:ascii="Courier New"/>
          <w:sz w:val="17"/>
        </w:rPr>
      </w:pPr>
    </w:p>
    <w:p w14:paraId="5DF5E9FB" w14:textId="77777777" w:rsidR="002D7987" w:rsidRDefault="002D7987" w:rsidP="002D7987">
      <w:pPr>
        <w:spacing w:before="96"/>
        <w:ind w:left="102" w:right="38" w:hanging="1"/>
        <w:jc w:val="both"/>
        <w:rPr>
          <w:i/>
          <w:w w:val="110"/>
          <w:sz w:val="17"/>
        </w:rPr>
      </w:pPr>
    </w:p>
    <w:p w14:paraId="1C244042" w14:textId="5CB35F40" w:rsidR="00AE65CC" w:rsidRDefault="00B7175F" w:rsidP="00B7175F">
      <w:pPr>
        <w:jc w:val="both"/>
        <w:rPr>
          <w:i/>
          <w:w w:val="110"/>
          <w:sz w:val="17"/>
        </w:rPr>
      </w:pPr>
      <w:r w:rsidRPr="002E2576">
        <w:rPr>
          <w:i/>
          <w:w w:val="110"/>
          <w:sz w:val="17"/>
        </w:rPr>
        <w:t xml:space="preserve">Abstract: </w:t>
      </w:r>
      <w:r w:rsidRPr="00B7175F">
        <w:rPr>
          <w:i/>
          <w:w w:val="110"/>
          <w:sz w:val="17"/>
        </w:rPr>
        <w:t>Cervical cancer remains a significant public health concern worldwide, emphasizing the critical need for early detection and diagnosis. In this study, we conducted a comprehensive comparative analysis of machine learning models to predict cervical cancer based on patient-specific features. Leveraging a dataset containing relevant clinical and demographic information, we explored the efficacy of six distinct algorithms: adaptive boosting, Gaussian Naïve Bayes, XGBoost, decision tree, support vector classifier, and gradient boosting. Through rigorous experimentation and evaluation, we assessed the performance of each model in terms of accuracy, precision, recall, F1-score, and area under the ROC curve. Our findings reveal varying degrees of predictive accuracy among the models, with some demonstrating superior performance over others. Furthermore, we discuss the strengths and limitations of each algorithm and provide insights into their practical implications for early detection and diagnosis of cervical cancer. This study contributes to the growing body of research in machine learning applications in healthcare and underscores the potential of such models to enhance clinical decision-making and improve patient outcomes.</w:t>
      </w:r>
    </w:p>
    <w:p w14:paraId="6038879F" w14:textId="653CED5A" w:rsidR="00B7175F" w:rsidRDefault="00B7175F" w:rsidP="00B7175F">
      <w:pPr>
        <w:jc w:val="both"/>
        <w:rPr>
          <w:i/>
          <w:w w:val="110"/>
          <w:sz w:val="17"/>
        </w:rPr>
      </w:pPr>
      <w:r>
        <w:rPr>
          <w:i/>
          <w:w w:val="110"/>
          <w:sz w:val="17"/>
        </w:rPr>
        <w:t xml:space="preserve">Keywords: </w:t>
      </w:r>
      <w:r w:rsidRPr="00B7175F">
        <w:rPr>
          <w:i/>
          <w:w w:val="110"/>
          <w:sz w:val="17"/>
        </w:rPr>
        <w:t>Cervical cancer</w:t>
      </w:r>
      <w:r>
        <w:rPr>
          <w:i/>
          <w:w w:val="110"/>
          <w:sz w:val="17"/>
        </w:rPr>
        <w:t xml:space="preserve">, </w:t>
      </w:r>
      <w:r w:rsidRPr="00B7175F">
        <w:rPr>
          <w:i/>
          <w:w w:val="110"/>
          <w:sz w:val="17"/>
        </w:rPr>
        <w:t>Machine learning</w:t>
      </w:r>
      <w:r>
        <w:rPr>
          <w:i/>
          <w:w w:val="110"/>
          <w:sz w:val="17"/>
        </w:rPr>
        <w:t xml:space="preserve">, </w:t>
      </w:r>
      <w:r w:rsidRPr="00B7175F">
        <w:rPr>
          <w:i/>
          <w:w w:val="110"/>
          <w:sz w:val="17"/>
        </w:rPr>
        <w:t>Comparative analysis</w:t>
      </w:r>
      <w:r>
        <w:rPr>
          <w:i/>
          <w:w w:val="110"/>
          <w:sz w:val="17"/>
        </w:rPr>
        <w:t xml:space="preserve">, </w:t>
      </w:r>
      <w:r w:rsidRPr="00B7175F">
        <w:rPr>
          <w:i/>
          <w:w w:val="110"/>
          <w:sz w:val="17"/>
        </w:rPr>
        <w:t>Prediction models</w:t>
      </w:r>
      <w:r>
        <w:rPr>
          <w:i/>
          <w:w w:val="110"/>
          <w:sz w:val="17"/>
        </w:rPr>
        <w:t xml:space="preserve">, </w:t>
      </w:r>
      <w:r w:rsidRPr="00B7175F">
        <w:rPr>
          <w:i/>
          <w:w w:val="110"/>
          <w:sz w:val="17"/>
        </w:rPr>
        <w:t>Adaptive boosting</w:t>
      </w:r>
      <w:r>
        <w:rPr>
          <w:i/>
          <w:w w:val="110"/>
          <w:sz w:val="17"/>
        </w:rPr>
        <w:t xml:space="preserve">, </w:t>
      </w:r>
      <w:r w:rsidRPr="00B7175F">
        <w:rPr>
          <w:i/>
          <w:w w:val="110"/>
          <w:sz w:val="17"/>
        </w:rPr>
        <w:t>Gaussian Naïve Bayes</w:t>
      </w:r>
      <w:r>
        <w:rPr>
          <w:i/>
          <w:w w:val="110"/>
          <w:sz w:val="17"/>
        </w:rPr>
        <w:t xml:space="preserve">, </w:t>
      </w:r>
      <w:r w:rsidRPr="00B7175F">
        <w:rPr>
          <w:i/>
          <w:w w:val="110"/>
          <w:sz w:val="17"/>
        </w:rPr>
        <w:t>XGBoost</w:t>
      </w:r>
      <w:r>
        <w:rPr>
          <w:i/>
          <w:w w:val="110"/>
          <w:sz w:val="17"/>
        </w:rPr>
        <w:t xml:space="preserve">, </w:t>
      </w:r>
      <w:r w:rsidRPr="00B7175F">
        <w:rPr>
          <w:i/>
          <w:w w:val="110"/>
          <w:sz w:val="17"/>
        </w:rPr>
        <w:t>Decision tree</w:t>
      </w:r>
      <w:r>
        <w:rPr>
          <w:i/>
          <w:w w:val="110"/>
          <w:sz w:val="17"/>
        </w:rPr>
        <w:t xml:space="preserve">, </w:t>
      </w:r>
      <w:r w:rsidRPr="00B7175F">
        <w:rPr>
          <w:i/>
          <w:w w:val="110"/>
          <w:sz w:val="17"/>
        </w:rPr>
        <w:t>Support vector classifier</w:t>
      </w:r>
      <w:r>
        <w:rPr>
          <w:i/>
          <w:w w:val="110"/>
          <w:sz w:val="17"/>
        </w:rPr>
        <w:t xml:space="preserve">, </w:t>
      </w:r>
      <w:r w:rsidRPr="00B7175F">
        <w:rPr>
          <w:i/>
          <w:w w:val="110"/>
          <w:sz w:val="17"/>
        </w:rPr>
        <w:t>Gradient boostin</w:t>
      </w:r>
      <w:r>
        <w:rPr>
          <w:i/>
          <w:w w:val="110"/>
          <w:sz w:val="17"/>
        </w:rPr>
        <w:t>g</w:t>
      </w:r>
    </w:p>
    <w:p w14:paraId="14839E9E" w14:textId="77777777" w:rsidR="0059342D" w:rsidRDefault="0059342D" w:rsidP="00B7175F">
      <w:pPr>
        <w:jc w:val="both"/>
        <w:rPr>
          <w:i/>
          <w:w w:val="110"/>
          <w:sz w:val="17"/>
        </w:rPr>
      </w:pPr>
    </w:p>
    <w:p w14:paraId="094012EB" w14:textId="3B1C4EB7" w:rsidR="0059342D" w:rsidRDefault="0059342D" w:rsidP="0059342D">
      <w:pPr>
        <w:pStyle w:val="ListParagraph"/>
        <w:numPr>
          <w:ilvl w:val="0"/>
          <w:numId w:val="1"/>
        </w:numPr>
        <w:jc w:val="both"/>
        <w:rPr>
          <w:iCs/>
        </w:rPr>
      </w:pPr>
      <w:r>
        <w:rPr>
          <w:iCs/>
        </w:rPr>
        <w:t>INTRODUCTION</w:t>
      </w:r>
    </w:p>
    <w:p w14:paraId="72D6F401" w14:textId="6467AC11" w:rsidR="0059342D" w:rsidRDefault="0059342D" w:rsidP="0059342D">
      <w:pPr>
        <w:pStyle w:val="ListParagraph"/>
        <w:numPr>
          <w:ilvl w:val="0"/>
          <w:numId w:val="1"/>
        </w:numPr>
        <w:jc w:val="both"/>
        <w:rPr>
          <w:iCs/>
        </w:rPr>
      </w:pPr>
      <w:r>
        <w:rPr>
          <w:iCs/>
        </w:rPr>
        <w:t>LITERATURE REVIEW</w:t>
      </w:r>
    </w:p>
    <w:p w14:paraId="6C59830E" w14:textId="74112AF2" w:rsidR="0059342D" w:rsidRDefault="0059342D" w:rsidP="0059342D">
      <w:pPr>
        <w:pStyle w:val="ListParagraph"/>
        <w:numPr>
          <w:ilvl w:val="0"/>
          <w:numId w:val="1"/>
        </w:numPr>
        <w:jc w:val="both"/>
        <w:rPr>
          <w:iCs/>
        </w:rPr>
      </w:pPr>
      <w:r>
        <w:rPr>
          <w:iCs/>
        </w:rPr>
        <w:t>METHODOLOGY</w:t>
      </w:r>
    </w:p>
    <w:p w14:paraId="2BDBBEE7" w14:textId="6AB4CEE9" w:rsidR="0059342D" w:rsidRDefault="0059342D" w:rsidP="0059342D">
      <w:pPr>
        <w:pStyle w:val="ListParagraph"/>
        <w:numPr>
          <w:ilvl w:val="0"/>
          <w:numId w:val="1"/>
        </w:numPr>
        <w:jc w:val="both"/>
        <w:rPr>
          <w:iCs/>
        </w:rPr>
      </w:pPr>
      <w:r w:rsidRPr="0059342D">
        <w:rPr>
          <w:iCs/>
        </w:rPr>
        <w:t>EXPERIMENTAL RESULTS</w:t>
      </w:r>
    </w:p>
    <w:p w14:paraId="2443260B" w14:textId="63E8F713" w:rsidR="0059342D" w:rsidRDefault="0059342D" w:rsidP="0059342D">
      <w:pPr>
        <w:pStyle w:val="ListParagraph"/>
        <w:numPr>
          <w:ilvl w:val="0"/>
          <w:numId w:val="1"/>
        </w:numPr>
        <w:jc w:val="both"/>
        <w:rPr>
          <w:iCs/>
        </w:rPr>
      </w:pPr>
      <w:r w:rsidRPr="0059342D">
        <w:rPr>
          <w:iCs/>
        </w:rPr>
        <w:t>DISCUSSION</w:t>
      </w:r>
    </w:p>
    <w:p w14:paraId="70F12119" w14:textId="02144F95" w:rsidR="0059342D" w:rsidRDefault="0059342D" w:rsidP="0059342D">
      <w:pPr>
        <w:pStyle w:val="ListParagraph"/>
        <w:numPr>
          <w:ilvl w:val="0"/>
          <w:numId w:val="1"/>
        </w:numPr>
        <w:jc w:val="both"/>
        <w:rPr>
          <w:iCs/>
        </w:rPr>
      </w:pPr>
      <w:r w:rsidRPr="0059342D">
        <w:rPr>
          <w:iCs/>
        </w:rPr>
        <w:t>CONCLUSION</w:t>
      </w:r>
    </w:p>
    <w:p w14:paraId="0A8602BD" w14:textId="3971F1E6" w:rsidR="0059342D" w:rsidRPr="0059342D" w:rsidRDefault="0059342D" w:rsidP="0059342D">
      <w:pPr>
        <w:pStyle w:val="ListParagraph"/>
        <w:numPr>
          <w:ilvl w:val="0"/>
          <w:numId w:val="1"/>
        </w:numPr>
        <w:jc w:val="both"/>
        <w:rPr>
          <w:iCs/>
        </w:rPr>
      </w:pPr>
      <w:r w:rsidRPr="0059342D">
        <w:rPr>
          <w:iCs/>
        </w:rPr>
        <w:t>REFERENCES</w:t>
      </w:r>
    </w:p>
    <w:sectPr w:rsidR="0059342D" w:rsidRPr="0059342D" w:rsidSect="007B544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659BD"/>
    <w:multiLevelType w:val="hybridMultilevel"/>
    <w:tmpl w:val="EC58A8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898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87"/>
    <w:rsid w:val="002D7987"/>
    <w:rsid w:val="0059342D"/>
    <w:rsid w:val="007B544B"/>
    <w:rsid w:val="00AE65CC"/>
    <w:rsid w:val="00B7175F"/>
    <w:rsid w:val="00D63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E55B"/>
  <w15:chartTrackingRefBased/>
  <w15:docId w15:val="{80CEEBEC-AC27-4B27-B60B-B934ED86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98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987"/>
    <w:rPr>
      <w:color w:val="0563C1" w:themeColor="hyperlink"/>
      <w:u w:val="single"/>
    </w:rPr>
  </w:style>
  <w:style w:type="paragraph" w:styleId="ListParagraph">
    <w:name w:val="List Paragraph"/>
    <w:basedOn w:val="Normal"/>
    <w:uiPriority w:val="34"/>
    <w:qFormat/>
    <w:rsid w:val="00593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0tanu2103ver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Verma</dc:creator>
  <cp:keywords/>
  <dc:description/>
  <cp:lastModifiedBy>Tanu Verma</cp:lastModifiedBy>
  <cp:revision>2</cp:revision>
  <dcterms:created xsi:type="dcterms:W3CDTF">2024-04-09T08:36:00Z</dcterms:created>
  <dcterms:modified xsi:type="dcterms:W3CDTF">2024-04-09T08:57:00Z</dcterms:modified>
</cp:coreProperties>
</file>