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kvsikvu25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Retrieving Data with SELECT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statement is used to fetch data from a database. You can select specific columns or all columns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. For example: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statement retrieves all columns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ttj214ua6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Using Wildcards and Comparison Operators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Wildcards and comparison operators help in filtering data more precisely.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wildcard can be used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tl w:val="0"/>
        </w:rPr>
        <w:t xml:space="preserve"> operator to search for patterns. For instance, to find all expenses with descriptions containing "food":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 WHERE description LIKE '%food%';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Comparison operators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 help in setting conditions. To find expenses over $100: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 WHERE amount &gt; 100;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juwlc8ekw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Filtering Data with WHERE Clause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is crucial for filtering data. You can use logical operators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to combine conditions. For example, to find expenses in January over $100: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 WHERE amount &gt; 100 AND date BETWEEN '2024-01-01' AND '2024-01-31';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find expenses in January or expenses over $100: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 WHERE date BETWEEN '2024-01-01' AND '2024-01-31' OR amount &gt; 100;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eyufdh6rr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Sorting Data with ORDER BY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clause is used to sort the results. By default, it sorts in ascending order, but you can specify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</w:t>
      </w:r>
      <w:r w:rsidDel="00000000" w:rsidR="00000000" w:rsidRPr="00000000">
        <w:rPr>
          <w:rtl w:val="0"/>
        </w:rPr>
        <w:t xml:space="preserve"> for descending order. For example, to sort expenses by date: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 ORDER BY date DESC;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sort by amount and then by date: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 ORDER BY amount DESC, date ASC;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g4c16tf8t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Queries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example queries combining these concepts: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Retrieve all expenses sorted by date:</w:t>
        <w:br w:type="textWrapping"/>
      </w:r>
      <w:r w:rsidDel="00000000" w:rsidR="00000000" w:rsidRPr="00000000">
        <w:rPr>
          <w:rtl w:val="0"/>
        </w:rPr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 ORDER BY date;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Retrieve expenses over $50 sorted by amount:</w:t>
        <w:br w:type="textWrapping"/>
      </w:r>
      <w:r w:rsidDel="00000000" w:rsidR="00000000" w:rsidRPr="00000000">
        <w:rPr>
          <w:rtl w:val="0"/>
        </w:rPr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 WHERE amount &gt; 50 ORDER BY amount DESC;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Retrieve expenses with "office" in the description from March:</w:t>
        <w:br w:type="textWrapping"/>
      </w:r>
      <w:r w:rsidDel="00000000" w:rsidR="00000000" w:rsidRPr="00000000">
        <w:rPr>
          <w:rtl w:val="0"/>
        </w:rPr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 WHERE description LIKE '%office%' AND date BETWEEN '2024-03-01' AND '2024-03-31';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techniques will help you manage and analyze your financial data efficiently.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