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F81BD" w:themeColor="accent1"/>
        </w:rPr>
        <w:id w:val="-78258185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A4DABD" w14:textId="7478A847" w:rsidR="0031078A" w:rsidRDefault="00DE6BAF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</w:rPr>
            <w:drawing>
              <wp:inline distT="0" distB="0" distL="0" distR="0" wp14:anchorId="53DCA1F4" wp14:editId="523DF8B6">
                <wp:extent cx="3190875" cy="1758950"/>
                <wp:effectExtent l="0" t="0" r="9525" b="0"/>
                <wp:docPr id="2" name="Picture 2" descr="A close up of a 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close up of a logo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0875" cy="1758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7365D" w:themeColor="text2" w:themeShade="BF"/>
              <w:sz w:val="72"/>
              <w:szCs w:val="72"/>
            </w:rPr>
            <w:alias w:val="Title"/>
            <w:tag w:val=""/>
            <w:id w:val="1735040861"/>
            <w:placeholder>
              <w:docPart w:val="543A68CAFEE74F46B2144B3E83A1AD4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17365D" w:themeColor="text2" w:themeShade="BF"/>
              <w:sz w:val="80"/>
              <w:szCs w:val="80"/>
            </w:rPr>
          </w:sdtEndPr>
          <w:sdtContent>
            <w:p w14:paraId="52686C49" w14:textId="2A783951" w:rsidR="0031078A" w:rsidRPr="00DE6BAF" w:rsidRDefault="0031078A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7365D" w:themeColor="text2" w:themeShade="BF"/>
                  <w:sz w:val="80"/>
                  <w:szCs w:val="80"/>
                </w:rPr>
              </w:pPr>
              <w:r w:rsidRPr="00DE6BAF">
                <w:rPr>
                  <w:rFonts w:asciiTheme="majorHAnsi" w:eastAsiaTheme="majorEastAsia" w:hAnsiTheme="majorHAnsi" w:cstheme="majorBidi"/>
                  <w:caps/>
                  <w:color w:val="17365D" w:themeColor="text2" w:themeShade="BF"/>
                  <w:sz w:val="72"/>
                  <w:szCs w:val="72"/>
                </w:rPr>
                <w:t>Airline Utilization and Costs analysis</w:t>
              </w:r>
            </w:p>
          </w:sdtContent>
        </w:sdt>
        <w:sdt>
          <w:sdtPr>
            <w:rPr>
              <w:color w:val="17365D" w:themeColor="text2" w:themeShade="BF"/>
              <w:sz w:val="28"/>
              <w:szCs w:val="28"/>
            </w:rPr>
            <w:alias w:val="Subtitle"/>
            <w:tag w:val=""/>
            <w:id w:val="328029620"/>
            <w:placeholder>
              <w:docPart w:val="B543FBCD76DE4FBAAAC6704962732C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B0F0E61" w14:textId="1947D249" w:rsidR="0031078A" w:rsidRDefault="0031078A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DE6BAF">
                <w:rPr>
                  <w:color w:val="17365D" w:themeColor="text2" w:themeShade="BF"/>
                  <w:sz w:val="28"/>
                  <w:szCs w:val="28"/>
                </w:rPr>
                <w:t>CA One – Business Intelligence and Visualisation</w:t>
              </w:r>
            </w:p>
          </w:sdtContent>
        </w:sdt>
        <w:p w14:paraId="5BA75B41" w14:textId="0645F4D3" w:rsidR="0031078A" w:rsidRDefault="0031078A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1E1884B" wp14:editId="14365F2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12DBEE" w14:textId="76ADC4B8" w:rsidR="0031078A" w:rsidRDefault="0031078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48C0404" w14:textId="1F0A0513" w:rsidR="0031078A" w:rsidRPr="00DE6BAF" w:rsidRDefault="0031078A">
                                <w:pPr>
                                  <w:pStyle w:val="NoSpacing"/>
                                  <w:jc w:val="center"/>
                                  <w:rPr>
                                    <w:color w:val="17365D" w:themeColor="text2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E6BAF">
                                      <w:rPr>
                                        <w:caps/>
                                        <w:color w:val="17365D" w:themeColor="text2" w:themeShade="BF"/>
                                        <w:sz w:val="32"/>
                                        <w:szCs w:val="32"/>
                                      </w:rPr>
                                      <w:t>TANUJ GUPTA</w:t>
                                    </w:r>
                                  </w:sdtContent>
                                </w:sdt>
                              </w:p>
                              <w:p w14:paraId="2A82DD07" w14:textId="662282F3" w:rsidR="0031078A" w:rsidRDefault="0031078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7365D" w:themeColor="text2" w:themeShade="BF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DE6BAF">
                                      <w:rPr>
                                        <w:color w:val="17365D" w:themeColor="text2" w:themeShade="BF"/>
                                        <w:sz w:val="32"/>
                                        <w:szCs w:val="32"/>
                                      </w:rPr>
                                      <w:t>10524198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E188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12DBEE" w14:textId="76ADC4B8" w:rsidR="0031078A" w:rsidRDefault="0031078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48C0404" w14:textId="1F0A0513" w:rsidR="0031078A" w:rsidRPr="00DE6BAF" w:rsidRDefault="0031078A">
                          <w:pPr>
                            <w:pStyle w:val="NoSpacing"/>
                            <w:jc w:val="center"/>
                            <w:rPr>
                              <w:color w:val="17365D" w:themeColor="text2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E6BAF">
                                <w:rPr>
                                  <w:caps/>
                                  <w:color w:val="17365D" w:themeColor="text2" w:themeShade="BF"/>
                                  <w:sz w:val="32"/>
                                  <w:szCs w:val="32"/>
                                </w:rPr>
                                <w:t>TANUJ GUPTA</w:t>
                              </w:r>
                            </w:sdtContent>
                          </w:sdt>
                        </w:p>
                        <w:p w14:paraId="2A82DD07" w14:textId="662282F3" w:rsidR="0031078A" w:rsidRDefault="0031078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17365D" w:themeColor="text2" w:themeShade="BF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E6BAF">
                                <w:rPr>
                                  <w:color w:val="17365D" w:themeColor="text2" w:themeShade="BF"/>
                                  <w:sz w:val="32"/>
                                  <w:szCs w:val="32"/>
                                </w:rPr>
                                <w:t>10524198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4B231FC" w14:textId="2C072EB0" w:rsidR="0031078A" w:rsidRDefault="0031078A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269361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AFBF222" w14:textId="779AC867" w:rsidR="00DE6BAF" w:rsidRDefault="00DE6BAF">
          <w:pPr>
            <w:pStyle w:val="TOCHeading"/>
          </w:pPr>
          <w:r>
            <w:t>Contents</w:t>
          </w:r>
        </w:p>
        <w:p w14:paraId="459CA3AF" w14:textId="74AB24DC" w:rsidR="00DE6BAF" w:rsidRDefault="00DE6BA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45209" w:history="1">
            <w:r w:rsidRPr="0024757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3A88" w14:textId="71AACAF8" w:rsidR="00DE6BAF" w:rsidRDefault="00DE6BA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445210" w:history="1">
            <w:r w:rsidRPr="0024757C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3199" w14:textId="3D7FD016" w:rsidR="00DE6BAF" w:rsidRDefault="00DE6BA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445211" w:history="1">
            <w:r w:rsidRPr="0024757C">
              <w:rPr>
                <w:rStyle w:val="Hyperlink"/>
                <w:noProof/>
              </w:rPr>
              <w:t>Visualisation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8B47" w14:textId="1F92DA0C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12" w:history="1">
            <w:r w:rsidRPr="0024757C">
              <w:rPr>
                <w:rStyle w:val="Hyperlink"/>
                <w:noProof/>
              </w:rPr>
              <w:t>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14AF" w14:textId="310F2D55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13" w:history="1">
            <w:r w:rsidRPr="0024757C">
              <w:rPr>
                <w:rStyle w:val="Hyperlink"/>
                <w:noProof/>
              </w:rPr>
              <w:t>For each Airline carrier, to find trends that may give airline senior management an indication on their flight utilization. In order to achieve this, LOAD FACTOR metrics will be used.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5B02" w14:textId="1E54348D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14" w:history="1">
            <w:r w:rsidRPr="0024757C">
              <w:rPr>
                <w:rStyle w:val="Hyperlink"/>
                <w:noProof/>
              </w:rPr>
              <w:t>Although, this is an important efficiency measure, but it does not consider the pricing and the profitability at which the capacity is sold. Hence the second objective.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48FA" w14:textId="3F5883C8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15" w:history="1">
            <w:r w:rsidRPr="0024757C">
              <w:rPr>
                <w:rStyle w:val="Hyperlink"/>
                <w:noProof/>
              </w:rPr>
              <w:t>Fuel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4BDA" w14:textId="29C147D1" w:rsidR="00DE6BAF" w:rsidRDefault="00DE6BA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445216" w:history="1">
            <w:r w:rsidRPr="0024757C">
              <w:rPr>
                <w:rStyle w:val="Hyperlink"/>
                <w:noProof/>
              </w:rPr>
              <w:t>Key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CA67" w14:textId="5DEC7CC0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17" w:history="1">
            <w:r w:rsidRPr="0024757C">
              <w:rPr>
                <w:rStyle w:val="Hyperlink"/>
                <w:noProof/>
              </w:rPr>
              <w:t>Load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B3F3" w14:textId="5E04396A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18" w:history="1">
            <w:r w:rsidRPr="0024757C">
              <w:rPr>
                <w:rStyle w:val="Hyperlink"/>
                <w:noProof/>
              </w:rPr>
              <w:t>Month over Month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A45A5" w14:textId="6620682D" w:rsidR="00DE6BAF" w:rsidRDefault="00DE6BA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445219" w:history="1">
            <w:r w:rsidRPr="0024757C">
              <w:rPr>
                <w:rStyle w:val="Hyperlink"/>
                <w:noProof/>
              </w:rPr>
              <w:t>Steps for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B903" w14:textId="5C627F72" w:rsidR="00DE6BAF" w:rsidRDefault="00DE6BA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445220" w:history="1">
            <w:r w:rsidRPr="0024757C">
              <w:rPr>
                <w:rStyle w:val="Hyperlink"/>
                <w:noProof/>
              </w:rPr>
              <w:t>Justifications for Visualisation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7B7C" w14:textId="4E446DF4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21" w:history="1">
            <w:r w:rsidRPr="0024757C">
              <w:rPr>
                <w:rStyle w:val="Hyperlink"/>
                <w:noProof/>
              </w:rPr>
              <w:t>SLICERS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B425" w14:textId="488D8048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23" w:history="1">
            <w:r w:rsidRPr="0024757C">
              <w:rPr>
                <w:rStyle w:val="Hyperlink"/>
                <w:noProof/>
              </w:rPr>
              <w:t>MULTI ROW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CA45" w14:textId="1F535A96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25" w:history="1">
            <w:r w:rsidRPr="0024757C">
              <w:rPr>
                <w:rStyle w:val="Hyperlink"/>
                <w:noProof/>
              </w:rPr>
              <w:t>BAR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8C63" w14:textId="089C5762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26" w:history="1">
            <w:r w:rsidRPr="0024757C">
              <w:rPr>
                <w:rStyle w:val="Hyperlink"/>
                <w:noProof/>
              </w:rPr>
              <w:t>COLUMN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8B34" w14:textId="6AF9B01A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27" w:history="1">
            <w:r w:rsidRPr="0024757C">
              <w:rPr>
                <w:rStyle w:val="Hyperlink"/>
                <w:noProof/>
              </w:rPr>
              <w:t>ArcGIS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308C" w14:textId="74660AD5" w:rsidR="00DE6BAF" w:rsidRDefault="00DE6BA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445228" w:history="1">
            <w:r w:rsidRPr="0024757C">
              <w:rPr>
                <w:rStyle w:val="Hyperlink"/>
                <w:noProof/>
              </w:rPr>
              <w:t>Interpretations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187F" w14:textId="29854876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29" w:history="1">
            <w:r w:rsidRPr="0024757C">
              <w:rPr>
                <w:rStyle w:val="Hyperlink"/>
                <w:noProof/>
              </w:rPr>
              <w:t>Insights on Selected Airline – JetBlue Airways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500" w14:textId="4ED53FBF" w:rsidR="00DE6BAF" w:rsidRDefault="00DE6B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445230" w:history="1">
            <w:r w:rsidRPr="0024757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081A" w14:textId="65FB5FE5" w:rsidR="00DE6BAF" w:rsidRDefault="00DE6BAF">
          <w:r>
            <w:rPr>
              <w:b/>
              <w:bCs/>
              <w:noProof/>
            </w:rPr>
            <w:fldChar w:fldCharType="end"/>
          </w:r>
        </w:p>
      </w:sdtContent>
    </w:sdt>
    <w:p w14:paraId="005690E7" w14:textId="77777777" w:rsidR="00DE6BAF" w:rsidRDefault="00DE6BAF" w:rsidP="00744F2A">
      <w:pPr>
        <w:pStyle w:val="Heading1"/>
      </w:pPr>
      <w:bookmarkStart w:id="0" w:name="_Toc38445209"/>
    </w:p>
    <w:p w14:paraId="1B466C23" w14:textId="77777777" w:rsidR="00DE6BAF" w:rsidRDefault="00DE6BAF" w:rsidP="00744F2A">
      <w:pPr>
        <w:pStyle w:val="Heading1"/>
      </w:pPr>
    </w:p>
    <w:p w14:paraId="19FD9FD3" w14:textId="77777777" w:rsidR="00DE6BAF" w:rsidRDefault="00DE6BAF" w:rsidP="00744F2A">
      <w:pPr>
        <w:pStyle w:val="Heading1"/>
      </w:pPr>
    </w:p>
    <w:p w14:paraId="565ADEF8" w14:textId="1763D9E1" w:rsidR="00DE6BAF" w:rsidRDefault="00DE6BA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CAA4083" w14:textId="77777777" w:rsidR="00DE6BAF" w:rsidRDefault="00DE6BAF" w:rsidP="00744F2A">
      <w:pPr>
        <w:pStyle w:val="Heading1"/>
      </w:pPr>
    </w:p>
    <w:p w14:paraId="602D28FA" w14:textId="7728B3F8" w:rsidR="00221681" w:rsidRDefault="00744F2A" w:rsidP="00744F2A">
      <w:pPr>
        <w:pStyle w:val="Heading1"/>
      </w:pPr>
      <w:r>
        <w:t>Introduction</w:t>
      </w:r>
      <w:bookmarkEnd w:id="0"/>
    </w:p>
    <w:p w14:paraId="40F713D7" w14:textId="68A3F2D4" w:rsidR="00540DD9" w:rsidRPr="00F55EC8" w:rsidRDefault="00540DD9" w:rsidP="00540DD9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The airlines industry provides air transportation for passengers and cargo by using aircraft such as airplanes and helicopters.</w:t>
      </w:r>
      <w:r w:rsidR="00431C3C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industry is structured into three main components: commercial, general, and military. </w:t>
      </w: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 </w:t>
      </w: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Commercial aviation includes national carriers such as Delta and American</w:t>
      </w:r>
      <w:r w:rsidR="00EB1964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etc</w:t>
      </w: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, and regional carriers like GoJet and SkyWest Airlines</w:t>
      </w:r>
      <w:r w:rsidR="00EB1964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many more</w:t>
      </w: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. According to the trade organization Airlines for America, commercial aviation helps drive more than $1.5 trillion per year in U.S. economic activity and more than 11 million U.S. jobs.</w:t>
      </w:r>
    </w:p>
    <w:p w14:paraId="7DE78B25" w14:textId="3C8A32B0" w:rsidR="00540DD9" w:rsidRPr="00F55EC8" w:rsidRDefault="00540DD9" w:rsidP="00540DD9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Air transportation may be scheduled or non</w:t>
      </w:r>
      <w:r w:rsidR="00D82E8F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scheduled. Most commercial airlines operate according to a schedule, flying regular routes, even if the plane </w:t>
      </w:r>
      <w:r w:rsidR="00BC28F4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is not</w:t>
      </w: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full. Air carr</w:t>
      </w:r>
      <w:r w:rsidR="00431C3C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ers that </w:t>
      </w:r>
      <w:r w:rsidR="00BC28F4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do not</w:t>
      </w: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operate based on a schedule usually fly during off</w:t>
      </w:r>
      <w:r w:rsidR="00D82E8F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peak hours, and usually have more flexibility regarding choice of airport, flight times, and load factors. </w:t>
      </w:r>
    </w:p>
    <w:p w14:paraId="2FF4EC8D" w14:textId="1CC75C49" w:rsidR="00EB1964" w:rsidRDefault="00EB1964" w:rsidP="00540DD9">
      <w:pPr>
        <w:pStyle w:val="NormalWeb"/>
      </w:pPr>
      <w:r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this report and </w:t>
      </w:r>
      <w:r w:rsidR="00EE3710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visualisation, we will be gaining insights on the Airline Industry with datasets downloaded from the US Department of Transportation.</w:t>
      </w:r>
      <w:r w:rsidR="00EE3710">
        <w:t xml:space="preserve"> </w:t>
      </w:r>
      <w:r w:rsidR="00A92FDB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We will</w:t>
      </w:r>
      <w:r w:rsidR="00EE3710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analy</w:t>
      </w:r>
      <w:r w:rsidR="00EE3710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EE3710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e data from the year 201</w:t>
      </w:r>
      <w:r w:rsidR="00EE3710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9</w:t>
      </w:r>
      <w:r w:rsidR="00EE3710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, for airlines domestically, to look for trends in utilization and fuel costs</w:t>
      </w:r>
      <w:r w:rsidR="00EE3710" w:rsidRPr="00F55EC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46B5407" w14:textId="49E3E3A5" w:rsidR="00964AD6" w:rsidRPr="00964AD6" w:rsidRDefault="00BC28F4" w:rsidP="008A4685">
      <w:pPr>
        <w:pStyle w:val="Heading1"/>
      </w:pPr>
      <w:bookmarkStart w:id="1" w:name="_Toc38445210"/>
      <w:r>
        <w:t>Datasets</w:t>
      </w:r>
      <w:bookmarkEnd w:id="1"/>
    </w:p>
    <w:p w14:paraId="2FC383E6" w14:textId="3957A100" w:rsidR="00BC28F4" w:rsidRPr="00F55EC8" w:rsidRDefault="00BC28F4" w:rsidP="00BC28F4">
      <w:r w:rsidRPr="00F55EC8">
        <w:t xml:space="preserve">All the datasets used in the visualisation are downloaded from the US Department of Transportation. </w:t>
      </w:r>
    </w:p>
    <w:p w14:paraId="011803D6" w14:textId="6F048085" w:rsidR="00964AD6" w:rsidRPr="00F55EC8" w:rsidRDefault="00964AD6" w:rsidP="00BC28F4">
      <w:r w:rsidRPr="00F55EC8">
        <w:t>Dataset 1 – Airlines and their monthly fuel costs and fuel consumptions.</w:t>
      </w:r>
    </w:p>
    <w:p w14:paraId="1AC35665" w14:textId="7405052D" w:rsidR="00964AD6" w:rsidRPr="00F55EC8" w:rsidRDefault="00964AD6" w:rsidP="00BC28F4">
      <w:r w:rsidRPr="00F55EC8">
        <w:t>Dataset 2 - Airlines and their monthly flights details including Origin Airport, Destination Airport, Seats Available per flight, Passengers, Distance between the origin and destination airports</w:t>
      </w:r>
    </w:p>
    <w:p w14:paraId="5823B329" w14:textId="6E3C710D" w:rsidR="00964AD6" w:rsidRPr="00F55EC8" w:rsidRDefault="00964AD6" w:rsidP="00BC28F4">
      <w:r w:rsidRPr="00F55EC8">
        <w:t>Dataset 3 – Aircrafts Model and Aircrafts Name</w:t>
      </w:r>
      <w:r w:rsidR="00F55EC8">
        <w:t>.</w:t>
      </w:r>
    </w:p>
    <w:p w14:paraId="61C0FBFB" w14:textId="6CD4D4E7" w:rsidR="00540DD9" w:rsidRDefault="00964AD6" w:rsidP="00964AD6">
      <w:pPr>
        <w:pStyle w:val="Heading1"/>
      </w:pPr>
      <w:bookmarkStart w:id="2" w:name="_Toc38445211"/>
      <w:r>
        <w:t>Visualisation Objectives</w:t>
      </w:r>
      <w:bookmarkEnd w:id="2"/>
    </w:p>
    <w:p w14:paraId="739A0760" w14:textId="77777777" w:rsidR="009563F2" w:rsidRDefault="00964AD6" w:rsidP="009563F2">
      <w:pPr>
        <w:pStyle w:val="Heading2"/>
      </w:pPr>
      <w:bookmarkStart w:id="3" w:name="_Toc38445212"/>
      <w:r>
        <w:t>Utilization</w:t>
      </w:r>
      <w:bookmarkEnd w:id="3"/>
    </w:p>
    <w:p w14:paraId="7ED81C2D" w14:textId="77777777" w:rsidR="009563F2" w:rsidRPr="00F55EC8" w:rsidRDefault="008A4685" w:rsidP="009563F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38445213"/>
      <w:r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each Airline carrier, to find </w:t>
      </w:r>
      <w:r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trends </w:t>
      </w:r>
      <w:r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that may </w:t>
      </w:r>
      <w:r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>give airline senior management a</w:t>
      </w:r>
      <w:r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 </w:t>
      </w:r>
      <w:r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>indication o</w:t>
      </w:r>
      <w:r w:rsidR="002B66BB"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their flight </w:t>
      </w:r>
      <w:r w:rsidR="009563F2"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>utilization. In order to achieve this, LOAD FACTOR metrics will be used.</w:t>
      </w:r>
      <w:bookmarkEnd w:id="4"/>
      <w:r w:rsidR="009563F2"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702CD90" w14:textId="43BDF783" w:rsidR="008A4685" w:rsidRDefault="009563F2" w:rsidP="009563F2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bookmarkStart w:id="5" w:name="_Toc38445214"/>
      <w:r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>Although, t</w:t>
      </w:r>
      <w:r w:rsidR="008A4685"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>his is an important efficiency measure, but it does not consider the pricing and the profitability at which the capacity is sold.</w:t>
      </w:r>
      <w:r w:rsidRPr="00F55E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Hence the second objective.</w:t>
      </w:r>
      <w:bookmarkEnd w:id="5"/>
    </w:p>
    <w:p w14:paraId="69CD3E85" w14:textId="77777777" w:rsidR="009563F2" w:rsidRPr="009563F2" w:rsidRDefault="009563F2" w:rsidP="009563F2">
      <w:pPr>
        <w:rPr>
          <w:lang w:eastAsia="en-IN"/>
        </w:rPr>
      </w:pPr>
    </w:p>
    <w:p w14:paraId="258FA0AE" w14:textId="55929B4E" w:rsidR="009563F2" w:rsidRDefault="009563F2" w:rsidP="009563F2">
      <w:pPr>
        <w:pStyle w:val="Heading2"/>
      </w:pPr>
      <w:bookmarkStart w:id="6" w:name="_Toc38445215"/>
      <w:r>
        <w:t>Fuel Costs</w:t>
      </w:r>
      <w:bookmarkEnd w:id="6"/>
    </w:p>
    <w:p w14:paraId="207E23EA" w14:textId="63701DD6" w:rsidR="009563F2" w:rsidRDefault="009563F2" w:rsidP="008A468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EC8">
        <w:t>Objective is to look at the monthly expenditure in terms of fuel on flights. Combining costs and utilization, management would gain the complete insights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4C4D88" w14:textId="773A73D2" w:rsidR="008A4685" w:rsidRDefault="008A4685" w:rsidP="008A4685"/>
    <w:p w14:paraId="187A45F0" w14:textId="25D9CB66" w:rsidR="00786900" w:rsidRDefault="00786900" w:rsidP="008A4685"/>
    <w:p w14:paraId="2F5CDF46" w14:textId="546CDB21" w:rsidR="00786900" w:rsidRDefault="00786900" w:rsidP="00786900">
      <w:pPr>
        <w:pStyle w:val="Heading1"/>
      </w:pPr>
      <w:bookmarkStart w:id="7" w:name="_Toc38445216"/>
      <w:r>
        <w:lastRenderedPageBreak/>
        <w:t>Key Measures</w:t>
      </w:r>
      <w:bookmarkEnd w:id="7"/>
    </w:p>
    <w:p w14:paraId="0A4ACA55" w14:textId="241CA3F6" w:rsidR="00786900" w:rsidRDefault="00786900" w:rsidP="00786900">
      <w:pPr>
        <w:pStyle w:val="Heading2"/>
      </w:pPr>
      <w:bookmarkStart w:id="8" w:name="_Toc38445217"/>
      <w:r>
        <w:t>Load Factor</w:t>
      </w:r>
      <w:bookmarkEnd w:id="8"/>
    </w:p>
    <w:p w14:paraId="79CADA6C" w14:textId="61CA0A0F" w:rsidR="00786900" w:rsidRPr="00786900" w:rsidRDefault="00786900" w:rsidP="00786900">
      <w:r>
        <w:t>Load Factor (LF), also known as passenger load factor (PLF), is an airline industry metric that measures how much of an airline’s passenger carrying capacity is used.</w:t>
      </w:r>
      <w:r w:rsidR="00335248">
        <w:t xml:space="preserve"> </w:t>
      </w:r>
      <w:r w:rsidR="00335248">
        <w:t>PLF is one of the most critical metrics from a capacity management perspective. Airlines not only try to maximize their PLF, but also take decisions about pricing, capacity and frequency of flights based on this key performance indicator.</w:t>
      </w:r>
    </w:p>
    <w:p w14:paraId="1964ABCC" w14:textId="17D938EE" w:rsidR="00786900" w:rsidRPr="00786900" w:rsidRDefault="00786900" w:rsidP="00786900">
      <w:pPr>
        <w:pStyle w:val="Heading2"/>
      </w:pPr>
      <w:bookmarkStart w:id="9" w:name="_Toc38445218"/>
      <w:r>
        <w:t>Month over Month Change</w:t>
      </w:r>
      <w:bookmarkEnd w:id="9"/>
    </w:p>
    <w:p w14:paraId="5E3AF192" w14:textId="4C7FA637" w:rsidR="00744F2A" w:rsidRDefault="00335248" w:rsidP="00744F2A">
      <w:r w:rsidRPr="00335248">
        <w:t xml:space="preserve">Month-on-previous-month </w:t>
      </w:r>
      <w:r>
        <w:t xml:space="preserve">change </w:t>
      </w:r>
      <w:r w:rsidRPr="00335248">
        <w:t>rates are rates of change expressed with respect to the previous month.</w:t>
      </w:r>
      <w:r>
        <w:t xml:space="preserve"> For Airlines, we will be looking at fuel costs change.</w:t>
      </w:r>
    </w:p>
    <w:p w14:paraId="5818575B" w14:textId="1B62BFF8" w:rsidR="00335248" w:rsidRDefault="00C03134" w:rsidP="00C03134">
      <w:pPr>
        <w:pStyle w:val="Heading1"/>
      </w:pPr>
      <w:bookmarkStart w:id="10" w:name="_Toc38445219"/>
      <w:r>
        <w:t xml:space="preserve">Steps </w:t>
      </w:r>
      <w:r w:rsidR="00F457DD">
        <w:t>for Visualisation</w:t>
      </w:r>
      <w:bookmarkEnd w:id="10"/>
    </w:p>
    <w:p w14:paraId="5119E82B" w14:textId="55819318" w:rsidR="00F457DD" w:rsidRDefault="00F457DD" w:rsidP="00F457DD">
      <w:pPr>
        <w:pStyle w:val="ListParagraph"/>
        <w:numPr>
          <w:ilvl w:val="0"/>
          <w:numId w:val="1"/>
        </w:numPr>
        <w:rPr>
          <w:b/>
        </w:rPr>
      </w:pPr>
      <w:r w:rsidRPr="002120D0">
        <w:rPr>
          <w:b/>
        </w:rPr>
        <w:t>Connect</w:t>
      </w:r>
      <w:r>
        <w:rPr>
          <w:b/>
        </w:rPr>
        <w:t>ing</w:t>
      </w:r>
      <w:r w:rsidRPr="002120D0">
        <w:rPr>
          <w:b/>
        </w:rPr>
        <w:t xml:space="preserve"> to Data Source</w:t>
      </w:r>
    </w:p>
    <w:p w14:paraId="66F4E59F" w14:textId="6DFBE2F7" w:rsidR="00F457DD" w:rsidRPr="00F457DD" w:rsidRDefault="00F457DD" w:rsidP="00F457DD">
      <w:pPr>
        <w:pStyle w:val="ListParagraph"/>
        <w:numPr>
          <w:ilvl w:val="1"/>
          <w:numId w:val="1"/>
        </w:numPr>
        <w:rPr>
          <w:bCs/>
        </w:rPr>
      </w:pPr>
      <w:r w:rsidRPr="00F457DD">
        <w:rPr>
          <w:bCs/>
        </w:rPr>
        <w:t>3 Excel files loaded</w:t>
      </w:r>
    </w:p>
    <w:p w14:paraId="69ECAD02" w14:textId="77777777" w:rsidR="00F457DD" w:rsidRDefault="00F457DD" w:rsidP="00F457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Shape and Transform</w:t>
      </w:r>
    </w:p>
    <w:p w14:paraId="31E9220D" w14:textId="26F7689E" w:rsidR="00F457DD" w:rsidRPr="00F457DD" w:rsidRDefault="00F457DD" w:rsidP="00F457DD">
      <w:pPr>
        <w:pStyle w:val="ListParagraph"/>
        <w:numPr>
          <w:ilvl w:val="1"/>
          <w:numId w:val="1"/>
        </w:numPr>
        <w:rPr>
          <w:bCs/>
        </w:rPr>
      </w:pPr>
      <w:r w:rsidRPr="00F457DD">
        <w:rPr>
          <w:bCs/>
        </w:rPr>
        <w:t>Filter</w:t>
      </w:r>
      <w:r w:rsidRPr="00F457DD">
        <w:rPr>
          <w:bCs/>
        </w:rPr>
        <w:t xml:space="preserve">ed </w:t>
      </w:r>
      <w:proofErr w:type="spellStart"/>
      <w:r w:rsidRPr="00F457DD">
        <w:rPr>
          <w:bCs/>
        </w:rPr>
        <w:t>WorkSheets</w:t>
      </w:r>
      <w:proofErr w:type="spellEnd"/>
      <w:r w:rsidRPr="00F457DD">
        <w:rPr>
          <w:bCs/>
        </w:rPr>
        <w:t xml:space="preserve"> and Removed Unwanted columns</w:t>
      </w:r>
      <w:r w:rsidR="00F60078">
        <w:rPr>
          <w:bCs/>
        </w:rPr>
        <w:t>, Renamed columns and datasets</w:t>
      </w:r>
    </w:p>
    <w:p w14:paraId="57CC0CDC" w14:textId="2C2DB15B" w:rsidR="00F457DD" w:rsidRDefault="00F457DD" w:rsidP="00F457DD">
      <w:pPr>
        <w:pStyle w:val="ListParagraph"/>
        <w:numPr>
          <w:ilvl w:val="1"/>
          <w:numId w:val="1"/>
        </w:numPr>
        <w:rPr>
          <w:b/>
        </w:rPr>
      </w:pPr>
      <w:r w:rsidRPr="00F457DD">
        <w:rPr>
          <w:bCs/>
        </w:rPr>
        <w:t>Define</w:t>
      </w:r>
      <w:r w:rsidRPr="00F457DD">
        <w:rPr>
          <w:bCs/>
        </w:rPr>
        <w:t>d</w:t>
      </w:r>
      <w:r w:rsidRPr="00F457DD">
        <w:rPr>
          <w:bCs/>
        </w:rPr>
        <w:t xml:space="preserve"> Data Types</w:t>
      </w:r>
      <w:r>
        <w:rPr>
          <w:bCs/>
        </w:rPr>
        <w:t xml:space="preserve"> – Cities as Places, Costs as Decimal </w:t>
      </w:r>
      <w:r w:rsidR="00F60078">
        <w:rPr>
          <w:bCs/>
        </w:rPr>
        <w:t xml:space="preserve">with </w:t>
      </w:r>
      <w:r>
        <w:rPr>
          <w:bCs/>
        </w:rPr>
        <w:t>currency as US</w:t>
      </w:r>
      <w:r w:rsidR="00F60078">
        <w:rPr>
          <w:bCs/>
        </w:rPr>
        <w:t xml:space="preserve"> </w:t>
      </w:r>
      <w:r>
        <w:rPr>
          <w:bCs/>
        </w:rPr>
        <w:t>Dollars</w:t>
      </w:r>
      <w:r w:rsidR="00F60078">
        <w:rPr>
          <w:bCs/>
        </w:rPr>
        <w:t>.</w:t>
      </w:r>
    </w:p>
    <w:p w14:paraId="4A164058" w14:textId="77777777" w:rsidR="00F457DD" w:rsidRDefault="00F457DD" w:rsidP="00F457DD">
      <w:pPr>
        <w:pStyle w:val="ListParagraph"/>
        <w:ind w:left="1440"/>
        <w:rPr>
          <w:b/>
        </w:rPr>
      </w:pPr>
    </w:p>
    <w:p w14:paraId="52AF4370" w14:textId="5988B1B7" w:rsidR="00F457DD" w:rsidRDefault="00F60078" w:rsidP="00F457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Created </w:t>
      </w:r>
      <w:r w:rsidR="00F457DD" w:rsidRPr="00BC5F5B">
        <w:rPr>
          <w:b/>
        </w:rPr>
        <w:t>Calculated Columns</w:t>
      </w:r>
    </w:p>
    <w:p w14:paraId="2A032AB2" w14:textId="55706685" w:rsidR="00F457DD" w:rsidRDefault="00F457DD" w:rsidP="00F457DD">
      <w:pPr>
        <w:pStyle w:val="ListParagraph"/>
        <w:numPr>
          <w:ilvl w:val="1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Revenue Passenger Miles = </w:t>
      </w:r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>Passengers * Distance</w:t>
      </w:r>
    </w:p>
    <w:p w14:paraId="3E376903" w14:textId="77777777" w:rsidR="00F60078" w:rsidRDefault="00F457DD" w:rsidP="00F60078">
      <w:pPr>
        <w:pStyle w:val="ListParagraph"/>
        <w:numPr>
          <w:ilvl w:val="1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Available Seat Miles = </w:t>
      </w:r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>Seats * Distance</w:t>
      </w:r>
    </w:p>
    <w:p w14:paraId="576A081C" w14:textId="154F1535" w:rsidR="00F60078" w:rsidRDefault="00F457DD" w:rsidP="00BE7C6E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b/>
          <w:color w:val="FF0000"/>
        </w:rPr>
      </w:pPr>
      <w:r w:rsidRPr="00F60078">
        <w:rPr>
          <w:b/>
          <w:color w:val="FF0000"/>
        </w:rPr>
        <w:t xml:space="preserve">Date = </w:t>
      </w:r>
    </w:p>
    <w:p w14:paraId="09CC9BE1" w14:textId="2912F5BC" w:rsidR="00F457DD" w:rsidRPr="00A52622" w:rsidRDefault="00F457DD" w:rsidP="00F6007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</w:pPr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>var year = "2019"</w:t>
      </w:r>
    </w:p>
    <w:p w14:paraId="0984BCC4" w14:textId="77777777" w:rsidR="00F457DD" w:rsidRPr="00F457DD" w:rsidRDefault="00F457DD" w:rsidP="00F60078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</w:pPr>
      <w:r w:rsidRPr="00F457DD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 xml:space="preserve">var </w:t>
      </w:r>
      <w:proofErr w:type="spellStart"/>
      <w:r w:rsidRPr="00F457DD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>selected_month_name</w:t>
      </w:r>
      <w:proofErr w:type="spellEnd"/>
      <w:r w:rsidRPr="00F457DD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 xml:space="preserve"> = 'Airline Fuel Costs'[Short Month]</w:t>
      </w:r>
    </w:p>
    <w:p w14:paraId="444A5D41" w14:textId="77777777" w:rsidR="00F457DD" w:rsidRPr="00F457DD" w:rsidRDefault="00F457DD" w:rsidP="00F60078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</w:pPr>
      <w:r w:rsidRPr="00F457DD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 xml:space="preserve">var </w:t>
      </w:r>
      <w:proofErr w:type="spellStart"/>
      <w:r w:rsidRPr="00F457DD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>month_as_date</w:t>
      </w:r>
      <w:proofErr w:type="spellEnd"/>
      <w:r w:rsidRPr="00F457DD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 xml:space="preserve"> = </w:t>
      </w:r>
      <w:proofErr w:type="gramStart"/>
      <w:r w:rsidRPr="00F457DD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>DATEVALUE(</w:t>
      </w:r>
      <w:proofErr w:type="spellStart"/>
      <w:proofErr w:type="gramEnd"/>
      <w:r w:rsidRPr="00F457DD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>selected_month_name</w:t>
      </w:r>
      <w:proofErr w:type="spellEnd"/>
      <w:r w:rsidRPr="00F457DD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 xml:space="preserve"> &amp; " " &amp; year)</w:t>
      </w:r>
    </w:p>
    <w:p w14:paraId="73E86D56" w14:textId="77777777" w:rsidR="00F457DD" w:rsidRPr="00F457DD" w:rsidRDefault="00F457DD" w:rsidP="00F60078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</w:pPr>
      <w:r w:rsidRPr="00F457DD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 xml:space="preserve">return </w:t>
      </w:r>
      <w:proofErr w:type="spellStart"/>
      <w:r w:rsidRPr="00F457DD">
        <w:rPr>
          <w:rFonts w:ascii="Consolas" w:eastAsia="Times New Roman" w:hAnsi="Consolas" w:cs="Consolas"/>
          <w:b/>
          <w:color w:val="FF0000"/>
          <w:sz w:val="18"/>
          <w:szCs w:val="18"/>
          <w:lang w:val="en-IE" w:eastAsia="en-IE"/>
        </w:rPr>
        <w:t>month_as_date</w:t>
      </w:r>
      <w:proofErr w:type="spellEnd"/>
    </w:p>
    <w:p w14:paraId="5F317377" w14:textId="36B77D92" w:rsidR="00F457DD" w:rsidRDefault="00F457DD" w:rsidP="00F60078">
      <w:pPr>
        <w:pStyle w:val="ListParagraph"/>
        <w:ind w:left="1440"/>
        <w:rPr>
          <w:b/>
          <w:color w:val="FF0000"/>
        </w:rPr>
      </w:pPr>
    </w:p>
    <w:p w14:paraId="5689C368" w14:textId="27B44FDA" w:rsidR="00F457DD" w:rsidRDefault="00F457DD" w:rsidP="00F457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Load</w:t>
      </w:r>
      <w:r w:rsidR="00F60078">
        <w:rPr>
          <w:b/>
        </w:rPr>
        <w:t>ed</w:t>
      </w:r>
      <w:r>
        <w:rPr>
          <w:b/>
        </w:rPr>
        <w:t xml:space="preserve"> into Power BI Data Model</w:t>
      </w:r>
    </w:p>
    <w:p w14:paraId="4B68193D" w14:textId="77777777" w:rsidR="00F60078" w:rsidRDefault="00F60078" w:rsidP="00F60078">
      <w:pPr>
        <w:pStyle w:val="ListParagraph"/>
        <w:rPr>
          <w:b/>
        </w:rPr>
      </w:pPr>
    </w:p>
    <w:p w14:paraId="7E1A5753" w14:textId="10DDC771" w:rsidR="00F457DD" w:rsidRDefault="00F60078" w:rsidP="00F600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Created New Tables to avoid Many-to-many relationships</w:t>
      </w:r>
    </w:p>
    <w:p w14:paraId="55BBC303" w14:textId="2BE55639" w:rsidR="00F60078" w:rsidRPr="00F55EC8" w:rsidRDefault="00F60078" w:rsidP="00F60078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F55EC8">
        <w:rPr>
          <w:b/>
          <w:color w:val="FF0000"/>
        </w:rPr>
        <w:t>Airline Name – Unique Carrier Names</w:t>
      </w:r>
    </w:p>
    <w:p w14:paraId="13939A5E" w14:textId="77777777" w:rsidR="00F60078" w:rsidRPr="00F55EC8" w:rsidRDefault="00F60078" w:rsidP="00F60078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F55EC8">
        <w:rPr>
          <w:b/>
          <w:color w:val="FF0000"/>
        </w:rPr>
        <w:t>Date – Date Table (using calendar function)</w:t>
      </w:r>
    </w:p>
    <w:p w14:paraId="1829A3BF" w14:textId="5015D2EF" w:rsidR="0094570B" w:rsidRDefault="00F60078" w:rsidP="00F60078">
      <w:pPr>
        <w:pStyle w:val="ListParagraph"/>
        <w:numPr>
          <w:ilvl w:val="1"/>
          <w:numId w:val="1"/>
        </w:numPr>
        <w:rPr>
          <w:bCs/>
        </w:rPr>
      </w:pPr>
      <w:r w:rsidRPr="00F55EC8">
        <w:rPr>
          <w:b/>
          <w:color w:val="FF0000"/>
        </w:rPr>
        <w:t>Month – Numeric Month Distinct Values</w:t>
      </w:r>
      <w:r w:rsidRPr="00F55EC8">
        <w:rPr>
          <w:bCs/>
          <w:color w:val="FF0000"/>
        </w:rPr>
        <w:t xml:space="preserve"> </w:t>
      </w:r>
    </w:p>
    <w:p w14:paraId="6CB22FE0" w14:textId="391E98AD" w:rsidR="00F60078" w:rsidRPr="0094570B" w:rsidRDefault="0094570B" w:rsidP="0094570B">
      <w:pPr>
        <w:rPr>
          <w:bCs/>
          <w:lang w:val="en-IE"/>
        </w:rPr>
      </w:pPr>
      <w:r>
        <w:rPr>
          <w:bCs/>
        </w:rPr>
        <w:br w:type="page"/>
      </w:r>
    </w:p>
    <w:p w14:paraId="53951698" w14:textId="65D3E5F5" w:rsidR="00F457DD" w:rsidRDefault="00F457DD" w:rsidP="00F457DD">
      <w:pPr>
        <w:pStyle w:val="ListParagraph"/>
        <w:numPr>
          <w:ilvl w:val="0"/>
          <w:numId w:val="1"/>
        </w:numPr>
        <w:rPr>
          <w:b/>
        </w:rPr>
      </w:pPr>
      <w:r w:rsidRPr="00C91A87">
        <w:rPr>
          <w:b/>
        </w:rPr>
        <w:lastRenderedPageBreak/>
        <w:t>Create</w:t>
      </w:r>
      <w:r w:rsidR="00F60078">
        <w:rPr>
          <w:b/>
        </w:rPr>
        <w:t>d</w:t>
      </w:r>
      <w:r w:rsidRPr="00C91A87">
        <w:rPr>
          <w:b/>
        </w:rPr>
        <w:t xml:space="preserve"> Relationship</w:t>
      </w:r>
      <w:r w:rsidR="00F60078">
        <w:rPr>
          <w:b/>
        </w:rPr>
        <w:t>s between datasets (avoiding all many-to-many)</w:t>
      </w:r>
    </w:p>
    <w:p w14:paraId="0D29E24A" w14:textId="77777777" w:rsidR="0094570B" w:rsidRDefault="0094570B" w:rsidP="0094570B">
      <w:pPr>
        <w:pStyle w:val="ListParagraph"/>
        <w:rPr>
          <w:b/>
        </w:rPr>
      </w:pPr>
    </w:p>
    <w:p w14:paraId="722F57BE" w14:textId="186588A0" w:rsidR="0094570B" w:rsidRPr="00C91A87" w:rsidRDefault="0094570B" w:rsidP="0094570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A3727A9" wp14:editId="4EA8B2F7">
            <wp:extent cx="5731510" cy="3289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A069" w14:textId="77777777" w:rsidR="00F457DD" w:rsidRPr="00BF3AAA" w:rsidRDefault="00F457DD" w:rsidP="00F457DD">
      <w:pPr>
        <w:pStyle w:val="ListParagraph"/>
      </w:pPr>
    </w:p>
    <w:p w14:paraId="5C6691CB" w14:textId="1ADAF525" w:rsidR="00F457DD" w:rsidRPr="00C91A87" w:rsidRDefault="00F457DD" w:rsidP="00F457DD">
      <w:pPr>
        <w:pStyle w:val="ListParagraph"/>
        <w:numPr>
          <w:ilvl w:val="0"/>
          <w:numId w:val="1"/>
        </w:numPr>
        <w:rPr>
          <w:b/>
        </w:rPr>
      </w:pPr>
      <w:r w:rsidRPr="00C91A87">
        <w:rPr>
          <w:b/>
        </w:rPr>
        <w:t>Create</w:t>
      </w:r>
      <w:r w:rsidR="0094570B">
        <w:rPr>
          <w:b/>
        </w:rPr>
        <w:t>d</w:t>
      </w:r>
      <w:r w:rsidRPr="00C91A87">
        <w:rPr>
          <w:b/>
        </w:rPr>
        <w:t xml:space="preserve"> Calculated Columns (post load)</w:t>
      </w:r>
    </w:p>
    <w:p w14:paraId="3205C01A" w14:textId="77777777" w:rsidR="00A52622" w:rsidRPr="00A52622" w:rsidRDefault="00A52622" w:rsidP="00A5262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</w:pPr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 xml:space="preserve">Flights = </w:t>
      </w:r>
      <w:proofErr w:type="gramStart"/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>CONCATENATE(</w:t>
      </w:r>
      <w:proofErr w:type="gramEnd"/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>'Airline Utilization'[ORIGIN],CONCATENATE(" to ",'Airline Utilization'[DEST]))</w:t>
      </w:r>
    </w:p>
    <w:p w14:paraId="5AFEB28B" w14:textId="77777777" w:rsidR="00F457DD" w:rsidRPr="00BF3AAA" w:rsidRDefault="00F457DD" w:rsidP="00F457DD">
      <w:pPr>
        <w:pStyle w:val="ListParagraph"/>
      </w:pPr>
    </w:p>
    <w:p w14:paraId="78145795" w14:textId="314E5585" w:rsidR="00F457DD" w:rsidRPr="004347E5" w:rsidRDefault="00A52622" w:rsidP="00F457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Created </w:t>
      </w:r>
      <w:r w:rsidR="00F457DD" w:rsidRPr="004347E5">
        <w:rPr>
          <w:b/>
        </w:rPr>
        <w:t xml:space="preserve">Measures </w:t>
      </w:r>
    </w:p>
    <w:p w14:paraId="67204FE3" w14:textId="246754BA" w:rsidR="00A52622" w:rsidRPr="00A52622" w:rsidRDefault="00A52622" w:rsidP="00A52622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 xml:space="preserve">LOAD FACTOR % = </w:t>
      </w:r>
      <w:proofErr w:type="gramStart"/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>SUM(</w:t>
      </w:r>
      <w:proofErr w:type="gramEnd"/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>'Airline Utilization'[Revenue Passenger Miles])/SUM('Airline Utilization'[Available Seat Miles])</w:t>
      </w:r>
    </w:p>
    <w:p w14:paraId="2B2A170C" w14:textId="77777777" w:rsidR="00A52622" w:rsidRPr="00A52622" w:rsidRDefault="00A52622" w:rsidP="00A52622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EE50ED6" w14:textId="2800787F" w:rsidR="00A52622" w:rsidRPr="00A52622" w:rsidRDefault="00A52622" w:rsidP="0038089E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 xml:space="preserve">Previous Month Fuel Costs = </w:t>
      </w:r>
      <w:proofErr w:type="gramStart"/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>CALCULATE(</w:t>
      </w:r>
      <w:proofErr w:type="gramEnd"/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>SUM('Airline Fuel Costs'[Total Domestic Fuel Costs (USD)]),DATEADD('DATE'[Date], -1, MONTH))</w:t>
      </w:r>
    </w:p>
    <w:p w14:paraId="3AD8814C" w14:textId="77777777" w:rsidR="00A52622" w:rsidRPr="00A52622" w:rsidRDefault="00A52622" w:rsidP="00A52622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7808440" w14:textId="4F2A4A0B" w:rsidR="00A52622" w:rsidRPr="00A52622" w:rsidRDefault="00A52622" w:rsidP="00A52622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</w:pPr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 xml:space="preserve">Month Over Month Change = </w:t>
      </w:r>
    </w:p>
    <w:p w14:paraId="4FDC77C5" w14:textId="6CC5AFCA" w:rsidR="00A52622" w:rsidRPr="00A52622" w:rsidRDefault="00A52622" w:rsidP="00A52622">
      <w:pPr>
        <w:pStyle w:val="ListParagraph"/>
        <w:shd w:val="clear" w:color="auto" w:fill="FFFFFE"/>
        <w:spacing w:after="0" w:line="270" w:lineRule="atLeast"/>
        <w:ind w:left="2160"/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</w:pPr>
      <w:r w:rsidRPr="00A52622">
        <w:rPr>
          <w:rFonts w:ascii="Consolas" w:eastAsia="Times New Roman" w:hAnsi="Consolas" w:cs="Consolas"/>
          <w:b/>
          <w:color w:val="FF0000"/>
          <w:sz w:val="18"/>
          <w:szCs w:val="18"/>
          <w:lang w:eastAsia="en-IE"/>
        </w:rPr>
        <w:t>IF('Airline Fuel Costs'[Previous Month Fuel Costs] &lt;&gt; 0,(SELECTEDVALUE('Airline Fuel Costs'[Total Domestic Fuel Costs (USD)])-'Airline Fuel Costs'[Previous Month Fuel Costs]) /'Airline Fuel Costs'[Previous Month Fuel Costs], BLANK())</w:t>
      </w:r>
    </w:p>
    <w:p w14:paraId="0B74071A" w14:textId="77777777" w:rsidR="00F457DD" w:rsidRPr="00BF3AAA" w:rsidRDefault="00F457DD" w:rsidP="00F457DD">
      <w:pPr>
        <w:pStyle w:val="ListParagraph"/>
      </w:pPr>
    </w:p>
    <w:p w14:paraId="1FEFFA5B" w14:textId="34893F8B" w:rsidR="00A52622" w:rsidRDefault="00F457DD" w:rsidP="00A52622">
      <w:pPr>
        <w:pStyle w:val="ListParagraph"/>
        <w:numPr>
          <w:ilvl w:val="0"/>
          <w:numId w:val="1"/>
        </w:numPr>
        <w:rPr>
          <w:b/>
        </w:rPr>
      </w:pPr>
      <w:r w:rsidRPr="009D7C29">
        <w:rPr>
          <w:b/>
        </w:rPr>
        <w:t>Create</w:t>
      </w:r>
      <w:r w:rsidR="00A52622">
        <w:rPr>
          <w:b/>
        </w:rPr>
        <w:t>d</w:t>
      </w:r>
      <w:r w:rsidRPr="009D7C29">
        <w:rPr>
          <w:b/>
        </w:rPr>
        <w:t xml:space="preserve"> Dashboard</w:t>
      </w:r>
      <w:r w:rsidR="00A52622">
        <w:rPr>
          <w:b/>
        </w:rPr>
        <w:t xml:space="preserve"> with –</w:t>
      </w:r>
    </w:p>
    <w:p w14:paraId="7A188133" w14:textId="61A603E3" w:rsidR="00A52622" w:rsidRPr="00F55EC8" w:rsidRDefault="00A52622" w:rsidP="00A5262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F55EC8">
        <w:rPr>
          <w:b/>
          <w:color w:val="FF0000"/>
        </w:rPr>
        <w:t>Two Slicers – To select frequency of flights and to select Origin City/Airport</w:t>
      </w:r>
    </w:p>
    <w:p w14:paraId="2AEE5A25" w14:textId="77777777" w:rsidR="00A52622" w:rsidRPr="00F55EC8" w:rsidRDefault="00A52622" w:rsidP="00A5262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F55EC8">
        <w:rPr>
          <w:b/>
          <w:color w:val="FF0000"/>
        </w:rPr>
        <w:t>ArcGIS Map to Map all the destinations, load factor.</w:t>
      </w:r>
    </w:p>
    <w:p w14:paraId="049AF2B8" w14:textId="77777777" w:rsidR="00A52622" w:rsidRPr="00F55EC8" w:rsidRDefault="00A52622" w:rsidP="00A5262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F55EC8">
        <w:rPr>
          <w:b/>
          <w:color w:val="FF0000"/>
        </w:rPr>
        <w:t>Two Stacked Bar Charts</w:t>
      </w:r>
    </w:p>
    <w:p w14:paraId="5C9B94DA" w14:textId="77777777" w:rsidR="00A52622" w:rsidRPr="00F55EC8" w:rsidRDefault="00A52622" w:rsidP="00A5262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F55EC8">
        <w:rPr>
          <w:b/>
          <w:color w:val="FF0000"/>
        </w:rPr>
        <w:t>Two Column Charts</w:t>
      </w:r>
    </w:p>
    <w:p w14:paraId="38F0124D" w14:textId="122A4DA2" w:rsidR="00133134" w:rsidRDefault="00A52622" w:rsidP="00A52622">
      <w:pPr>
        <w:pStyle w:val="ListParagraph"/>
        <w:numPr>
          <w:ilvl w:val="1"/>
          <w:numId w:val="1"/>
        </w:numPr>
        <w:rPr>
          <w:b/>
        </w:rPr>
      </w:pPr>
      <w:r w:rsidRPr="00F55EC8">
        <w:rPr>
          <w:b/>
          <w:color w:val="FF0000"/>
        </w:rPr>
        <w:t>A Multi-row Card.</w:t>
      </w:r>
      <w:r>
        <w:rPr>
          <w:b/>
        </w:rPr>
        <w:t xml:space="preserve"> </w:t>
      </w:r>
    </w:p>
    <w:p w14:paraId="2530F6A3" w14:textId="75DB85BC" w:rsidR="00133134" w:rsidRPr="00133134" w:rsidRDefault="00133134" w:rsidP="00133134">
      <w:pPr>
        <w:rPr>
          <w:b/>
          <w:lang w:val="en-IE"/>
        </w:rPr>
      </w:pPr>
      <w:r>
        <w:rPr>
          <w:b/>
        </w:rPr>
        <w:br w:type="page"/>
      </w:r>
    </w:p>
    <w:p w14:paraId="60D4570B" w14:textId="2435DD2F" w:rsidR="00133134" w:rsidRDefault="00133134" w:rsidP="00133134">
      <w:pPr>
        <w:pStyle w:val="Heading1"/>
      </w:pPr>
      <w:bookmarkStart w:id="11" w:name="_Toc38445220"/>
      <w:r>
        <w:lastRenderedPageBreak/>
        <w:t>Justifications for Visualisation Techniques</w:t>
      </w:r>
      <w:bookmarkEnd w:id="11"/>
      <w:r>
        <w:t xml:space="preserve"> </w:t>
      </w:r>
    </w:p>
    <w:p w14:paraId="6E8D3300" w14:textId="77777777" w:rsidR="00133134" w:rsidRDefault="00133134" w:rsidP="00133134">
      <w:pPr>
        <w:pStyle w:val="Heading2"/>
      </w:pPr>
      <w:bookmarkStart w:id="12" w:name="_Toc38445221"/>
      <w:r>
        <w:t>SLICERS</w:t>
      </w:r>
      <w:bookmarkEnd w:id="12"/>
    </w:p>
    <w:p w14:paraId="368B12C4" w14:textId="31BDE567" w:rsidR="00133134" w:rsidRPr="00133134" w:rsidRDefault="00133134" w:rsidP="00133134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3" w:name="_Toc38445222"/>
      <w:r w:rsidRPr="0013313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To give the dashboard a dynamic selection panel. Since the number of flights varies from airlines to airlines, one could select a frequency and only the resultant airlines would be shown, or for a selected airline, only the airports within the flight frequency range would be available.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Similarly</w:t>
      </w:r>
      <w:r w:rsidR="006161C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for the Origin Airport, a dynamic filter would </w:t>
      </w:r>
      <w:r w:rsidR="006161C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focus the utilization report on the airline and specific city.</w:t>
      </w:r>
      <w:bookmarkEnd w:id="13"/>
    </w:p>
    <w:p w14:paraId="173A939B" w14:textId="77777777" w:rsidR="00133134" w:rsidRDefault="00133134" w:rsidP="00133134">
      <w:pPr>
        <w:pStyle w:val="NoSpacing"/>
        <w:rPr>
          <w:rStyle w:val="Heading2Char"/>
        </w:rPr>
      </w:pPr>
    </w:p>
    <w:p w14:paraId="6B8AE73B" w14:textId="77777777" w:rsidR="006161C3" w:rsidRDefault="006161C3" w:rsidP="006161C3">
      <w:pPr>
        <w:pStyle w:val="Heading2"/>
      </w:pPr>
      <w:bookmarkStart w:id="14" w:name="_Toc38445223"/>
      <w:r>
        <w:t>MULTI ROW CARD</w:t>
      </w:r>
      <w:bookmarkEnd w:id="14"/>
    </w:p>
    <w:p w14:paraId="73965BC6" w14:textId="2F4FF69B" w:rsidR="006161C3" w:rsidRDefault="006161C3" w:rsidP="006161C3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5" w:name="_Toc38445224"/>
      <w:r w:rsidRPr="006161C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Multi-row card is perfect to summarize all the KPIs and metrices. One look at the dashboard, the summary results are available to the user.</w:t>
      </w:r>
      <w:bookmarkEnd w:id="15"/>
    </w:p>
    <w:p w14:paraId="29B451EE" w14:textId="77777777" w:rsidR="006161C3" w:rsidRDefault="006161C3" w:rsidP="006161C3">
      <w:pPr>
        <w:pStyle w:val="NoSpacing"/>
        <w:rPr>
          <w:rStyle w:val="Heading2Char"/>
        </w:rPr>
      </w:pPr>
    </w:p>
    <w:p w14:paraId="775D0275" w14:textId="77777777" w:rsidR="006161C3" w:rsidRDefault="00133134" w:rsidP="006161C3">
      <w:pPr>
        <w:pStyle w:val="NoSpacing"/>
        <w:rPr>
          <w:rStyle w:val="Heading2Char"/>
        </w:rPr>
      </w:pPr>
      <w:bookmarkStart w:id="16" w:name="_Toc38445225"/>
      <w:r w:rsidRPr="00133134">
        <w:rPr>
          <w:rStyle w:val="Heading2Char"/>
        </w:rPr>
        <w:t>BAR CHARTS</w:t>
      </w:r>
      <w:bookmarkEnd w:id="16"/>
    </w:p>
    <w:p w14:paraId="4173103E" w14:textId="78CC0606" w:rsidR="00133134" w:rsidRDefault="00133134" w:rsidP="006161C3">
      <w:pPr>
        <w:pStyle w:val="NoSpacing"/>
      </w:pPr>
      <w:r w:rsidRPr="00133134">
        <w:t>In the bar chart on the left I can analy</w:t>
      </w:r>
      <w:r>
        <w:t>s</w:t>
      </w:r>
      <w:r w:rsidRPr="00133134">
        <w:t>e load factor by originating airport. Or, if I choose, I can look at the number of flights arriving at different destinations</w:t>
      </w:r>
      <w:r>
        <w:t>.</w:t>
      </w:r>
      <w:r w:rsidR="006161C3">
        <w:t xml:space="preserve"> Since this information needs to be conveyed and not compared, bar charts are perfect for use.</w:t>
      </w:r>
    </w:p>
    <w:p w14:paraId="7ADC5DB9" w14:textId="77777777" w:rsidR="006161C3" w:rsidRDefault="006161C3" w:rsidP="006161C3">
      <w:pPr>
        <w:pStyle w:val="NoSpacing"/>
      </w:pPr>
    </w:p>
    <w:p w14:paraId="5610029A" w14:textId="73046F26" w:rsidR="00133134" w:rsidRDefault="00133134" w:rsidP="00133134">
      <w:pPr>
        <w:pStyle w:val="Heading2"/>
      </w:pPr>
      <w:bookmarkStart w:id="17" w:name="_Toc38445226"/>
      <w:r>
        <w:t>COLUMN CHARTS</w:t>
      </w:r>
      <w:bookmarkEnd w:id="17"/>
    </w:p>
    <w:p w14:paraId="0C290935" w14:textId="40014D41" w:rsidR="006161C3" w:rsidRPr="006161C3" w:rsidRDefault="006161C3" w:rsidP="006161C3">
      <w:r>
        <w:t>Since the numbers needs to be compared, column charts are perfect technique to use for LOAD Factor comparison by Aircraft Model and Month-Over-Month Fuel Costs change.</w:t>
      </w:r>
    </w:p>
    <w:p w14:paraId="5F9A04D5" w14:textId="11633BD1" w:rsidR="00133134" w:rsidRPr="00133134" w:rsidRDefault="00133134" w:rsidP="00133134">
      <w:pPr>
        <w:pStyle w:val="Heading2"/>
      </w:pPr>
      <w:bookmarkStart w:id="18" w:name="_Toc38445227"/>
      <w:r>
        <w:t>ArcGIS MAP</w:t>
      </w:r>
      <w:bookmarkEnd w:id="18"/>
    </w:p>
    <w:p w14:paraId="366B4CA2" w14:textId="45192B35" w:rsidR="00F457DD" w:rsidRDefault="006161C3" w:rsidP="00F457DD">
      <w:proofErr w:type="gramStart"/>
      <w:r>
        <w:t>Similar to</w:t>
      </w:r>
      <w:proofErr w:type="gramEnd"/>
      <w:r>
        <w:t xml:space="preserve"> Power BI built-in Map, ArcGIS provides more dynamicity to the dashboard. Used to get the different base map and One-Country focused approach in this dashboard.</w:t>
      </w:r>
    </w:p>
    <w:p w14:paraId="719B6E5C" w14:textId="0CAAE471" w:rsidR="006161C3" w:rsidRDefault="00D0287D" w:rsidP="006161C3">
      <w:pPr>
        <w:pStyle w:val="Heading1"/>
      </w:pPr>
      <w:bookmarkStart w:id="19" w:name="_Toc38445228"/>
      <w:r>
        <w:t>Interpretations and Conclusion</w:t>
      </w:r>
      <w:bookmarkEnd w:id="19"/>
    </w:p>
    <w:p w14:paraId="130A709C" w14:textId="202E5BA4" w:rsidR="00D0287D" w:rsidRDefault="00D0287D" w:rsidP="00D0287D">
      <w:pPr>
        <w:pStyle w:val="Heading2"/>
      </w:pPr>
      <w:bookmarkStart w:id="20" w:name="_Toc38445229"/>
      <w:r>
        <w:t>Insights on Selected Airline – JetBlue Airways</w:t>
      </w:r>
      <w:bookmarkEnd w:id="20"/>
    </w:p>
    <w:p w14:paraId="2D7E6078" w14:textId="28A7CF0E" w:rsidR="00D0287D" w:rsidRDefault="00D0287D" w:rsidP="00D0287D">
      <w:r>
        <w:t>From a JetBlue Airways senior management perspective, from the dashboard I can say –</w:t>
      </w:r>
    </w:p>
    <w:p w14:paraId="2CE5992E" w14:textId="3113B524" w:rsidR="00873085" w:rsidRDefault="00D0287D" w:rsidP="00D0287D">
      <w:pPr>
        <w:pStyle w:val="ListParagraph"/>
        <w:numPr>
          <w:ilvl w:val="0"/>
          <w:numId w:val="2"/>
        </w:numPr>
      </w:pPr>
      <w:r>
        <w:t xml:space="preserve">Going from Month May to June, the airline saved </w:t>
      </w:r>
      <w:r w:rsidR="00873085">
        <w:t xml:space="preserve">9.93% in fuel costs and lost 18.1% from month Feb-March. Meaning the airline should try to </w:t>
      </w:r>
      <w:r w:rsidR="009201D9">
        <w:t xml:space="preserve">cut </w:t>
      </w:r>
      <w:r w:rsidR="00873085">
        <w:t>costs in the first quarter of the year.</w:t>
      </w:r>
    </w:p>
    <w:p w14:paraId="2BB2F853" w14:textId="520AEC62" w:rsidR="00D0287D" w:rsidRDefault="00873085" w:rsidP="00D0287D">
      <w:pPr>
        <w:pStyle w:val="ListParagraph"/>
        <w:numPr>
          <w:ilvl w:val="0"/>
          <w:numId w:val="2"/>
        </w:numPr>
      </w:pPr>
      <w:r>
        <w:t>In terms of capacity management, the least utilized flights originate from Yampa Valley, Colorado (HDN Airport). With overall load factor of 61.4%, the management should try to reduce some flights from this airport as for three destinations, currently JetBlue is offering 6 flights.</w:t>
      </w:r>
    </w:p>
    <w:p w14:paraId="591E1C0B" w14:textId="7B4FC8DD" w:rsidR="00873085" w:rsidRDefault="009201D9" w:rsidP="00D0287D">
      <w:pPr>
        <w:pStyle w:val="ListParagraph"/>
        <w:numPr>
          <w:ilvl w:val="0"/>
          <w:numId w:val="2"/>
        </w:numPr>
      </w:pPr>
      <w:r>
        <w:t>The most utilized Aircraft for JetBlue is the A321 Model with 87.27% load factor.</w:t>
      </w:r>
    </w:p>
    <w:p w14:paraId="3ED9CA62" w14:textId="27EB3F04" w:rsidR="009201D9" w:rsidRDefault="0031078A" w:rsidP="00D0287D">
      <w:pPr>
        <w:pStyle w:val="ListParagraph"/>
        <w:numPr>
          <w:ilvl w:val="0"/>
          <w:numId w:val="2"/>
        </w:numPr>
      </w:pPr>
      <w:r>
        <w:t>F</w:t>
      </w:r>
      <w:r w:rsidR="00D116DD">
        <w:t>urther</w:t>
      </w:r>
      <w:r>
        <w:t>more, Utilization for the airline can be</w:t>
      </w:r>
      <w:r w:rsidR="00D116DD">
        <w:t xml:space="preserve"> drilled down to specific months (can be filtered on the pa</w:t>
      </w:r>
      <w:r>
        <w:t>ge).</w:t>
      </w:r>
    </w:p>
    <w:p w14:paraId="06DD3F85" w14:textId="5C726DA0" w:rsidR="0031078A" w:rsidRDefault="0031078A" w:rsidP="0031078A">
      <w:pPr>
        <w:pStyle w:val="Heading2"/>
      </w:pPr>
      <w:bookmarkStart w:id="21" w:name="_Toc38445230"/>
      <w:r>
        <w:t>Conclusion</w:t>
      </w:r>
      <w:bookmarkEnd w:id="21"/>
    </w:p>
    <w:p w14:paraId="2CE48B03" w14:textId="61FB964D" w:rsidR="0031078A" w:rsidRPr="0031078A" w:rsidRDefault="0031078A" w:rsidP="0031078A">
      <w:r>
        <w:t xml:space="preserve">The airlines have a vested interest in providing the best possible service to passengers. The largest airlines are, as they have always been, </w:t>
      </w:r>
      <w:proofErr w:type="gramStart"/>
      <w:r>
        <w:t>competing</w:t>
      </w:r>
      <w:r>
        <w:t xml:space="preserve"> </w:t>
      </w:r>
      <w:r>
        <w:t>with each other</w:t>
      </w:r>
      <w:proofErr w:type="gramEnd"/>
      <w:r>
        <w:t xml:space="preserve"> </w:t>
      </w:r>
      <w:r>
        <w:t>every day. Couple that with the emergence and popularity of smaller, primarily low-cost carriers and ultra-low-cost carriers and it is plain to see there is no shortage of competition.</w:t>
      </w:r>
      <w:r>
        <w:t xml:space="preserve"> </w:t>
      </w:r>
      <w:proofErr w:type="gramStart"/>
      <w:r>
        <w:t>So</w:t>
      </w:r>
      <w:proofErr w:type="gramEnd"/>
      <w:r>
        <w:t xml:space="preserve"> in order to remain ahead in the competition, Airlines needs to have highly utilized options in terms capacity as well as costs. This dashboard would be </w:t>
      </w:r>
      <w:proofErr w:type="gramStart"/>
      <w:r>
        <w:t>really useful</w:t>
      </w:r>
      <w:proofErr w:type="gramEnd"/>
      <w:r>
        <w:t xml:space="preserve"> to get just those insights.</w:t>
      </w:r>
    </w:p>
    <w:p w14:paraId="0606F2F8" w14:textId="77777777" w:rsidR="00D0287D" w:rsidRPr="00D0287D" w:rsidRDefault="00D0287D" w:rsidP="00D0287D"/>
    <w:sectPr w:rsidR="00D0287D" w:rsidRPr="00D0287D" w:rsidSect="0031078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E2FDE"/>
    <w:multiLevelType w:val="hybridMultilevel"/>
    <w:tmpl w:val="BE6CC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E426A"/>
    <w:multiLevelType w:val="hybridMultilevel"/>
    <w:tmpl w:val="5EF8E2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EAE956">
      <w:start w:val="1"/>
      <w:numFmt w:val="lowerLetter"/>
      <w:lvlText w:val="%2."/>
      <w:lvlJc w:val="left"/>
      <w:pPr>
        <w:ind w:left="1440" w:hanging="360"/>
      </w:pPr>
      <w:rPr>
        <w:b/>
        <w:bCs w:val="0"/>
        <w:color w:val="auto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4F2A"/>
    <w:rsid w:val="00133134"/>
    <w:rsid w:val="00221681"/>
    <w:rsid w:val="002B66BB"/>
    <w:rsid w:val="0031078A"/>
    <w:rsid w:val="00335248"/>
    <w:rsid w:val="00431C3C"/>
    <w:rsid w:val="00540DD9"/>
    <w:rsid w:val="006161C3"/>
    <w:rsid w:val="00744F2A"/>
    <w:rsid w:val="00786900"/>
    <w:rsid w:val="00873085"/>
    <w:rsid w:val="008A4685"/>
    <w:rsid w:val="009201D9"/>
    <w:rsid w:val="0094570B"/>
    <w:rsid w:val="009563F2"/>
    <w:rsid w:val="00964AD6"/>
    <w:rsid w:val="00A52622"/>
    <w:rsid w:val="00A92FDB"/>
    <w:rsid w:val="00BC28F4"/>
    <w:rsid w:val="00C03134"/>
    <w:rsid w:val="00D0287D"/>
    <w:rsid w:val="00D116DD"/>
    <w:rsid w:val="00D82E8F"/>
    <w:rsid w:val="00DE6BAF"/>
    <w:rsid w:val="00EB1964"/>
    <w:rsid w:val="00EE3710"/>
    <w:rsid w:val="00F457DD"/>
    <w:rsid w:val="00F55EC8"/>
    <w:rsid w:val="00F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EDFE"/>
  <w15:chartTrackingRefBased/>
  <w15:docId w15:val="{1BFA46E2-AE45-49C6-AC79-423FB432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40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64A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57DD"/>
    <w:pPr>
      <w:spacing w:after="160" w:line="259" w:lineRule="auto"/>
      <w:ind w:left="720"/>
      <w:contextualSpacing/>
    </w:pPr>
    <w:rPr>
      <w:lang w:val="en-IE"/>
    </w:rPr>
  </w:style>
  <w:style w:type="paragraph" w:styleId="NoSpacing">
    <w:name w:val="No Spacing"/>
    <w:link w:val="NoSpacingChar"/>
    <w:uiPriority w:val="1"/>
    <w:qFormat/>
    <w:rsid w:val="001331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078A"/>
  </w:style>
  <w:style w:type="paragraph" w:styleId="TOCHeading">
    <w:name w:val="TOC Heading"/>
    <w:basedOn w:val="Heading1"/>
    <w:next w:val="Normal"/>
    <w:uiPriority w:val="39"/>
    <w:unhideWhenUsed/>
    <w:qFormat/>
    <w:rsid w:val="00DE6BA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6B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6B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6B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43A68CAFEE74F46B2144B3E83A1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5D45F-BDC2-4D61-B903-CF378602454D}"/>
      </w:docPartPr>
      <w:docPartBody>
        <w:p w:rsidR="00000000" w:rsidRDefault="009A68DE" w:rsidP="009A68DE">
          <w:pPr>
            <w:pStyle w:val="543A68CAFEE74F46B2144B3E83A1AD4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543FBCD76DE4FBAAAC6704962732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AE217-7491-409D-A48F-F19D9AAFDBDB}"/>
      </w:docPartPr>
      <w:docPartBody>
        <w:p w:rsidR="00000000" w:rsidRDefault="009A68DE" w:rsidP="009A68DE">
          <w:pPr>
            <w:pStyle w:val="B543FBCD76DE4FBAAAC6704962732C2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DE"/>
    <w:rsid w:val="009842B4"/>
    <w:rsid w:val="009A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3A68CAFEE74F46B2144B3E83A1AD43">
    <w:name w:val="543A68CAFEE74F46B2144B3E83A1AD43"/>
    <w:rsid w:val="009A68DE"/>
  </w:style>
  <w:style w:type="paragraph" w:customStyle="1" w:styleId="B543FBCD76DE4FBAAAC6704962732C2B">
    <w:name w:val="B543FBCD76DE4FBAAAC6704962732C2B"/>
    <w:rsid w:val="009A6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10524198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TANUJ GUPTA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Utilization and Costs analysis</dc:title>
  <dc:subject>CA One – Business Intelligence and Visualisation</dc:subject>
  <dc:creator>Tanuj Gupta</dc:creator>
  <cp:keywords/>
  <dc:description/>
  <cp:lastModifiedBy>Tanuj Gupta</cp:lastModifiedBy>
  <cp:revision>1</cp:revision>
  <dcterms:created xsi:type="dcterms:W3CDTF">2020-04-22T02:31:00Z</dcterms:created>
  <dcterms:modified xsi:type="dcterms:W3CDTF">2020-04-22T09:58:00Z</dcterms:modified>
</cp:coreProperties>
</file>