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90A6" w14:textId="77777777" w:rsidR="009F7B41" w:rsidRPr="009F7B41" w:rsidRDefault="009F7B41" w:rsidP="009F7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B41">
        <w:rPr>
          <w:rFonts w:ascii="Times New Roman" w:hAnsi="Times New Roman" w:cs="Times New Roman"/>
          <w:b/>
          <w:bCs/>
          <w:sz w:val="28"/>
          <w:szCs w:val="28"/>
        </w:rPr>
        <w:t>Task 2: Custom Footprint Creation for AMS1117 (SOT-223)</w:t>
      </w:r>
    </w:p>
    <w:p w14:paraId="25592379" w14:textId="77777777" w:rsidR="009F7B41" w:rsidRP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  <w:r w:rsidRPr="009F7B41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9F7B41">
        <w:rPr>
          <w:rFonts w:ascii="Times New Roman" w:hAnsi="Times New Roman" w:cs="Times New Roman"/>
          <w:sz w:val="28"/>
          <w:szCs w:val="28"/>
        </w:rPr>
        <w:br/>
        <w:t xml:space="preserve">To design a custom PCB footprint for the AMS1117 voltage regulator using datasheet dimensions and implement it accurately in </w:t>
      </w:r>
      <w:proofErr w:type="spellStart"/>
      <w:r w:rsidRPr="009F7B41">
        <w:rPr>
          <w:rFonts w:ascii="Times New Roman" w:hAnsi="Times New Roman" w:cs="Times New Roman"/>
          <w:sz w:val="28"/>
          <w:szCs w:val="28"/>
        </w:rPr>
        <w:t>KiCad</w:t>
      </w:r>
      <w:proofErr w:type="spellEnd"/>
      <w:r w:rsidRPr="009F7B41">
        <w:rPr>
          <w:rFonts w:ascii="Times New Roman" w:hAnsi="Times New Roman" w:cs="Times New Roman"/>
          <w:sz w:val="28"/>
          <w:szCs w:val="28"/>
        </w:rPr>
        <w:t>.</w:t>
      </w:r>
    </w:p>
    <w:p w14:paraId="67B29366" w14:textId="2C1B749D" w:rsidR="009F7B41" w:rsidRP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  <w:r w:rsidRPr="009F7B41">
        <w:rPr>
          <w:rFonts w:ascii="Times New Roman" w:hAnsi="Times New Roman" w:cs="Times New Roman"/>
          <w:b/>
          <w:bCs/>
          <w:sz w:val="28"/>
          <w:szCs w:val="28"/>
        </w:rPr>
        <w:t>Submission Includes:</w:t>
      </w:r>
      <w:r w:rsidRPr="009F7B41">
        <w:rPr>
          <w:rFonts w:ascii="Times New Roman" w:hAnsi="Times New Roman" w:cs="Times New Roman"/>
          <w:sz w:val="28"/>
          <w:szCs w:val="28"/>
        </w:rPr>
        <w:br/>
        <w:t>Footprint screenshot, and design justification based on mechanical drawing.</w:t>
      </w:r>
    </w:p>
    <w:p w14:paraId="5B974F1A" w14:textId="77777777" w:rsidR="009F7B41" w:rsidRPr="009F7B41" w:rsidRDefault="009F7B41" w:rsidP="009F7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B41">
        <w:rPr>
          <w:rFonts w:ascii="Times New Roman" w:hAnsi="Times New Roman" w:cs="Times New Roman"/>
          <w:b/>
          <w:bCs/>
          <w:sz w:val="28"/>
          <w:szCs w:val="28"/>
        </w:rPr>
        <w:t>Write Up:</w:t>
      </w:r>
    </w:p>
    <w:p w14:paraId="0BED6561" w14:textId="77777777" w:rsid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  <w:r w:rsidRPr="009F7B41">
        <w:rPr>
          <w:rFonts w:ascii="Times New Roman" w:hAnsi="Times New Roman" w:cs="Times New Roman"/>
          <w:sz w:val="28"/>
          <w:szCs w:val="28"/>
        </w:rPr>
        <w:t xml:space="preserve">The footprint was designed as per the AMS1117 (SOT-223) package dimensions. Pad-to-pad horizontal spacing is maintained at </w:t>
      </w:r>
      <w:r w:rsidRPr="009F7B41">
        <w:rPr>
          <w:rFonts w:ascii="Times New Roman" w:hAnsi="Times New Roman" w:cs="Times New Roman"/>
          <w:b/>
          <w:bCs/>
          <w:sz w:val="28"/>
          <w:szCs w:val="28"/>
        </w:rPr>
        <w:t>2.29 mm</w:t>
      </w:r>
      <w:r w:rsidRPr="009F7B41">
        <w:rPr>
          <w:rFonts w:ascii="Times New Roman" w:hAnsi="Times New Roman" w:cs="Times New Roman"/>
          <w:sz w:val="28"/>
          <w:szCs w:val="28"/>
        </w:rPr>
        <w:t xml:space="preserve">, with the large tab (Pad 4) having a width of </w:t>
      </w:r>
      <w:r w:rsidRPr="009F7B41">
        <w:rPr>
          <w:rFonts w:ascii="Times New Roman" w:hAnsi="Times New Roman" w:cs="Times New Roman"/>
          <w:b/>
          <w:bCs/>
          <w:sz w:val="28"/>
          <w:szCs w:val="28"/>
        </w:rPr>
        <w:t>2.95–3.15 mm</w:t>
      </w:r>
      <w:r w:rsidRPr="009F7B41">
        <w:rPr>
          <w:rFonts w:ascii="Times New Roman" w:hAnsi="Times New Roman" w:cs="Times New Roman"/>
          <w:sz w:val="28"/>
          <w:szCs w:val="28"/>
        </w:rPr>
        <w:t xml:space="preserve"> and height of </w:t>
      </w:r>
      <w:r w:rsidRPr="009F7B41">
        <w:rPr>
          <w:rFonts w:ascii="Times New Roman" w:hAnsi="Times New Roman" w:cs="Times New Roman"/>
          <w:b/>
          <w:bCs/>
          <w:sz w:val="28"/>
          <w:szCs w:val="28"/>
        </w:rPr>
        <w:t>6.71–7.29 mm</w:t>
      </w:r>
      <w:r w:rsidRPr="009F7B41">
        <w:rPr>
          <w:rFonts w:ascii="Times New Roman" w:hAnsi="Times New Roman" w:cs="Times New Roman"/>
          <w:sz w:val="28"/>
          <w:szCs w:val="28"/>
        </w:rPr>
        <w:t xml:space="preserve">. The smaller pins have widths of </w:t>
      </w:r>
      <w:r w:rsidRPr="009F7B41">
        <w:rPr>
          <w:rFonts w:ascii="Times New Roman" w:hAnsi="Times New Roman" w:cs="Times New Roman"/>
          <w:b/>
          <w:bCs/>
          <w:sz w:val="28"/>
          <w:szCs w:val="28"/>
        </w:rPr>
        <w:t>0.84–1.04 mm</w:t>
      </w:r>
      <w:r w:rsidRPr="009F7B41">
        <w:rPr>
          <w:rFonts w:ascii="Times New Roman" w:hAnsi="Times New Roman" w:cs="Times New Roman"/>
          <w:sz w:val="28"/>
          <w:szCs w:val="28"/>
        </w:rPr>
        <w:t xml:space="preserve"> and heights of </w:t>
      </w:r>
      <w:r w:rsidRPr="009F7B41">
        <w:rPr>
          <w:rFonts w:ascii="Times New Roman" w:hAnsi="Times New Roman" w:cs="Times New Roman"/>
          <w:b/>
          <w:bCs/>
          <w:sz w:val="28"/>
          <w:szCs w:val="28"/>
        </w:rPr>
        <w:t>3.30–3.71 mm</w:t>
      </w:r>
      <w:r w:rsidRPr="009F7B41">
        <w:rPr>
          <w:rFonts w:ascii="Times New Roman" w:hAnsi="Times New Roman" w:cs="Times New Roman"/>
          <w:sz w:val="28"/>
          <w:szCs w:val="28"/>
        </w:rPr>
        <w:t>, exactly matching the mechanical drawing.</w:t>
      </w:r>
    </w:p>
    <w:p w14:paraId="7B6BB154" w14:textId="77777777" w:rsid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</w:p>
    <w:p w14:paraId="38D5F173" w14:textId="77777777" w:rsid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</w:p>
    <w:p w14:paraId="0F775B87" w14:textId="39390160" w:rsidR="00D13D1A" w:rsidRP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  <w:r w:rsidRPr="009F7B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7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EF99E" wp14:editId="3E09319A">
            <wp:extent cx="4838700" cy="3436620"/>
            <wp:effectExtent l="0" t="0" r="0" b="0"/>
            <wp:docPr id="71349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7" r="20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60" cy="344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7B41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3151DA4C" w14:textId="6C9BB5A6" w:rsidR="009F7B41" w:rsidRP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</w:p>
    <w:p w14:paraId="72292700" w14:textId="77777777" w:rsidR="009F7B41" w:rsidRPr="009F7B41" w:rsidRDefault="009F7B41" w:rsidP="009F7B41">
      <w:pPr>
        <w:rPr>
          <w:rFonts w:ascii="Times New Roman" w:hAnsi="Times New Roman" w:cs="Times New Roman"/>
          <w:sz w:val="28"/>
          <w:szCs w:val="28"/>
        </w:rPr>
      </w:pPr>
    </w:p>
    <w:sectPr w:rsidR="009F7B41" w:rsidRPr="009F7B41" w:rsidSect="009F7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41"/>
    <w:rsid w:val="00055713"/>
    <w:rsid w:val="002E0DCD"/>
    <w:rsid w:val="009F7B41"/>
    <w:rsid w:val="00D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A424"/>
  <w15:chartTrackingRefBased/>
  <w15:docId w15:val="{8D1DC1F3-AD16-41C8-9A63-AD4C1AA6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Rai</dc:creator>
  <cp:keywords/>
  <dc:description/>
  <cp:lastModifiedBy>Tanuj Rai</cp:lastModifiedBy>
  <cp:revision>1</cp:revision>
  <dcterms:created xsi:type="dcterms:W3CDTF">2025-07-09T19:25:00Z</dcterms:created>
  <dcterms:modified xsi:type="dcterms:W3CDTF">2025-07-09T19:31:00Z</dcterms:modified>
</cp:coreProperties>
</file>