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14:paraId="0000003C">
            <w:pPr>
              <w:rPr/>
            </w:pPr>
            <w:r>
              <w:rPr>
                <w:sz w:val="20"/>
                <w:rtl w:val="0"/>
              </w:rPr>
              <w:t xml:space="preserve">I can access the plant disease detection upload page</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Image Upload &amp; Disease Detection</w:t>
            </w:r>
          </w:p>
        </w:tc>
        <w:tc>
          <w:tcPr/>
          <w:p w:rsidR="00000000" w14:paraId="00000041">
            <w:pPr>
              <w:rPr/>
            </w:pPr>
            <w:r>
              <w:rPr>
                <w:sz w:val="20"/>
                <w:rtl w:val="0"/>
              </w:rPr>
              <w:t xml:space="preserve">USN-6</w:t>
            </w:r>
          </w:p>
        </w:tc>
        <w:tc>
          <w:tcPr/>
          <w:p w:rsidR="00000000" w14:paraId="00000042">
            <w:pPr>
              <w:rPr/>
            </w:pPr>
            <w:r>
              <w:rPr>
                <w:sz w:val="20"/>
                <w:rtl w:val="0"/>
              </w:rPr>
              <w:t xml:space="preserve">As a farmer, I can upload a photo of my plant leaf and receive an instant disease prediction with a confidence score</w:t>
            </w:r>
          </w:p>
        </w:tc>
        <w:tc>
          <w:tcPr/>
          <w:p w:rsidR="00000000" w:rsidDel="00000000" w:rsidP="00000000" w:rsidRDefault="00000000" w:rsidRPr="00000000" w14:paraId="00000043">
            <w:pPr>
              <w:rPr/>
            </w:pPr>
            <w:r>
              <w:rPr>
                <w:sz w:val="20"/>
                <w:rtl w:val="0"/>
              </w:rPr>
              <w:t xml:space="preserve">The disease name and confidence percentage are displayed clearly on the result card after upload</w:t>
            </w:r>
          </w:p>
        </w:tc>
        <w:tc>
          <w:tcPr/>
          <w:p w:rsidR="00000000" w:rsidDel="00000000" w:rsidP="00000000" w:rsidRDefault="00000000" w:rsidRPr="00000000" w14:paraId="00000044">
            <w:pPr>
              <w:rPr/>
            </w:pPr>
            <w:r>
              <w:rPr>
                <w:sz w:val="20"/>
                <w:rtl w:val="0"/>
              </w:rPr>
              <w:t xml:space="preserve">High</w:t>
            </w:r>
          </w:p>
        </w:tc>
        <w:tc>
          <w:tcPr/>
          <w:p w:rsidR="00000000" w:rsidDel="00000000" w:rsidP="00000000" w:rsidRDefault="00000000" w:rsidRPr="00000000" w14:paraId="00000045">
            <w:pPr>
              <w:rPr/>
            </w:pPr>
            <w:r>
              <w:rPr>
                <w:sz w:val="20"/>
                <w:rtl w:val="0"/>
              </w:rPr>
              <w:t xml:space="preserve">Sprint-1</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Farmer / End User (Web)</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Farmer / End User (Web)</w:t>
            </w:r>
          </w:p>
        </w:tc>
      </w:tr>
      <w:tr>
        <w:trPr>
          <w:cantSplit w:val="0"/>
          <w:trHeight w:val="404" w:hRule="atLeast"/>
          <w:tblHeader w:val="0"/>
        </w:trPr>
        <w:tc>
          <w:tcPr/>
          <w:p w:rsidR="00000000" w14:paraId="00000100">
            <w:pPr>
              <w:rPr>
                <w:rFonts w:ascii="Arial" w:cs="Arial" w:eastAsia="Arial" w:hAnsi="Arial"/>
                <w:sz w:val="20"/>
                <w:szCs w:val="20"/>
                <w:rtl w:val="0"/>
              </w:rPr>
            </w:pPr>
            <w:r>
              <w:rPr>
                <w:rFonts w:ascii="Arial" w:cs="Arial" w:eastAsia="Arial" w:hAnsi="Arial"/>
                <w:sz w:val="20"/>
                <w:szCs w:val="20"/>
                <w:rtl w:val="0"/>
              </w:rPr>
              <w:t xml:space="preserve">Farmer / End User (Web)</w:t>
            </w:r>
          </w:p>
        </w:tc>
        <w:tc>
          <w:tcPr/>
          <w:p w:rsidR="00000000" w14:paraId="00000101">
            <w:pPr>
              <w:rPr>
                <w:rFonts w:ascii="Arial" w:cs="Arial" w:eastAsia="Arial" w:hAnsi="Arial"/>
                <w:sz w:val="20"/>
                <w:szCs w:val="20"/>
                <w:rtl w:val="0"/>
              </w:rPr>
            </w:pPr>
            <w:r>
              <w:rPr>
                <w:rFonts w:ascii="Arial" w:cs="Arial" w:eastAsia="Arial" w:hAnsi="Arial"/>
                <w:sz w:val="20"/>
                <w:szCs w:val="20"/>
                <w:rtl w:val="0"/>
              </w:rPr>
              <w:t xml:space="preserve">Image Upload &amp; Detection</w:t>
            </w:r>
          </w:p>
        </w:tc>
        <w:tc>
          <w:tcPr/>
          <w:p w:rsidR="00000000" w14:paraId="00000102">
            <w:pPr>
              <w:rPr>
                <w:rFonts w:ascii="Arial" w:cs="Arial" w:eastAsia="Arial" w:hAnsi="Arial"/>
                <w:sz w:val="20"/>
                <w:szCs w:val="20"/>
                <w:rtl w:val="0"/>
              </w:rPr>
            </w:pPr>
            <w:r>
              <w:rPr>
                <w:rFonts w:ascii="Arial" w:cs="Arial" w:eastAsia="Arial" w:hAnsi="Arial"/>
                <w:sz w:val="20"/>
                <w:szCs w:val="20"/>
                <w:rtl w:val="0"/>
              </w:rPr>
              <w:t xml:space="preserve">USN-7</w:t>
            </w:r>
          </w:p>
        </w:tc>
        <w:tc>
          <w:tcPr/>
          <w:p w:rsidR="00000000" w14:paraId="00000103">
            <w:pPr>
              <w:rPr>
                <w:rFonts w:ascii="Arial" w:cs="Arial" w:eastAsia="Arial" w:hAnsi="Arial"/>
                <w:sz w:val="20"/>
                <w:szCs w:val="20"/>
                <w:rtl w:val="0"/>
              </w:rPr>
            </w:pPr>
            <w:r>
              <w:rPr>
                <w:rFonts w:ascii="Arial" w:cs="Arial" w:eastAsia="Arial" w:hAnsi="Arial"/>
                <w:sz w:val="20"/>
                <w:szCs w:val="20"/>
                <w:rtl w:val="0"/>
              </w:rPr>
              <w:t xml:space="preserve">As a user, I can see a live image preview of the leaf I selected before clicking Submit</w:t>
            </w:r>
          </w:p>
        </w:tc>
        <w:tc>
          <w:tcPr/>
          <w:p w:rsidR="00000000" w14:paraId="00000104">
            <w:pPr>
              <w:rPr>
                <w:rFonts w:ascii="Arial" w:cs="Arial" w:eastAsia="Arial" w:hAnsi="Arial"/>
                <w:sz w:val="20"/>
                <w:szCs w:val="20"/>
                <w:rtl w:val="0"/>
              </w:rPr>
            </w:pPr>
            <w:r>
              <w:rPr>
                <w:rFonts w:ascii="Arial" w:cs="Arial" w:eastAsia="Arial" w:hAnsi="Arial"/>
                <w:sz w:val="20"/>
                <w:szCs w:val="20"/>
                <w:rtl w:val="0"/>
              </w:rPr>
              <w:t xml:space="preserve">A thumbnail of the selected image is rendered below the file input field</w:t>
            </w:r>
          </w:p>
        </w:tc>
        <w:tc>
          <w:tcPr/>
          <w:p w:rsidR="00000000" w14:paraId="00000105">
            <w:pPr>
              <w:rPr>
                <w:rFonts w:ascii="Arial" w:cs="Arial" w:eastAsia="Arial" w:hAnsi="Arial"/>
                <w:sz w:val="20"/>
                <w:szCs w:val="20"/>
                <w:rtl w:val="0"/>
              </w:rPr>
            </w:pPr>
            <w:r>
              <w:rPr>
                <w:rFonts w:ascii="Arial" w:cs="Arial" w:eastAsia="Arial" w:hAnsi="Arial"/>
                <w:sz w:val="20"/>
                <w:szCs w:val="20"/>
                <w:rtl w:val="0"/>
              </w:rPr>
              <w:t xml:space="preserve">High</w:t>
            </w:r>
          </w:p>
        </w:tc>
        <w:tc>
          <w:tcPr/>
          <w:p w:rsidR="00000000" w14:paraId="00000106">
            <w:pPr>
              <w:rPr>
                <w:rFonts w:ascii="Arial" w:cs="Arial" w:eastAsia="Arial" w:hAnsi="Arial"/>
                <w:sz w:val="20"/>
                <w:szCs w:val="20"/>
                <w:rtl w:val="0"/>
              </w:rPr>
            </w:pPr>
            <w:r>
              <w:rPr>
                <w:rFonts w:ascii="Arial" w:cs="Arial" w:eastAsia="Arial" w:hAnsi="Arial"/>
                <w:sz w:val="20"/>
                <w:szCs w:val="20"/>
                <w:rtl w:val="0"/>
              </w:rPr>
              <w:t xml:space="preserve">Sprint-1</w:t>
            </w:r>
          </w:p>
        </w:tc>
      </w:tr>
      <w:tr>
        <w:trPr>
          <w:cantSplit w:val="0"/>
          <w:trHeight w:val="404" w:hRule="atLeast"/>
          <w:tblHeader w:val="0"/>
        </w:trPr>
        <w:tc>
          <w:tcPr/>
          <w:p w:rsidR="00000000" w14:paraId="00000200">
            <w:pPr>
              <w:rPr>
                <w:rFonts w:ascii="Arial" w:cs="Arial" w:eastAsia="Arial" w:hAnsi="Arial"/>
                <w:sz w:val="20"/>
                <w:szCs w:val="20"/>
                <w:rtl w:val="0"/>
              </w:rPr>
            </w:pPr>
            <w:r>
              <w:rPr>
                <w:rFonts w:ascii="Arial" w:cs="Arial" w:eastAsia="Arial" w:hAnsi="Arial"/>
                <w:sz w:val="20"/>
                <w:szCs w:val="20"/>
                <w:rtl w:val="0"/>
              </w:rPr>
              <w:t xml:space="preserve">Farmer / End User (Web)</w:t>
            </w:r>
          </w:p>
        </w:tc>
        <w:tc>
          <w:tcPr/>
          <w:p w:rsidR="00000000" w14:paraId="00000201">
            <w:pPr>
              <w:rPr>
                <w:rFonts w:ascii="Arial" w:cs="Arial" w:eastAsia="Arial" w:hAnsi="Arial"/>
                <w:sz w:val="20"/>
                <w:szCs w:val="20"/>
                <w:rtl w:val="0"/>
              </w:rPr>
            </w:pPr>
            <w:r>
              <w:rPr>
                <w:rFonts w:ascii="Arial" w:cs="Arial" w:eastAsia="Arial" w:hAnsi="Arial"/>
                <w:sz w:val="20"/>
                <w:szCs w:val="20"/>
                <w:rtl w:val="0"/>
              </w:rPr>
              <w:t xml:space="preserve">Image Upload &amp; Detection</w:t>
            </w:r>
          </w:p>
        </w:tc>
        <w:tc>
          <w:tcPr/>
          <w:p w:rsidR="00000000" w14:paraId="00000202">
            <w:pPr>
              <w:rPr>
                <w:rFonts w:ascii="Arial" w:cs="Arial" w:eastAsia="Arial" w:hAnsi="Arial"/>
                <w:sz w:val="20"/>
                <w:szCs w:val="20"/>
                <w:rtl w:val="0"/>
              </w:rPr>
            </w:pPr>
            <w:r>
              <w:rPr>
                <w:rFonts w:ascii="Arial" w:cs="Arial" w:eastAsia="Arial" w:hAnsi="Arial"/>
                <w:sz w:val="20"/>
                <w:szCs w:val="20"/>
                <w:rtl w:val="0"/>
              </w:rPr>
              <w:t xml:space="preserve">USN-8</w:t>
            </w:r>
          </w:p>
        </w:tc>
        <w:tc>
          <w:tcPr/>
          <w:p w:rsidR="00000000" w14:paraId="00000203">
            <w:pPr>
              <w:rPr>
                <w:rFonts w:ascii="Arial" w:cs="Arial" w:eastAsia="Arial" w:hAnsi="Arial"/>
                <w:sz w:val="20"/>
                <w:szCs w:val="20"/>
                <w:rtl w:val="0"/>
              </w:rPr>
            </w:pPr>
            <w:r>
              <w:rPr>
                <w:rFonts w:ascii="Arial" w:cs="Arial" w:eastAsia="Arial" w:hAnsi="Arial"/>
                <w:sz w:val="20"/>
                <w:szCs w:val="20"/>
                <w:rtl w:val="0"/>
              </w:rPr>
              <w:t xml:space="preserve">As a user, I can retake / re-upload a new image and get a fresh prediction without refreshing the page</w:t>
            </w:r>
          </w:p>
        </w:tc>
        <w:tc>
          <w:tcPr/>
          <w:p w:rsidR="00000000" w14:paraId="00000204">
            <w:pPr>
              <w:rPr>
                <w:rFonts w:ascii="Arial" w:cs="Arial" w:eastAsia="Arial" w:hAnsi="Arial"/>
                <w:sz w:val="20"/>
                <w:szCs w:val="20"/>
                <w:rtl w:val="0"/>
              </w:rPr>
            </w:pPr>
            <w:r>
              <w:rPr>
                <w:rFonts w:ascii="Arial" w:cs="Arial" w:eastAsia="Arial" w:hAnsi="Arial"/>
                <w:sz w:val="20"/>
                <w:szCs w:val="20"/>
                <w:rtl w:val="0"/>
              </w:rPr>
              <w:t xml:space="preserve">Clicking Upload again clears the previous result and allows a new submission</w:t>
            </w:r>
          </w:p>
        </w:tc>
        <w:tc>
          <w:tcPr/>
          <w:p w:rsidR="00000000" w14:paraId="00000205">
            <w:pPr>
              <w:rPr>
                <w:rFonts w:ascii="Arial" w:cs="Arial" w:eastAsia="Arial" w:hAnsi="Arial"/>
                <w:sz w:val="20"/>
                <w:szCs w:val="20"/>
                <w:rtl w:val="0"/>
              </w:rPr>
            </w:pPr>
            <w:r>
              <w:rPr>
                <w:rFonts w:ascii="Arial" w:cs="Arial" w:eastAsia="Arial" w:hAnsi="Arial"/>
                <w:sz w:val="20"/>
                <w:szCs w:val="20"/>
                <w:rtl w:val="0"/>
              </w:rPr>
              <w:t xml:space="preserve">Medium</w:t>
            </w:r>
          </w:p>
        </w:tc>
        <w:tc>
          <w:tcPr/>
          <w:p w:rsidR="00000000" w14:paraId="00000206">
            <w:pPr>
              <w:rPr>
                <w:rFonts w:ascii="Arial" w:cs="Arial" w:eastAsia="Arial" w:hAnsi="Arial"/>
                <w:sz w:val="20"/>
                <w:szCs w:val="20"/>
                <w:rtl w:val="0"/>
              </w:rPr>
            </w:pPr>
            <w:r>
              <w:rPr>
                <w:rFonts w:ascii="Arial" w:cs="Arial" w:eastAsia="Arial" w:hAnsi="Arial"/>
                <w:sz w:val="20"/>
                <w:szCs w:val="20"/>
                <w:rtl w:val="0"/>
              </w:rPr>
              <w:t xml:space="preserve">Sprint-2</w:t>
            </w:r>
          </w:p>
        </w:tc>
      </w:tr>
      <w:tr>
        <w:trPr>
          <w:cantSplit w:val="0"/>
          <w:trHeight w:val="404" w:hRule="atLeast"/>
          <w:tblHeader w:val="0"/>
        </w:trPr>
        <w:tc>
          <w:tcPr/>
          <w:p w:rsidR="00000000" w14:paraId="00000300">
            <w:pPr>
              <w:rPr>
                <w:rFonts w:ascii="Arial" w:cs="Arial" w:eastAsia="Arial" w:hAnsi="Arial"/>
                <w:sz w:val="20"/>
                <w:szCs w:val="20"/>
                <w:rtl w:val="0"/>
              </w:rPr>
            </w:pPr>
            <w:r>
              <w:rPr>
                <w:rFonts w:ascii="Arial" w:cs="Arial" w:eastAsia="Arial" w:hAnsi="Arial"/>
                <w:sz w:val="20"/>
                <w:szCs w:val="20"/>
                <w:rtl w:val="0"/>
              </w:rPr>
              <w:t xml:space="preserve">Farmer / End User (Web)</w:t>
            </w:r>
          </w:p>
        </w:tc>
        <w:tc>
          <w:tcPr/>
          <w:p w:rsidR="00000000" w14:paraId="00000301">
            <w:pPr>
              <w:rPr>
                <w:rFonts w:ascii="Arial" w:cs="Arial" w:eastAsia="Arial" w:hAnsi="Arial"/>
                <w:sz w:val="20"/>
                <w:szCs w:val="20"/>
                <w:rtl w:val="0"/>
              </w:rPr>
            </w:pPr>
            <w:r>
              <w:rPr>
                <w:rFonts w:ascii="Arial" w:cs="Arial" w:eastAsia="Arial" w:hAnsi="Arial"/>
                <w:sz w:val="20"/>
                <w:szCs w:val="20"/>
                <w:rtl w:val="0"/>
              </w:rPr>
              <w:t xml:space="preserve">Disease Result Display</w:t>
            </w:r>
          </w:p>
        </w:tc>
        <w:tc>
          <w:tcPr/>
          <w:p w:rsidR="00000000" w14:paraId="00000302">
            <w:pPr>
              <w:rPr>
                <w:rFonts w:ascii="Arial" w:cs="Arial" w:eastAsia="Arial" w:hAnsi="Arial"/>
                <w:sz w:val="20"/>
                <w:szCs w:val="20"/>
                <w:rtl w:val="0"/>
              </w:rPr>
            </w:pPr>
            <w:r>
              <w:rPr>
                <w:rFonts w:ascii="Arial" w:cs="Arial" w:eastAsia="Arial" w:hAnsi="Arial"/>
                <w:sz w:val="20"/>
                <w:szCs w:val="20"/>
                <w:rtl w:val="0"/>
              </w:rPr>
              <w:t xml:space="preserve">USN-9</w:t>
            </w:r>
          </w:p>
        </w:tc>
        <w:tc>
          <w:tcPr/>
          <w:p w:rsidR="00000000" w14:paraId="00000303">
            <w:pPr>
              <w:rPr>
                <w:rFonts w:ascii="Arial" w:cs="Arial" w:eastAsia="Arial" w:hAnsi="Arial"/>
                <w:sz w:val="20"/>
                <w:szCs w:val="20"/>
                <w:rtl w:val="0"/>
              </w:rPr>
            </w:pPr>
            <w:r>
              <w:rPr>
                <w:rFonts w:ascii="Arial" w:cs="Arial" w:eastAsia="Arial" w:hAnsi="Arial"/>
                <w:sz w:val="20"/>
                <w:szCs w:val="20"/>
                <w:rtl w:val="0"/>
              </w:rPr>
              <w:t xml:space="preserve">As a user, I can see which disease my plant has, the confidence %, and a brief description on the result card</w:t>
            </w:r>
          </w:p>
        </w:tc>
        <w:tc>
          <w:tcPr/>
          <w:p w:rsidR="00000000" w14:paraId="00000304">
            <w:pPr>
              <w:rPr>
                <w:rFonts w:ascii="Arial" w:cs="Arial" w:eastAsia="Arial" w:hAnsi="Arial"/>
                <w:sz w:val="20"/>
                <w:szCs w:val="20"/>
                <w:rtl w:val="0"/>
              </w:rPr>
            </w:pPr>
            <w:r>
              <w:rPr>
                <w:rFonts w:ascii="Arial" w:cs="Arial" w:eastAsia="Arial" w:hAnsi="Arial"/>
                <w:sz w:val="20"/>
                <w:szCs w:val="20"/>
                <w:rtl w:val="0"/>
              </w:rPr>
              <w:t xml:space="preserve">Result card shows: disease label, confidence score, class index; response time under 3s</w:t>
            </w:r>
          </w:p>
        </w:tc>
        <w:tc>
          <w:tcPr/>
          <w:p w:rsidR="00000000" w14:paraId="00000305">
            <w:pPr>
              <w:rPr>
                <w:rFonts w:ascii="Arial" w:cs="Arial" w:eastAsia="Arial" w:hAnsi="Arial"/>
                <w:sz w:val="20"/>
                <w:szCs w:val="20"/>
                <w:rtl w:val="0"/>
              </w:rPr>
            </w:pPr>
            <w:r>
              <w:rPr>
                <w:rFonts w:ascii="Arial" w:cs="Arial" w:eastAsia="Arial" w:hAnsi="Arial"/>
                <w:sz w:val="20"/>
                <w:szCs w:val="20"/>
                <w:rtl w:val="0"/>
              </w:rPr>
              <w:t xml:space="preserve">High</w:t>
            </w:r>
          </w:p>
        </w:tc>
        <w:tc>
          <w:tcPr/>
          <w:p w:rsidR="00000000" w14:paraId="00000306">
            <w:pPr>
              <w:rPr>
                <w:rFonts w:ascii="Arial" w:cs="Arial" w:eastAsia="Arial" w:hAnsi="Arial"/>
                <w:sz w:val="20"/>
                <w:szCs w:val="20"/>
                <w:rtl w:val="0"/>
              </w:rPr>
            </w:pPr>
            <w:r>
              <w:rPr>
                <w:rFonts w:ascii="Arial" w:cs="Arial" w:eastAsia="Arial" w:hAnsi="Arial"/>
                <w:sz w:val="20"/>
                <w:szCs w:val="20"/>
                <w:rtl w:val="0"/>
              </w:rPr>
              <w:t xml:space="preserve">Sprint-1</w:t>
            </w:r>
          </w:p>
        </w:tc>
      </w:tr>
      <w:tr>
        <w:trPr>
          <w:cantSplit w:val="0"/>
          <w:trHeight w:val="404" w:hRule="atLeast"/>
          <w:tblHeader w:val="0"/>
        </w:trPr>
        <w:tc>
          <w:tcPr/>
          <w:p w:rsidR="00000000" w14:paraId="00000400">
            <w:pPr>
              <w:rPr>
                <w:rFonts w:ascii="Arial" w:cs="Arial" w:eastAsia="Arial" w:hAnsi="Arial"/>
                <w:sz w:val="20"/>
                <w:szCs w:val="20"/>
                <w:rtl w:val="0"/>
              </w:rPr>
            </w:pPr>
            <w:r>
              <w:rPr>
                <w:rFonts w:ascii="Arial" w:cs="Arial" w:eastAsia="Arial" w:hAnsi="Arial"/>
                <w:sz w:val="20"/>
                <w:szCs w:val="20"/>
                <w:rtl w:val="0"/>
              </w:rPr>
              <w:t xml:space="preserve">Administrator</w:t>
            </w:r>
          </w:p>
        </w:tc>
        <w:tc>
          <w:tcPr/>
          <w:p w:rsidR="00000000" w14:paraId="00000401">
            <w:pPr>
              <w:rPr>
                <w:rFonts w:ascii="Arial" w:cs="Arial" w:eastAsia="Arial" w:hAnsi="Arial"/>
                <w:sz w:val="20"/>
                <w:szCs w:val="20"/>
                <w:rtl w:val="0"/>
              </w:rPr>
            </w:pPr>
            <w:r>
              <w:rPr>
                <w:rFonts w:ascii="Arial" w:cs="Arial" w:eastAsia="Arial" w:hAnsi="Arial"/>
                <w:sz w:val="20"/>
                <w:szCs w:val="20"/>
                <w:rtl w:val="0"/>
              </w:rPr>
              <w:t xml:space="preserve">Model Management</w:t>
            </w:r>
          </w:p>
        </w:tc>
        <w:tc>
          <w:tcPr/>
          <w:p w:rsidR="00000000" w14:paraId="00000402">
            <w:pPr>
              <w:rPr>
                <w:rFonts w:ascii="Arial" w:cs="Arial" w:eastAsia="Arial" w:hAnsi="Arial"/>
                <w:sz w:val="20"/>
                <w:szCs w:val="20"/>
                <w:rtl w:val="0"/>
              </w:rPr>
            </w:pPr>
            <w:r>
              <w:rPr>
                <w:rFonts w:ascii="Arial" w:cs="Arial" w:eastAsia="Arial" w:hAnsi="Arial"/>
                <w:sz w:val="20"/>
                <w:szCs w:val="20"/>
                <w:rtl w:val="0"/>
              </w:rPr>
              <w:t xml:space="preserve">USN-10</w:t>
            </w:r>
          </w:p>
        </w:tc>
        <w:tc>
          <w:tcPr/>
          <w:p w:rsidR="00000000" w14:paraId="00000403">
            <w:pPr>
              <w:rPr>
                <w:rFonts w:ascii="Arial" w:cs="Arial" w:eastAsia="Arial" w:hAnsi="Arial"/>
                <w:sz w:val="20"/>
                <w:szCs w:val="20"/>
                <w:rtl w:val="0"/>
              </w:rPr>
            </w:pPr>
            <w:r>
              <w:rPr>
                <w:rFonts w:ascii="Arial" w:cs="Arial" w:eastAsia="Arial" w:hAnsi="Arial"/>
                <w:sz w:val="20"/>
                <w:szCs w:val="20"/>
                <w:rtl w:val="0"/>
              </w:rPr>
              <w:t xml:space="preserve">As an admin, I can retrain the model with a new dataset by running train.py and replacing plant_model.h5</w:t>
            </w:r>
          </w:p>
        </w:tc>
        <w:tc>
          <w:tcPr/>
          <w:p w:rsidR="00000000" w14:paraId="00000404">
            <w:pPr>
              <w:rPr>
                <w:rFonts w:ascii="Arial" w:cs="Arial" w:eastAsia="Arial" w:hAnsi="Arial"/>
                <w:sz w:val="20"/>
                <w:szCs w:val="20"/>
                <w:rtl w:val="0"/>
              </w:rPr>
            </w:pPr>
            <w:r>
              <w:rPr>
                <w:rFonts w:ascii="Arial" w:cs="Arial" w:eastAsia="Arial" w:hAnsi="Arial"/>
                <w:sz w:val="20"/>
                <w:szCs w:val="20"/>
                <w:rtl w:val="0"/>
              </w:rPr>
              <w:t xml:space="preserve">New model loads correctly on next Flask server start and returns accurate predictions</w:t>
            </w:r>
          </w:p>
        </w:tc>
        <w:tc>
          <w:tcPr/>
          <w:p w:rsidR="00000000" w14:paraId="00000405">
            <w:pPr>
              <w:rPr>
                <w:rFonts w:ascii="Arial" w:cs="Arial" w:eastAsia="Arial" w:hAnsi="Arial"/>
                <w:sz w:val="20"/>
                <w:szCs w:val="20"/>
                <w:rtl w:val="0"/>
              </w:rPr>
            </w:pPr>
            <w:r>
              <w:rPr>
                <w:rFonts w:ascii="Arial" w:cs="Arial" w:eastAsia="Arial" w:hAnsi="Arial"/>
                <w:sz w:val="20"/>
                <w:szCs w:val="20"/>
                <w:rtl w:val="0"/>
              </w:rPr>
              <w:t xml:space="preserve">High</w:t>
            </w:r>
          </w:p>
        </w:tc>
        <w:tc>
          <w:tcPr/>
          <w:p w:rsidR="00000000" w14:paraId="00000406">
            <w:pPr>
              <w:rPr>
                <w:rFonts w:ascii="Arial" w:cs="Arial" w:eastAsia="Arial" w:hAnsi="Arial"/>
                <w:sz w:val="20"/>
                <w:szCs w:val="20"/>
                <w:rtl w:val="0"/>
              </w:rPr>
            </w:pPr>
            <w:r>
              <w:rPr>
                <w:rFonts w:ascii="Arial" w:cs="Arial" w:eastAsia="Arial" w:hAnsi="Arial"/>
                <w:sz w:val="20"/>
                <w:szCs w:val="20"/>
                <w:rtl w:val="0"/>
              </w:rPr>
              <w:t xml:space="preserve">Sprint-2</w:t>
            </w:r>
          </w:p>
        </w:tc>
      </w:tr>
      <w:tr>
        <w:trPr>
          <w:cantSplit w:val="0"/>
          <w:trHeight w:val="404" w:hRule="atLeast"/>
          <w:tblHeader w:val="0"/>
        </w:trPr>
        <w:tc>
          <w:tcPr/>
          <w:p w:rsidR="00000000" w14:paraId="00A00500">
            <w:pPr>
              <w:rPr>
                <w:rFonts w:ascii="Arial" w:cs="Arial" w:eastAsia="Arial" w:hAnsi="Arial"/>
                <w:sz w:val="20"/>
                <w:szCs w:val="20"/>
                <w:rtl w:val="0"/>
              </w:rPr>
            </w:pPr>
            <w:r>
              <w:rPr>
                <w:rFonts w:ascii="Arial" w:cs="Arial" w:eastAsia="Arial" w:hAnsi="Arial"/>
                <w:sz w:val="20"/>
                <w:szCs w:val="20"/>
                <w:rtl w:val="0"/>
              </w:rPr>
              <w:t xml:space="preserve">Administrator</w:t>
            </w:r>
          </w:p>
        </w:tc>
        <w:tc>
          <w:tcPr/>
          <w:p w:rsidR="00000000" w14:paraId="00A00501">
            <w:pPr>
              <w:rPr>
                <w:rFonts w:ascii="Arial" w:cs="Arial" w:eastAsia="Arial" w:hAnsi="Arial"/>
                <w:sz w:val="20"/>
                <w:szCs w:val="20"/>
                <w:rtl w:val="0"/>
              </w:rPr>
            </w:pPr>
            <w:r>
              <w:rPr>
                <w:rFonts w:ascii="Arial" w:cs="Arial" w:eastAsia="Arial" w:hAnsi="Arial"/>
                <w:sz w:val="20"/>
                <w:szCs w:val="20"/>
                <w:rtl w:val="0"/>
              </w:rPr>
              <w:t xml:space="preserve">Class Management</w:t>
            </w:r>
          </w:p>
        </w:tc>
        <w:tc>
          <w:tcPr/>
          <w:p w:rsidR="00000000" w14:paraId="00A00502">
            <w:pPr>
              <w:rPr>
                <w:rFonts w:ascii="Arial" w:cs="Arial" w:eastAsia="Arial" w:hAnsi="Arial"/>
                <w:sz w:val="20"/>
                <w:szCs w:val="20"/>
                <w:rtl w:val="0"/>
              </w:rPr>
            </w:pPr>
            <w:r>
              <w:rPr>
                <w:rFonts w:ascii="Arial" w:cs="Arial" w:eastAsia="Arial" w:hAnsi="Arial"/>
                <w:sz w:val="20"/>
                <w:szCs w:val="20"/>
                <w:rtl w:val="0"/>
              </w:rPr>
              <w:t xml:space="preserve">USN-11</w:t>
            </w:r>
          </w:p>
        </w:tc>
        <w:tc>
          <w:tcPr/>
          <w:p w:rsidR="00000000" w14:paraId="00A00503">
            <w:pPr>
              <w:rPr>
                <w:rFonts w:ascii="Arial" w:cs="Arial" w:eastAsia="Arial" w:hAnsi="Arial"/>
                <w:sz w:val="20"/>
                <w:szCs w:val="20"/>
                <w:rtl w:val="0"/>
              </w:rPr>
            </w:pPr>
            <w:r>
              <w:rPr>
                <w:rFonts w:ascii="Arial" w:cs="Arial" w:eastAsia="Arial" w:hAnsi="Arial"/>
                <w:sz w:val="20"/>
                <w:szCs w:val="20"/>
                <w:rtl w:val="0"/>
              </w:rPr>
              <w:t xml:space="preserve">As an admin, I can update the class_names list in app.py to add or rename disease classes after retraining</w:t>
            </w:r>
          </w:p>
        </w:tc>
        <w:tc>
          <w:tcPr/>
          <w:p w:rsidR="00000000" w14:paraId="00A00504">
            <w:pPr>
              <w:rPr>
                <w:rFonts w:ascii="Arial" w:cs="Arial" w:eastAsia="Arial" w:hAnsi="Arial"/>
                <w:sz w:val="20"/>
                <w:szCs w:val="20"/>
                <w:rtl w:val="0"/>
              </w:rPr>
            </w:pPr>
            <w:r>
              <w:rPr>
                <w:rFonts w:ascii="Arial" w:cs="Arial" w:eastAsia="Arial" w:hAnsi="Arial"/>
                <w:sz w:val="20"/>
                <w:szCs w:val="20"/>
                <w:rtl w:val="0"/>
              </w:rPr>
              <w:t xml:space="preserve">Updated class names appear correctly in prediction results after server restart</w:t>
            </w:r>
          </w:p>
        </w:tc>
        <w:tc>
          <w:tcPr/>
          <w:p w:rsidR="00000000" w14:paraId="00A00505">
            <w:pPr>
              <w:rPr>
                <w:rFonts w:ascii="Arial" w:cs="Arial" w:eastAsia="Arial" w:hAnsi="Arial"/>
                <w:sz w:val="20"/>
                <w:szCs w:val="20"/>
                <w:rtl w:val="0"/>
              </w:rPr>
            </w:pPr>
            <w:r>
              <w:rPr>
                <w:rFonts w:ascii="Arial" w:cs="Arial" w:eastAsia="Arial" w:hAnsi="Arial"/>
                <w:sz w:val="20"/>
                <w:szCs w:val="20"/>
                <w:rtl w:val="0"/>
              </w:rPr>
              <w:t xml:space="preserve">Medium</w:t>
            </w:r>
          </w:p>
        </w:tc>
        <w:tc>
          <w:tcPr/>
          <w:p w:rsidR="00000000" w14:paraId="00A00506">
            <w:pPr>
              <w:rPr>
                <w:rFonts w:ascii="Arial" w:cs="Arial" w:eastAsia="Arial" w:hAnsi="Arial"/>
                <w:sz w:val="20"/>
                <w:szCs w:val="20"/>
                <w:rtl w:val="0"/>
              </w:rPr>
            </w:pPr>
            <w:r>
              <w:rPr>
                <w:rFonts w:ascii="Arial" w:cs="Arial" w:eastAsia="Arial" w:hAnsi="Arial"/>
                <w:sz w:val="20"/>
                <w:szCs w:val="20"/>
                <w:rtl w:val="0"/>
              </w:rPr>
              <w:t xml:space="preserve">Sprint-2</w:t>
            </w:r>
          </w:p>
        </w:tc>
      </w:tr>
      <w:tr>
        <w:trPr>
          <w:cantSplit w:val="0"/>
          <w:trHeight w:val="404" w:hRule="atLeast"/>
          <w:tblHeader w:val="0"/>
        </w:trPr>
        <w:tc>
          <w:tcPr/>
          <w:p w:rsidR="00000000" w14:paraId="00BB0001">
            <w:pPr>
              <w:rPr/>
            </w:pPr>
            <w:r>
              <w:rPr>
                <w:sz w:val="20"/>
              </w:rPr>
              <w:t xml:space="preserve">Customer Care Executive</w:t>
            </w:r>
          </w:p>
        </w:tc>
        <w:tc>
          <w:tcPr/>
          <w:p w14:paraId="00BB0002">
            <w:pPr/>
          </w:p>
        </w:tc>
        <w:tc>
          <w:tcPr/>
          <w:p w14:paraId="00BB0003">
            <w:pPr/>
          </w:p>
        </w:tc>
        <w:tc>
          <w:tcPr/>
          <w:p w14:paraId="00BB0004">
            <w:pPr/>
          </w:p>
        </w:tc>
        <w:tc>
          <w:tcPr/>
          <w:p w14:paraId="00BB0005">
            <w:pPr/>
          </w:p>
        </w:tc>
        <w:tc>
          <w:tcPr/>
          <w:p w14:paraId="00BB0006">
            <w:pPr/>
          </w:p>
        </w:tc>
        <w:tc>
          <w:tcPr/>
          <w:p w14:paraId="00BB0007">
            <w:pPr/>
            <w:r>
              <w:t>N/A</w:t>
            </w:r>
          </w:p>
        </w:tc>
      </w:tr>
      <w:tr>
        <w:trPr>
          <w:cantSplit w:val="0"/>
          <w:tblHeader w:val="0"/>
        </w:trPr>
        <w:tc>
          <w:tcPr/>
          <w:p w14:paraId="00CC0001">
            <w:pPr/>
            <w:r>
              <w:rPr>
                <w:sz w:val="20"/>
              </w:rPr>
              <w:t xml:space="preserve">Administrator</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r>
          </w:p>
        </w:tc>
        <w:tc>
          <w:tcPr/>
          <w:p w:rsidR="00000000" w:rsidDel="00000000" w:rsidP="00000000" w:rsidRDefault="00000000" w:rsidRPr="00000000" w14:paraId="00000056">
            <w:pPr>
              <w:rPr>
                <w:rFonts w:ascii="Arial" w:cs="Arial" w:eastAsia="Arial" w:hAnsi="Arial"/>
                <w:sz w:val="20"/>
                <w:szCs w:val="20"/>
              </w:rPr>
            </w:pPr>
            <w:r>
              <w:rPr>
                <w:rtl w:val="0"/>
              </w:rPr>
            </w:r>
          </w:p>
        </w:tc>
        <w:tc>
          <w:tcPr/>
          <w:p w:rsidR="00000000" w:rsidDel="00000000" w:rsidP="00000000" w:rsidRDefault="00000000" w:rsidRPr="00000000" w14:paraId="00000057">
            <w:pPr>
              <w:rPr>
                <w:rFonts w:ascii="Arial" w:cs="Arial" w:eastAsia="Arial" w:hAnsi="Arial"/>
                <w:sz w:val="20"/>
                <w:szCs w:val="20"/>
              </w:rPr>
            </w:pPr>
            <w:r>
              <w:rPr>
                <w:rtl w:val="0"/>
              </w:rPr>
            </w:r>
          </w:p>
        </w:tc>
        <w:tc>
          <w:tcPr/>
          <w:p w:rsidR="00000000" w:rsidDel="00000000" w:rsidP="00000000" w:rsidRDefault="00000000" w:rsidRPr="00000000" w14:paraId="00000058">
            <w:pPr>
              <w:rPr>
                <w:rFonts w:ascii="Arial" w:cs="Arial" w:eastAsia="Arial" w:hAnsi="Arial"/>
                <w:sz w:val="20"/>
                <w:szCs w:val="20"/>
              </w:rPr>
            </w:pPr>
            <w:r>
              <w:rPr>
                <w:rtl w:val="0"/>
              </w:rPr>
            </w:r>
          </w:p>
        </w:tc>
        <w:tc>
          <w:tcPr/>
          <w:p w:rsidR="00000000" w:rsidDel="00000000" w:rsidP="00000000" w:rsidRDefault="00000000" w:rsidRPr="00000000" w14:paraId="00000059">
            <w:pPr>
              <w:rPr>
                <w:rFonts w:ascii="Arial" w:cs="Arial" w:eastAsia="Arial" w:hAnsi="Arial"/>
                <w:sz w:val="20"/>
                <w:szCs w:val="20"/>
              </w:rPr>
            </w:pPr>
            <w:r>
              <w:rPr>
                <w:rtl w:val="0"/>
              </w:rPr>
            </w:r>
          </w:p>
        </w:tc>
        <w:tc>
          <w:tcPr/>
          <w:p w:rsidR="00000000" w:rsidDel="00000000" w:rsidP="00000000" w:rsidRDefault="00000000" w:rsidRPr="00000000" w14:paraId="0000005A">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