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093AF" w14:textId="77777777" w:rsidR="004360B1" w:rsidRDefault="00000000">
      <w:pPr>
        <w:spacing w:after="0"/>
        <w:jc w:val="center"/>
        <w:rPr>
          <w:b/>
          <w:sz w:val="24"/>
          <w:szCs w:val="24"/>
        </w:rPr>
      </w:pPr>
      <w:r>
        <w:rPr>
          <w:b/>
          <w:sz w:val="24"/>
          <w:szCs w:val="24"/>
        </w:rPr>
        <w:t>Project Design Phase</w:t>
      </w:r>
    </w:p>
    <w:p w14:paraId="0FBE861B" w14:textId="77777777" w:rsidR="004360B1" w:rsidRDefault="00000000">
      <w:pPr>
        <w:spacing w:after="0"/>
        <w:jc w:val="center"/>
        <w:rPr>
          <w:b/>
          <w:sz w:val="24"/>
          <w:szCs w:val="24"/>
        </w:rPr>
      </w:pPr>
      <w:r>
        <w:rPr>
          <w:b/>
          <w:sz w:val="24"/>
          <w:szCs w:val="24"/>
        </w:rPr>
        <w:t>Problem – Solution Fit Template</w:t>
      </w:r>
    </w:p>
    <w:p w14:paraId="1B2B7202"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1A5A22CE" w14:textId="77777777">
        <w:tc>
          <w:tcPr>
            <w:tcW w:w="4508" w:type="dxa"/>
          </w:tcPr>
          <w:p w14:paraId="6CC1730B" w14:textId="77777777" w:rsidR="004360B1" w:rsidRDefault="00000000">
            <w:r>
              <w:t>Date</w:t>
            </w:r>
          </w:p>
        </w:tc>
        <w:tc>
          <w:tcPr>
            <w:tcW w:w="4508" w:type="dxa"/>
          </w:tcPr>
          <w:p w14:paraId="54674F4D" w14:textId="77777777" w:rsidR="004360B1" w:rsidRDefault="00CD4BE3">
            <w:r>
              <w:t>15 February 2025</w:t>
            </w:r>
          </w:p>
        </w:tc>
      </w:tr>
      <w:tr w:rsidR="004360B1" w14:paraId="58E44E1B" w14:textId="77777777">
        <w:tc>
          <w:tcPr>
            <w:tcW w:w="4508" w:type="dxa"/>
          </w:tcPr>
          <w:p w14:paraId="0EF5E68C" w14:textId="77777777" w:rsidR="004360B1" w:rsidRDefault="00000000">
            <w:r>
              <w:t>Team ID</w:t>
            </w:r>
          </w:p>
        </w:tc>
        <w:tc>
          <w:tcPr>
            <w:tcW w:w="4508" w:type="dxa"/>
          </w:tcPr>
          <w:p w14:paraId="0A9A34B2" w14:textId="63C62490" w:rsidR="004360B1" w:rsidRDefault="006172C8">
            <w:r w:rsidRPr="006172C8">
              <w:t>699d5f95c40b5ad0e9ee59f8</w:t>
            </w:r>
          </w:p>
        </w:tc>
      </w:tr>
      <w:tr w:rsidR="004360B1" w14:paraId="78305B45" w14:textId="77777777">
        <w:tc>
          <w:tcPr>
            <w:tcW w:w="4508" w:type="dxa"/>
          </w:tcPr>
          <w:p w14:paraId="4995398D" w14:textId="77777777" w:rsidR="004360B1" w:rsidRDefault="00000000">
            <w:r>
              <w:t>Project Name</w:t>
            </w:r>
          </w:p>
        </w:tc>
        <w:tc>
          <w:tcPr>
            <w:tcW w:w="4508" w:type="dxa"/>
          </w:tcPr>
          <w:p w14:paraId="7CCDA498" w14:textId="6599F372" w:rsidR="004360B1" w:rsidRDefault="006172C8">
            <w:proofErr w:type="spellStart"/>
            <w:r>
              <w:rPr>
                <w:b/>
              </w:rPr>
              <w:t>PlantCareAI</w:t>
            </w:r>
            <w:proofErr w:type="spellEnd"/>
          </w:p>
        </w:tc>
      </w:tr>
      <w:tr w:rsidR="004360B1" w14:paraId="48400E24" w14:textId="77777777">
        <w:tc>
          <w:tcPr>
            <w:tcW w:w="4508" w:type="dxa"/>
          </w:tcPr>
          <w:p w14:paraId="722A503D" w14:textId="77777777" w:rsidR="004360B1" w:rsidRDefault="00000000">
            <w:r>
              <w:t>Maximum Marks</w:t>
            </w:r>
          </w:p>
        </w:tc>
        <w:tc>
          <w:tcPr>
            <w:tcW w:w="4508" w:type="dxa"/>
          </w:tcPr>
          <w:p w14:paraId="5C551CD5" w14:textId="77777777" w:rsidR="004360B1" w:rsidRDefault="00000000">
            <w:r>
              <w:t>2 Marks</w:t>
            </w:r>
          </w:p>
        </w:tc>
      </w:tr>
    </w:tbl>
    <w:p w14:paraId="5C6B5118" w14:textId="77777777" w:rsidR="004360B1" w:rsidRDefault="004360B1">
      <w:pPr>
        <w:rPr>
          <w:b/>
        </w:rPr>
      </w:pPr>
    </w:p>
    <w:p w14:paraId="1C12F3A4" w14:textId="77777777" w:rsidR="004360B1" w:rsidRDefault="00000000">
      <w:pPr>
        <w:rPr>
          <w:b/>
        </w:rPr>
      </w:pPr>
      <w:r>
        <w:rPr>
          <w:b/>
        </w:rPr>
        <w:t>Problem – Solution Fit Template:</w:t>
      </w:r>
    </w:p>
    <w:p w14:paraId="1E199FF7"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581A81D9" w14:textId="77777777" w:rsidR="004360B1" w:rsidRDefault="00000000">
      <w:pPr>
        <w:rPr>
          <w:b/>
        </w:rPr>
      </w:pPr>
      <w:r>
        <w:rPr>
          <w:b/>
        </w:rPr>
        <w:t>Purpose:</w:t>
      </w:r>
    </w:p>
    <w:p w14:paraId="0BF447BD" w14:textId="77777777" w:rsidR="004360B1" w:rsidRDefault="00000000">
      <w:pPr>
        <w:numPr>
          <w:ilvl w:val="0"/>
          <w:numId w:val="2"/>
        </w:numPr>
        <w:spacing w:after="0" w:line="240" w:lineRule="auto"/>
      </w:pPr>
      <w:r>
        <w:t>Solve complex problems in a way that fits the state of your customers.</w:t>
      </w:r>
    </w:p>
    <w:p w14:paraId="3570D256" w14:textId="77777777" w:rsidR="004360B1" w:rsidRDefault="00000000">
      <w:pPr>
        <w:numPr>
          <w:ilvl w:val="0"/>
          <w:numId w:val="2"/>
        </w:numPr>
        <w:spacing w:after="0" w:line="240" w:lineRule="auto"/>
      </w:pPr>
      <w:r>
        <w:t>Succeed faster and increase your solution adoption by tapping into existing mediums and channels of behavior.</w:t>
      </w:r>
    </w:p>
    <w:p w14:paraId="4441FB51" w14:textId="77777777" w:rsidR="004360B1" w:rsidRDefault="00000000">
      <w:pPr>
        <w:numPr>
          <w:ilvl w:val="0"/>
          <w:numId w:val="2"/>
        </w:numPr>
        <w:spacing w:after="0" w:line="240" w:lineRule="auto"/>
      </w:pPr>
      <w:r>
        <w:t>Sharpen your communication and marketing strategy with the right triggers and messaging.</w:t>
      </w:r>
    </w:p>
    <w:p w14:paraId="3253369B"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3D62AC87" w14:textId="77777777" w:rsidR="004360B1" w:rsidRDefault="00000000">
      <w:pPr>
        <w:numPr>
          <w:ilvl w:val="0"/>
          <w:numId w:val="2"/>
        </w:numPr>
        <w:spacing w:after="0" w:line="240" w:lineRule="auto"/>
      </w:pPr>
      <w:r>
        <w:rPr>
          <w:b/>
        </w:rPr>
        <w:t>Understand the existing situation in order to improve it for your target group.</w:t>
      </w:r>
    </w:p>
    <w:p w14:paraId="0D81972E" w14:textId="77777777" w:rsidR="004360B1" w:rsidRDefault="004360B1">
      <w:pPr>
        <w:rPr>
          <w:b/>
        </w:rPr>
      </w:pPr>
    </w:p>
    <w:p w14:paraId="3F9174E9" w14:textId="77777777" w:rsidR="004360B1" w:rsidRDefault="00000000">
      <w:pPr>
        <w:rPr>
          <w:b/>
        </w:rPr>
      </w:pPr>
      <w:r>
        <w:rPr>
          <w:b/>
        </w:rPr>
        <w:t>Template:</w:t>
      </w:r>
    </w:p>
    <w:p w14:paraId="4A3EE722" w14:textId="77777777" w:rsidR="004360B1" w:rsidRDefault="00000000">
      <w:r>
        <w:rPr>
          <w:noProof/>
        </w:rPr>
        <w:drawing>
          <wp:inline distT="0" distB="0" distL="0" distR="0" wp14:anchorId="4F410040" wp14:editId="0BB37118">
            <wp:extent cx="5492750" cy="3441700"/>
            <wp:effectExtent l="0" t="0" r="0" b="6350"/>
            <wp:docPr id="2" name="image1.png" descr="Calendar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  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6A35F10B" w14:textId="77777777" w:rsidR="00C30605" w:rsidRDefault="00000000">
      <w:pPr>
        <w:rPr>
          <w:b/>
        </w:rPr>
      </w:pPr>
      <w:proofErr w:type="spellStart"/>
      <w:r>
        <w:rPr>
          <w:b/>
        </w:rPr>
        <w:t>PlantCareAI</w:t>
      </w:r>
      <w:proofErr w:type="spellEnd"/>
      <w:r>
        <w:rPr>
          <w:b/>
        </w:rPr>
        <w:t xml:space="preserve"> — Problem–Solution Fit Canvas</w:t>
      </w:r>
    </w:p>
    <w:tbl>
      <w:tblPr>
        <w:tblW w:w="9000" w:type="dxa"/>
        <w:tblBorders>
          <w:top w:val="single" w:sz="4" w:space="0" w:color="2D6A4F"/>
          <w:left w:val="single" w:sz="4" w:space="0" w:color="2D6A4F"/>
          <w:bottom w:val="single" w:sz="4" w:space="0" w:color="2D6A4F"/>
          <w:right w:val="single" w:sz="4" w:space="0" w:color="2D6A4F"/>
          <w:insideH w:val="single" w:sz="4" w:space="0" w:color="2D6A4F"/>
          <w:insideV w:val="single" w:sz="4" w:space="0" w:color="2D6A4F"/>
        </w:tblBorders>
        <w:tblLook w:val="04A0" w:firstRow="1" w:lastRow="0" w:firstColumn="1" w:lastColumn="0" w:noHBand="0" w:noVBand="1"/>
      </w:tblPr>
      <w:tblGrid>
        <w:gridCol w:w="3000"/>
        <w:gridCol w:w="3000"/>
        <w:gridCol w:w="3000"/>
      </w:tblGrid>
      <w:tr w:rsidR="00C30605" w14:paraId="54577232" w14:textId="77777777">
        <w:tc>
          <w:tcPr>
            <w:tcW w:w="3000" w:type="dxa"/>
            <w:shd w:val="clear" w:color="auto" w:fill="D8F3DC"/>
          </w:tcPr>
          <w:p w14:paraId="326D3034" w14:textId="77777777" w:rsidR="00C30605" w:rsidRDefault="00000000">
            <w:pPr>
              <w:rPr>
                <w:b/>
                <w:color w:val="1B4332"/>
              </w:rPr>
            </w:pPr>
            <w:r>
              <w:rPr>
                <w:b/>
                <w:color w:val="1B4332"/>
              </w:rPr>
              <w:t>PROBLEM</w:t>
            </w:r>
          </w:p>
          <w:p w14:paraId="21DF0260" w14:textId="77777777" w:rsidR="00C30605" w:rsidRDefault="00000000">
            <w:pPr>
              <w:rPr>
                <w:color w:val="222222"/>
              </w:rPr>
            </w:pPr>
            <w:r>
              <w:rPr>
                <w:color w:val="222222"/>
              </w:rPr>
              <w:lastRenderedPageBreak/>
              <w:t>Smallholder farmers cannot afford or access timely plant disease diagnosis. Crop diseases cause 20–40% annual yield loss in India. No affordable, offline-capable, image-based detection tool exists for rural farmers.</w:t>
            </w:r>
          </w:p>
        </w:tc>
        <w:tc>
          <w:tcPr>
            <w:tcW w:w="3000" w:type="dxa"/>
            <w:shd w:val="clear" w:color="auto" w:fill="D8F3DC"/>
          </w:tcPr>
          <w:p w14:paraId="036ADB4B" w14:textId="77777777" w:rsidR="00C30605" w:rsidRDefault="00000000">
            <w:pPr>
              <w:rPr>
                <w:b/>
                <w:color w:val="1B4332"/>
              </w:rPr>
            </w:pPr>
            <w:r>
              <w:rPr>
                <w:b/>
                <w:color w:val="1B4332"/>
              </w:rPr>
              <w:lastRenderedPageBreak/>
              <w:t>EXISTING ALTERNATIVES</w:t>
            </w:r>
          </w:p>
          <w:p w14:paraId="356B8B7D" w14:textId="77777777" w:rsidR="00C30605" w:rsidRDefault="00000000">
            <w:pPr>
              <w:rPr>
                <w:color w:val="222222"/>
              </w:rPr>
            </w:pPr>
            <w:r>
              <w:rPr>
                <w:color w:val="222222"/>
              </w:rPr>
              <w:lastRenderedPageBreak/>
              <w:t>1. Hiring an agronomist — expensive, slow. 2. Generic plant apps — require constant internet, inaccurate. 3. Manual inspection — unreliable, no confidence score. 4. Pesticide spray without diagnosis — costly and wasteful.</w:t>
            </w:r>
          </w:p>
        </w:tc>
        <w:tc>
          <w:tcPr>
            <w:tcW w:w="3000" w:type="dxa"/>
            <w:shd w:val="clear" w:color="auto" w:fill="B7E4C7"/>
          </w:tcPr>
          <w:p w14:paraId="79D2F992" w14:textId="77777777" w:rsidR="00C30605" w:rsidRDefault="00000000">
            <w:pPr>
              <w:rPr>
                <w:b/>
                <w:color w:val="1B4332"/>
              </w:rPr>
            </w:pPr>
            <w:r>
              <w:rPr>
                <w:b/>
                <w:color w:val="1B4332"/>
              </w:rPr>
              <w:lastRenderedPageBreak/>
              <w:t>OUR SOLUTION</w:t>
            </w:r>
          </w:p>
          <w:p w14:paraId="2DBD5AF7" w14:textId="77777777" w:rsidR="00C30605" w:rsidRDefault="00000000">
            <w:pPr>
              <w:rPr>
                <w:color w:val="222222"/>
              </w:rPr>
            </w:pPr>
            <w:proofErr w:type="spellStart"/>
            <w:r>
              <w:rPr>
                <w:color w:val="222222"/>
              </w:rPr>
              <w:lastRenderedPageBreak/>
              <w:t>PlantCareAI</w:t>
            </w:r>
            <w:proofErr w:type="spellEnd"/>
            <w:r>
              <w:rPr>
                <w:color w:val="222222"/>
              </w:rPr>
              <w:t>: Upload a leaf photo → AI predicts disease class + confidence %. Built on MobileNetV2 (TensorFlow), Flask web server. Works on any browser, no app install. Free, fast (&lt;3s), accurate across 8 disease classes.</w:t>
            </w:r>
          </w:p>
        </w:tc>
      </w:tr>
      <w:tr w:rsidR="00C30605" w14:paraId="0571F845" w14:textId="77777777">
        <w:tc>
          <w:tcPr>
            <w:tcW w:w="3000" w:type="dxa"/>
            <w:shd w:val="clear" w:color="auto" w:fill="ECFDF5"/>
          </w:tcPr>
          <w:p w14:paraId="39C4D868" w14:textId="77777777" w:rsidR="00C30605" w:rsidRDefault="00000000">
            <w:pPr>
              <w:rPr>
                <w:b/>
                <w:color w:val="1B4332"/>
              </w:rPr>
            </w:pPr>
            <w:r>
              <w:rPr>
                <w:b/>
                <w:color w:val="1B4332"/>
              </w:rPr>
              <w:lastRenderedPageBreak/>
              <w:t>TARGET CUSTOMER</w:t>
            </w:r>
          </w:p>
          <w:p w14:paraId="4FAEEB5E" w14:textId="77777777" w:rsidR="00C30605" w:rsidRDefault="00000000">
            <w:pPr>
              <w:rPr>
                <w:color w:val="222222"/>
              </w:rPr>
            </w:pPr>
            <w:r>
              <w:rPr>
                <w:color w:val="222222"/>
              </w:rPr>
              <w:t xml:space="preserve">Primary: Smallholder farmers in India (Potato and Tomato crops). Secondary: Agriculture students, researchers, and </w:t>
            </w:r>
            <w:proofErr w:type="spellStart"/>
            <w:r>
              <w:rPr>
                <w:color w:val="222222"/>
              </w:rPr>
              <w:t>agri</w:t>
            </w:r>
            <w:proofErr w:type="spellEnd"/>
            <w:r>
              <w:rPr>
                <w:color w:val="222222"/>
              </w:rPr>
              <w:t>-extension workers who need quick field diagnosis without lab access.</w:t>
            </w:r>
          </w:p>
        </w:tc>
        <w:tc>
          <w:tcPr>
            <w:tcW w:w="3000" w:type="dxa"/>
            <w:shd w:val="clear" w:color="auto" w:fill="ECFDF5"/>
          </w:tcPr>
          <w:p w14:paraId="048849F9" w14:textId="77777777" w:rsidR="00C30605" w:rsidRDefault="00000000">
            <w:pPr>
              <w:rPr>
                <w:b/>
                <w:color w:val="1B4332"/>
              </w:rPr>
            </w:pPr>
            <w:r>
              <w:rPr>
                <w:b/>
                <w:color w:val="1B4332"/>
              </w:rPr>
              <w:t>KEY METRICS (FIT VALIDATION)</w:t>
            </w:r>
          </w:p>
          <w:p w14:paraId="7B8A7A3E" w14:textId="77777777" w:rsidR="00C30605" w:rsidRDefault="00000000">
            <w:pPr>
              <w:rPr>
                <w:color w:val="222222"/>
              </w:rPr>
            </w:pPr>
            <w:r>
              <w:rPr>
                <w:color w:val="222222"/>
              </w:rPr>
              <w:t xml:space="preserve">- Model accuracy: 92%+ on </w:t>
            </w:r>
            <w:proofErr w:type="spellStart"/>
            <w:r>
              <w:rPr>
                <w:color w:val="222222"/>
              </w:rPr>
              <w:t>PlantVillage</w:t>
            </w:r>
            <w:proofErr w:type="spellEnd"/>
            <w:r>
              <w:rPr>
                <w:color w:val="222222"/>
              </w:rPr>
              <w:t xml:space="preserve"> test set. - Prediction latency: &lt;3 seconds on CPU. - Classes supported: 8 (Potato: 3, Tomato: 5). - Zero cost to end user. - No internet required post-deployment.</w:t>
            </w:r>
          </w:p>
        </w:tc>
        <w:tc>
          <w:tcPr>
            <w:tcW w:w="3000" w:type="dxa"/>
            <w:shd w:val="clear" w:color="auto" w:fill="ECFDF5"/>
          </w:tcPr>
          <w:p w14:paraId="0A80A3D9" w14:textId="77777777" w:rsidR="00C30605" w:rsidRDefault="00000000">
            <w:pPr>
              <w:rPr>
                <w:b/>
                <w:color w:val="1B4332"/>
              </w:rPr>
            </w:pPr>
            <w:r>
              <w:rPr>
                <w:b/>
                <w:color w:val="1B4332"/>
              </w:rPr>
              <w:t>UNIQUE VALUE PROPOSITION</w:t>
            </w:r>
          </w:p>
          <w:p w14:paraId="041A711C" w14:textId="77777777" w:rsidR="00C30605" w:rsidRDefault="00000000">
            <w:pPr>
              <w:rPr>
                <w:color w:val="222222"/>
              </w:rPr>
            </w:pPr>
            <w:r>
              <w:rPr>
                <w:color w:val="222222"/>
              </w:rPr>
              <w:t>Instant, free, AI-powered plant disease diagnosis from a photo. MobileNetV2 transfer learning provides high accuracy at low compute cost. Designed for low-tech rural users. Future-ready for mobile (</w:t>
            </w:r>
            <w:proofErr w:type="spellStart"/>
            <w:r>
              <w:rPr>
                <w:color w:val="222222"/>
              </w:rPr>
              <w:t>TFLite</w:t>
            </w:r>
            <w:proofErr w:type="spellEnd"/>
            <w:r>
              <w:rPr>
                <w:color w:val="222222"/>
              </w:rPr>
              <w:t xml:space="preserve">), multilingual, and API </w:t>
            </w:r>
            <w:proofErr w:type="spellStart"/>
            <w:r>
              <w:rPr>
                <w:color w:val="222222"/>
              </w:rPr>
              <w:t>monetisation</w:t>
            </w:r>
            <w:proofErr w:type="spellEnd"/>
            <w:r>
              <w:rPr>
                <w:color w:val="222222"/>
              </w:rPr>
              <w:t>.</w:t>
            </w:r>
          </w:p>
        </w:tc>
      </w:tr>
      <w:tr w:rsidR="00C30605" w14:paraId="55FE1F30" w14:textId="77777777">
        <w:tc>
          <w:tcPr>
            <w:tcW w:w="3000" w:type="dxa"/>
            <w:shd w:val="clear" w:color="auto" w:fill="D8F3DC"/>
          </w:tcPr>
          <w:p w14:paraId="004E3248" w14:textId="77777777" w:rsidR="00C30605" w:rsidRDefault="00000000">
            <w:pPr>
              <w:rPr>
                <w:b/>
                <w:color w:val="1B4332"/>
              </w:rPr>
            </w:pPr>
            <w:r>
              <w:rPr>
                <w:b/>
                <w:color w:val="1B4332"/>
              </w:rPr>
              <w:t>CHANNELS</w:t>
            </w:r>
          </w:p>
          <w:p w14:paraId="52EBA502" w14:textId="77777777" w:rsidR="00C30605" w:rsidRDefault="00000000">
            <w:pPr>
              <w:rPr>
                <w:color w:val="222222"/>
              </w:rPr>
            </w:pPr>
            <w:r>
              <w:rPr>
                <w:color w:val="222222"/>
              </w:rPr>
              <w:t>Web browser (desktop and mobile). Future: WhatsApp bot integration, Android WebView APK, Agri-extension worker NGO partnerships, Kisan portals.</w:t>
            </w:r>
          </w:p>
        </w:tc>
        <w:tc>
          <w:tcPr>
            <w:tcW w:w="3000" w:type="dxa"/>
            <w:shd w:val="clear" w:color="auto" w:fill="D8F3DC"/>
          </w:tcPr>
          <w:p w14:paraId="3526280D" w14:textId="77777777" w:rsidR="00C30605" w:rsidRDefault="00000000">
            <w:pPr>
              <w:rPr>
                <w:b/>
                <w:color w:val="1B4332"/>
              </w:rPr>
            </w:pPr>
            <w:r>
              <w:rPr>
                <w:b/>
                <w:color w:val="1B4332"/>
              </w:rPr>
              <w:t>COST STRUCTURE</w:t>
            </w:r>
          </w:p>
          <w:p w14:paraId="13DB5949" w14:textId="77777777" w:rsidR="00C30605" w:rsidRDefault="00000000">
            <w:pPr>
              <w:rPr>
                <w:color w:val="222222"/>
              </w:rPr>
            </w:pPr>
            <w:r>
              <w:rPr>
                <w:color w:val="222222"/>
              </w:rPr>
              <w:t xml:space="preserve">Development: Open-source tools (no license cost). Deployment: Free tier on Render/Railway. Training: </w:t>
            </w:r>
            <w:proofErr w:type="spellStart"/>
            <w:r>
              <w:rPr>
                <w:color w:val="222222"/>
              </w:rPr>
              <w:t>PlantVillage</w:t>
            </w:r>
            <w:proofErr w:type="spellEnd"/>
            <w:r>
              <w:rPr>
                <w:color w:val="222222"/>
              </w:rPr>
              <w:t xml:space="preserve"> dataset (public). Future: GPU compute for retraining, cloud hosting at scale.</w:t>
            </w:r>
          </w:p>
        </w:tc>
        <w:tc>
          <w:tcPr>
            <w:tcW w:w="3000" w:type="dxa"/>
            <w:shd w:val="clear" w:color="auto" w:fill="D8F3DC"/>
          </w:tcPr>
          <w:p w14:paraId="60FD01D6" w14:textId="77777777" w:rsidR="00C30605" w:rsidRDefault="00000000">
            <w:pPr>
              <w:rPr>
                <w:b/>
                <w:color w:val="1B4332"/>
              </w:rPr>
            </w:pPr>
            <w:r>
              <w:rPr>
                <w:b/>
                <w:color w:val="1B4332"/>
              </w:rPr>
              <w:t>REVENUE STREAMS</w:t>
            </w:r>
          </w:p>
          <w:p w14:paraId="653C510C" w14:textId="77777777" w:rsidR="00C30605" w:rsidRDefault="00000000">
            <w:pPr>
              <w:rPr>
                <w:color w:val="222222"/>
              </w:rPr>
            </w:pPr>
            <w:r>
              <w:rPr>
                <w:color w:val="222222"/>
              </w:rPr>
              <w:t xml:space="preserve">Phase 1: Free / grant-funded. Phase 2: Freemium SaaS (premium: PDF reports, history, Grad-CAM). Phase 3: B2B API licensing to </w:t>
            </w:r>
            <w:proofErr w:type="spellStart"/>
            <w:r>
              <w:rPr>
                <w:color w:val="222222"/>
              </w:rPr>
              <w:t>AgroStar</w:t>
            </w:r>
            <w:proofErr w:type="spellEnd"/>
            <w:r>
              <w:rPr>
                <w:color w:val="222222"/>
              </w:rPr>
              <w:t xml:space="preserve">, </w:t>
            </w:r>
            <w:proofErr w:type="spellStart"/>
            <w:r>
              <w:rPr>
                <w:color w:val="222222"/>
              </w:rPr>
              <w:t>DeHaat</w:t>
            </w:r>
            <w:proofErr w:type="spellEnd"/>
            <w:r>
              <w:rPr>
                <w:color w:val="222222"/>
              </w:rPr>
              <w:t xml:space="preserve">, </w:t>
            </w:r>
            <w:proofErr w:type="spellStart"/>
            <w:r>
              <w:rPr>
                <w:color w:val="222222"/>
              </w:rPr>
              <w:t>Ninjacart</w:t>
            </w:r>
            <w:proofErr w:type="spellEnd"/>
            <w:r>
              <w:rPr>
                <w:color w:val="222222"/>
              </w:rPr>
              <w:t>. Government / CSR-funded deployment for rural areas.</w:t>
            </w:r>
          </w:p>
        </w:tc>
      </w:tr>
    </w:tbl>
    <w:p w14:paraId="10FF4883" w14:textId="77777777" w:rsidR="00C30605" w:rsidRDefault="00C30605"/>
    <w:p w14:paraId="2C8D756D" w14:textId="77777777" w:rsidR="004360B1" w:rsidRDefault="00000000">
      <w:r>
        <w:t>References:</w:t>
      </w:r>
    </w:p>
    <w:p w14:paraId="49DE940A"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7AE21B5F"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98258796-E6B6-430D-9B8A-FF7C2A7AA814}"/>
  </w:font>
  <w:font w:name="Calibri">
    <w:panose1 w:val="020F0502020204030204"/>
    <w:charset w:val="00"/>
    <w:family w:val="swiss"/>
    <w:pitch w:val="variable"/>
    <w:sig w:usb0="E4002EFF" w:usb1="C200247B" w:usb2="00000009" w:usb3="00000000" w:csb0="000001FF" w:csb1="00000000"/>
    <w:embedRegular r:id="rId2" w:fontKey="{76E90DF7-8290-4D81-8249-B6756BD5CBDB}"/>
    <w:embedBold r:id="rId3" w:fontKey="{CD5C7EBF-161D-4DF3-A8B9-F8ACCA151FF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CD216572-3E86-447F-9205-F4B55B3A2892}"/>
    <w:embedItalic r:id="rId5" w:fontKey="{77CAD0A1-A7B4-4167-AD28-E12F2BB91EE6}"/>
  </w:font>
  <w:font w:name="Calibri Light">
    <w:panose1 w:val="020F0302020204030204"/>
    <w:charset w:val="00"/>
    <w:family w:val="swiss"/>
    <w:pitch w:val="variable"/>
    <w:sig w:usb0="E4002EFF" w:usb1="C200247B" w:usb2="00000009" w:usb3="00000000" w:csb0="000001FF" w:csb1="00000000"/>
    <w:embedRegular r:id="rId6" w:fontKey="{821CD407-8A1A-495F-9F57-5A3CB1CAA02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292E1C"/>
    <w:rsid w:val="004360B1"/>
    <w:rsid w:val="005902FC"/>
    <w:rsid w:val="006172C8"/>
    <w:rsid w:val="00772451"/>
    <w:rsid w:val="00A33440"/>
    <w:rsid w:val="00C30605"/>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D6921"/>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503</Words>
  <Characters>2873</Characters>
  <Application>Microsoft Office Word</Application>
  <DocSecurity>0</DocSecurity>
  <Lines>23</Lines>
  <Paragraphs>6</Paragraphs>
  <ScaleCrop>false</ScaleCrop>
  <Company/>
  <LinksUpToDate>false</LinksUpToDate>
  <CharactersWithSpaces>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tanishangadi07@gmail.com</cp:lastModifiedBy>
  <cp:revision>2</cp:revision>
  <cp:lastPrinted>2025-02-15T04:32:00Z</cp:lastPrinted>
  <dcterms:created xsi:type="dcterms:W3CDTF">2026-03-10T08:11:00Z</dcterms:created>
  <dcterms:modified xsi:type="dcterms:W3CDTF">2026-03-10T08:11:00Z</dcterms:modified>
</cp:coreProperties>
</file>