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AB91" w14:textId="04848546" w:rsidR="00464DA3" w:rsidRDefault="00464DA3" w:rsidP="00464DA3">
      <w:pPr>
        <w:pStyle w:val="cdt4ke"/>
        <w:pBdr>
          <w:bottom w:val="single" w:sz="6" w:space="1" w:color="auto"/>
        </w:pBdr>
        <w:spacing w:before="210" w:beforeAutospacing="0" w:after="0" w:afterAutospacing="0"/>
        <w:jc w:val="both"/>
        <w:textAlignment w:val="top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ABOUT THEME – “Fostering creativity and innovation”</w:t>
      </w:r>
    </w:p>
    <w:p w14:paraId="680438B6" w14:textId="19054450" w:rsidR="00600C2B" w:rsidRPr="0053125B" w:rsidRDefault="00BC76EF" w:rsidP="0053125B">
      <w:pPr>
        <w:pStyle w:val="cdt4ke"/>
        <w:spacing w:before="210" w:beforeAutospacing="0" w:after="0" w:afterAutospacing="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above</w:t>
      </w:r>
      <w:r w:rsidR="00464DA3" w:rsidRPr="00464DA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4DA3">
        <w:rPr>
          <w:rFonts w:asciiTheme="minorHAnsi" w:hAnsiTheme="minorHAnsi" w:cstheme="minorHAnsi"/>
          <w:color w:val="000000"/>
          <w:sz w:val="22"/>
          <w:szCs w:val="22"/>
        </w:rPr>
        <w:t>theme is designated and designed with a thoughtful</w:t>
      </w:r>
      <w:r w:rsidR="00B16AF9">
        <w:rPr>
          <w:rFonts w:asciiTheme="minorHAnsi" w:hAnsiTheme="minorHAnsi" w:cstheme="minorHAnsi"/>
          <w:color w:val="000000"/>
          <w:sz w:val="22"/>
          <w:szCs w:val="22"/>
        </w:rPr>
        <w:t xml:space="preserve"> notion</w:t>
      </w:r>
      <w:r w:rsidR="00816D6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in mind</w:t>
      </w:r>
      <w:r w:rsidR="00CC3BAA">
        <w:rPr>
          <w:rFonts w:asciiTheme="minorHAnsi" w:hAnsiTheme="minorHAnsi" w:cstheme="minorHAnsi"/>
          <w:color w:val="000000"/>
          <w:sz w:val="22"/>
          <w:szCs w:val="22"/>
        </w:rPr>
        <w:t>, as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C3BAA">
        <w:rPr>
          <w:rFonts w:asciiTheme="minorHAnsi" w:hAnsiTheme="minorHAnsi" w:cstheme="minorHAnsi"/>
          <w:color w:val="000000"/>
          <w:sz w:val="22"/>
          <w:szCs w:val="22"/>
        </w:rPr>
        <w:t>f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ostering creativity and innovation </w:t>
      </w:r>
      <w:r w:rsidR="00E44635">
        <w:rPr>
          <w:rFonts w:asciiTheme="minorHAnsi" w:hAnsiTheme="minorHAnsi" w:cstheme="minorHAnsi"/>
          <w:color w:val="000000"/>
          <w:sz w:val="22"/>
          <w:szCs w:val="22"/>
        </w:rPr>
        <w:t>prove</w:t>
      </w:r>
      <w:r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E44635">
        <w:rPr>
          <w:rFonts w:asciiTheme="minorHAnsi" w:hAnsiTheme="minorHAnsi" w:cstheme="minorHAnsi"/>
          <w:color w:val="000000"/>
          <w:sz w:val="22"/>
          <w:szCs w:val="22"/>
        </w:rPr>
        <w:t xml:space="preserve"> to be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 necessity for</w:t>
      </w:r>
      <w:r w:rsidR="00E44635">
        <w:rPr>
          <w:rFonts w:asciiTheme="minorHAnsi" w:hAnsiTheme="minorHAnsi" w:cstheme="minorHAnsi"/>
          <w:color w:val="000000"/>
          <w:sz w:val="22"/>
          <w:szCs w:val="22"/>
        </w:rPr>
        <w:t xml:space="preserve"> an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individual</w:t>
      </w:r>
      <w:r w:rsidR="00E44635">
        <w:rPr>
          <w:rFonts w:asciiTheme="minorHAnsi" w:hAnsiTheme="minorHAnsi" w:cstheme="minorHAnsi"/>
          <w:color w:val="000000"/>
          <w:sz w:val="22"/>
          <w:szCs w:val="22"/>
        </w:rPr>
        <w:t>’s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growth and societal advancement. By embracing curiosity</w:t>
      </w:r>
      <w:r w:rsidR="00E44635">
        <w:rPr>
          <w:rFonts w:asciiTheme="minorHAnsi" w:hAnsiTheme="minorHAnsi" w:cstheme="minorHAnsi"/>
          <w:color w:val="000000"/>
          <w:sz w:val="22"/>
          <w:szCs w:val="22"/>
        </w:rPr>
        <w:t xml:space="preserve"> and respecting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diverse perspectives</w:t>
      </w:r>
      <w:r w:rsidR="00E44635">
        <w:rPr>
          <w:rFonts w:asciiTheme="minorHAnsi" w:hAnsiTheme="minorHAnsi" w:cstheme="minorHAnsi"/>
          <w:color w:val="000000"/>
          <w:sz w:val="22"/>
          <w:szCs w:val="22"/>
        </w:rPr>
        <w:t xml:space="preserve"> from individuals, we can witness the beginning of an innovative era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53125B">
        <w:rPr>
          <w:rFonts w:asciiTheme="minorHAnsi" w:hAnsiTheme="minorHAnsi" w:cstheme="minorHAnsi"/>
          <w:color w:val="000000"/>
          <w:sz w:val="22"/>
          <w:szCs w:val="22"/>
        </w:rPr>
        <w:t xml:space="preserve">By </w:t>
      </w:r>
      <w:r>
        <w:rPr>
          <w:rFonts w:asciiTheme="minorHAnsi" w:hAnsiTheme="minorHAnsi" w:cstheme="minorHAnsi"/>
          <w:color w:val="000000"/>
          <w:sz w:val="22"/>
          <w:szCs w:val="22"/>
        </w:rPr>
        <w:t>navigat</w:t>
      </w:r>
      <w:r w:rsidR="0053125B">
        <w:rPr>
          <w:rFonts w:asciiTheme="minorHAnsi" w:hAnsiTheme="minorHAnsi" w:cstheme="minorHAnsi"/>
          <w:color w:val="000000"/>
          <w:sz w:val="22"/>
          <w:szCs w:val="22"/>
        </w:rPr>
        <w:t xml:space="preserve">ing </w:t>
      </w:r>
      <w:r w:rsidR="00E44635">
        <w:rPr>
          <w:rFonts w:asciiTheme="minorHAnsi" w:hAnsiTheme="minorHAnsi" w:cstheme="minorHAnsi"/>
          <w:color w:val="000000"/>
          <w:sz w:val="22"/>
          <w:szCs w:val="22"/>
        </w:rPr>
        <w:t>through t</w:t>
      </w:r>
      <w:r>
        <w:rPr>
          <w:rFonts w:asciiTheme="minorHAnsi" w:hAnsiTheme="minorHAnsi" w:cstheme="minorHAnsi"/>
          <w:color w:val="000000"/>
          <w:sz w:val="22"/>
          <w:szCs w:val="22"/>
        </w:rPr>
        <w:t>he challenges of a</w:t>
      </w:r>
      <w:r w:rsidR="00E44635">
        <w:rPr>
          <w:rFonts w:asciiTheme="minorHAnsi" w:hAnsiTheme="minorHAnsi" w:cstheme="minorHAnsi"/>
          <w:color w:val="000000"/>
          <w:sz w:val="22"/>
          <w:szCs w:val="22"/>
        </w:rPr>
        <w:t xml:space="preserve"> fast-paced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world</w:t>
      </w:r>
      <w:r w:rsidR="00E44635">
        <w:rPr>
          <w:rFonts w:asciiTheme="minorHAnsi" w:hAnsiTheme="minorHAnsi" w:cstheme="minorHAnsi"/>
          <w:color w:val="000000"/>
          <w:sz w:val="22"/>
          <w:szCs w:val="22"/>
        </w:rPr>
        <w:t>, an individual</w:t>
      </w:r>
      <w:r w:rsidR="0053125B">
        <w:rPr>
          <w:rFonts w:asciiTheme="minorHAnsi" w:hAnsiTheme="minorHAnsi" w:cstheme="minorHAnsi"/>
          <w:color w:val="000000"/>
          <w:sz w:val="22"/>
          <w:szCs w:val="22"/>
        </w:rPr>
        <w:t xml:space="preserve"> is bound to arrive at fruitful conclusions and solutions.</w:t>
      </w:r>
    </w:p>
    <w:sectPr w:rsidR="00600C2B" w:rsidRPr="0053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1F"/>
    <w:rsid w:val="00464DA3"/>
    <w:rsid w:val="004F53E4"/>
    <w:rsid w:val="0053125B"/>
    <w:rsid w:val="00600C2B"/>
    <w:rsid w:val="00816D69"/>
    <w:rsid w:val="00B16AF9"/>
    <w:rsid w:val="00BC76EF"/>
    <w:rsid w:val="00CC3BAA"/>
    <w:rsid w:val="00E44635"/>
    <w:rsid w:val="00FB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3099"/>
  <w15:chartTrackingRefBased/>
  <w15:docId w15:val="{76EB0C1A-5E5B-439E-9AE3-EFB5E5C1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46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2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4</cp:revision>
  <dcterms:created xsi:type="dcterms:W3CDTF">2023-08-19T08:31:00Z</dcterms:created>
  <dcterms:modified xsi:type="dcterms:W3CDTF">2023-08-19T11:27:00Z</dcterms:modified>
</cp:coreProperties>
</file>