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E116" w14:textId="2E49AF44" w:rsidR="00794319" w:rsidRDefault="000E7134">
      <w:r>
        <w:t xml:space="preserve">Q. </w:t>
      </w:r>
      <w:r>
        <w:t>Develop a Java program that prints all real solutions to the quadratic equation ax2+bx+c = 0. Read in a, b, c and use the quadratic formula. If the discriminate b2 -4ac is negative, display a message stating that there are no real solutions.</w:t>
      </w:r>
    </w:p>
    <w:p w14:paraId="5BD59BE4" w14:textId="3DB15D4F" w:rsidR="000E7134" w:rsidRDefault="000E7134">
      <w:r w:rsidRPr="000E7134">
        <w:drawing>
          <wp:inline distT="0" distB="0" distL="0" distR="0" wp14:anchorId="585562C2" wp14:editId="15A7EB37">
            <wp:extent cx="6000750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34"/>
    <w:rsid w:val="000E7134"/>
    <w:rsid w:val="004255FA"/>
    <w:rsid w:val="00794319"/>
    <w:rsid w:val="00AE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AC77"/>
  <w15:chartTrackingRefBased/>
  <w15:docId w15:val="{169AFB5E-7B63-4E79-A58E-E02D9B4D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2025-12-10T05:44:00Z</dcterms:created>
  <dcterms:modified xsi:type="dcterms:W3CDTF">2025-12-10T05:44:00Z</dcterms:modified>
</cp:coreProperties>
</file>