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64BA99" w14:textId="77777777" w:rsidR="005D6EC6" w:rsidRPr="00E0465E" w:rsidRDefault="005D6EC6" w:rsidP="002B2040">
      <w:pPr>
        <w:spacing w:after="80"/>
        <w:jc w:val="center"/>
        <w:rPr>
          <w:rFonts w:cstheme="minorHAnsi"/>
          <w:b/>
          <w:sz w:val="24"/>
          <w:szCs w:val="24"/>
        </w:rPr>
      </w:pPr>
      <w:r w:rsidRPr="00E0465E">
        <w:rPr>
          <w:rFonts w:cstheme="minorHAnsi"/>
          <w:b/>
          <w:sz w:val="24"/>
          <w:szCs w:val="24"/>
        </w:rPr>
        <w:t>SS584: Runtime remote video quality assessment</w:t>
      </w:r>
    </w:p>
    <w:p w14:paraId="67576209" w14:textId="77777777" w:rsidR="004A1502" w:rsidRDefault="004A1502" w:rsidP="002B2040">
      <w:pPr>
        <w:spacing w:after="80"/>
        <w:rPr>
          <w:rFonts w:cstheme="minorHAnsi"/>
          <w:sz w:val="24"/>
          <w:szCs w:val="24"/>
          <w:u w:val="single"/>
        </w:rPr>
      </w:pPr>
    </w:p>
    <w:p w14:paraId="1E58E709" w14:textId="77777777" w:rsidR="007C3D9D" w:rsidRPr="00E0465E" w:rsidRDefault="007C3D9D" w:rsidP="002B2040">
      <w:pPr>
        <w:spacing w:after="80"/>
        <w:rPr>
          <w:rFonts w:cstheme="minorHAnsi"/>
          <w:sz w:val="24"/>
          <w:szCs w:val="24"/>
          <w:u w:val="single"/>
        </w:rPr>
      </w:pPr>
      <w:r w:rsidRPr="00E0465E">
        <w:rPr>
          <w:rFonts w:cstheme="minorHAnsi"/>
          <w:sz w:val="24"/>
          <w:szCs w:val="24"/>
          <w:u w:val="single"/>
        </w:rPr>
        <w:t>Description:</w:t>
      </w:r>
    </w:p>
    <w:p w14:paraId="53A41019" w14:textId="77777777" w:rsidR="00EE07C5" w:rsidRDefault="00EE07C5" w:rsidP="002B2040">
      <w:pPr>
        <w:spacing w:after="80"/>
        <w:jc w:val="both"/>
        <w:rPr>
          <w:rFonts w:cstheme="minorHAnsi"/>
          <w:sz w:val="24"/>
          <w:szCs w:val="24"/>
        </w:rPr>
      </w:pPr>
      <w:r w:rsidRPr="00E0465E">
        <w:rPr>
          <w:rFonts w:cstheme="minorHAnsi"/>
          <w:sz w:val="24"/>
          <w:szCs w:val="24"/>
        </w:rPr>
        <w:t>Interactive video communication over limited bandwidth channel and variable user end configuration has concern of video quality. Different VSAT terminals may have different computing resources i.e. RAM, graphics card, local network issues, not properly optimized VSAT setup affecting BER, Receive power etc. In situation like distributed video content delivery, video quality checks during runtime becomes problematic for having lack of reference vi</w:t>
      </w:r>
      <w:r w:rsidR="00687E45">
        <w:rPr>
          <w:rFonts w:cstheme="minorHAnsi"/>
          <w:sz w:val="24"/>
          <w:szCs w:val="24"/>
        </w:rPr>
        <w:t>deo at remote or remote video at</w:t>
      </w:r>
      <w:r w:rsidRPr="00E0465E">
        <w:rPr>
          <w:rFonts w:cstheme="minorHAnsi"/>
          <w:sz w:val="24"/>
          <w:szCs w:val="24"/>
        </w:rPr>
        <w:t xml:space="preserve"> central transmitting end. The assessment of video quality across remote nodes distributed geographically </w:t>
      </w:r>
      <w:r w:rsidR="00687E45">
        <w:rPr>
          <w:rFonts w:cstheme="minorHAnsi"/>
          <w:sz w:val="24"/>
          <w:szCs w:val="24"/>
        </w:rPr>
        <w:t>thus</w:t>
      </w:r>
      <w:r w:rsidRPr="00E0465E">
        <w:rPr>
          <w:rFonts w:cstheme="minorHAnsi"/>
          <w:sz w:val="24"/>
          <w:szCs w:val="24"/>
        </w:rPr>
        <w:t xml:space="preserve"> becomes challenging. </w:t>
      </w:r>
      <w:r w:rsidRPr="00687E45">
        <w:rPr>
          <w:rFonts w:cstheme="minorHAnsi"/>
          <w:bCs/>
          <w:sz w:val="24"/>
          <w:szCs w:val="24"/>
        </w:rPr>
        <w:t>Solution needs to be developed to assess the quality of captured videos at different remote VSAT terminals. Video for transmitting end and few remote receiving ends will be provided. The solution must not directly use both side videos to access quality.</w:t>
      </w:r>
      <w:r w:rsidRPr="00E0465E">
        <w:rPr>
          <w:rFonts w:cstheme="minorHAnsi"/>
          <w:sz w:val="24"/>
          <w:szCs w:val="24"/>
        </w:rPr>
        <w:t xml:space="preserve"> For datasets and additional information, please visit </w:t>
      </w:r>
      <w:hyperlink r:id="rId5" w:history="1">
        <w:r w:rsidRPr="00E0465E">
          <w:rPr>
            <w:rStyle w:val="Hyperlink"/>
            <w:rFonts w:cstheme="minorHAnsi"/>
            <w:sz w:val="24"/>
            <w:szCs w:val="24"/>
          </w:rPr>
          <w:t>https://vedas.sac.gov.in/en/sih2022.html</w:t>
        </w:r>
      </w:hyperlink>
      <w:r w:rsidRPr="00E0465E">
        <w:rPr>
          <w:rFonts w:cstheme="minorHAnsi"/>
          <w:sz w:val="24"/>
          <w:szCs w:val="24"/>
        </w:rPr>
        <w:t xml:space="preserve"> </w:t>
      </w:r>
    </w:p>
    <w:p w14:paraId="580A6207" w14:textId="77777777" w:rsidR="002B2040" w:rsidRPr="00E0465E" w:rsidRDefault="002B2040" w:rsidP="002B2040">
      <w:pPr>
        <w:spacing w:after="80"/>
        <w:jc w:val="both"/>
        <w:rPr>
          <w:rFonts w:cstheme="minorHAnsi"/>
          <w:sz w:val="24"/>
          <w:szCs w:val="24"/>
        </w:rPr>
      </w:pPr>
      <w:bookmarkStart w:id="0" w:name="_GoBack"/>
    </w:p>
    <w:bookmarkEnd w:id="0"/>
    <w:p w14:paraId="215F834E" w14:textId="77777777" w:rsidR="007C3D9D" w:rsidRPr="00E0465E" w:rsidRDefault="007C3D9D" w:rsidP="002B2040">
      <w:pPr>
        <w:spacing w:after="80"/>
        <w:jc w:val="both"/>
        <w:rPr>
          <w:rFonts w:cstheme="minorHAnsi"/>
          <w:color w:val="212529"/>
          <w:sz w:val="24"/>
          <w:szCs w:val="24"/>
          <w:u w:val="single"/>
        </w:rPr>
      </w:pPr>
      <w:r w:rsidRPr="00E0465E">
        <w:rPr>
          <w:rFonts w:cstheme="minorHAnsi"/>
          <w:color w:val="212529"/>
          <w:sz w:val="24"/>
          <w:szCs w:val="24"/>
          <w:u w:val="single"/>
        </w:rPr>
        <w:t>Test challenge:</w:t>
      </w:r>
    </w:p>
    <w:p w14:paraId="683D1C3A" w14:textId="77777777" w:rsidR="006F1017" w:rsidRDefault="006F1017" w:rsidP="002B2040">
      <w:pPr>
        <w:spacing w:after="80"/>
        <w:jc w:val="both"/>
        <w:rPr>
          <w:rFonts w:cstheme="minorHAnsi"/>
          <w:color w:val="212529"/>
          <w:sz w:val="24"/>
          <w:szCs w:val="24"/>
        </w:rPr>
      </w:pPr>
      <w:r w:rsidRPr="006F1017">
        <w:rPr>
          <w:rFonts w:cstheme="minorHAnsi"/>
          <w:color w:val="212529"/>
          <w:sz w:val="24"/>
          <w:szCs w:val="24"/>
        </w:rPr>
        <w:t xml:space="preserve">Solution is expected to propose a framework of remote video quality assessment without direct availability of reference video. The developed software should provide automated </w:t>
      </w:r>
      <w:r w:rsidR="003F09D3">
        <w:rPr>
          <w:rFonts w:cstheme="minorHAnsi"/>
          <w:color w:val="212529"/>
          <w:sz w:val="24"/>
          <w:szCs w:val="24"/>
        </w:rPr>
        <w:t>V</w:t>
      </w:r>
      <w:r w:rsidRPr="006F1017">
        <w:rPr>
          <w:rFonts w:cstheme="minorHAnsi"/>
          <w:color w:val="212529"/>
          <w:sz w:val="24"/>
          <w:szCs w:val="24"/>
        </w:rPr>
        <w:t xml:space="preserve">ideo </w:t>
      </w:r>
      <w:r w:rsidR="003F09D3">
        <w:rPr>
          <w:rFonts w:cstheme="minorHAnsi"/>
          <w:color w:val="212529"/>
          <w:sz w:val="24"/>
          <w:szCs w:val="24"/>
        </w:rPr>
        <w:t>Q</w:t>
      </w:r>
      <w:r w:rsidRPr="006F1017">
        <w:rPr>
          <w:rFonts w:cstheme="minorHAnsi"/>
          <w:color w:val="212529"/>
          <w:sz w:val="24"/>
          <w:szCs w:val="24"/>
        </w:rPr>
        <w:t xml:space="preserve">uality </w:t>
      </w:r>
      <w:r w:rsidR="003F09D3">
        <w:rPr>
          <w:rFonts w:cstheme="minorHAnsi"/>
          <w:color w:val="212529"/>
          <w:sz w:val="24"/>
          <w:szCs w:val="24"/>
        </w:rPr>
        <w:t>M</w:t>
      </w:r>
      <w:r w:rsidRPr="006F1017">
        <w:rPr>
          <w:rFonts w:cstheme="minorHAnsi"/>
          <w:color w:val="212529"/>
          <w:sz w:val="24"/>
          <w:szCs w:val="24"/>
        </w:rPr>
        <w:t xml:space="preserve">easure </w:t>
      </w:r>
      <w:r w:rsidR="003F09D3">
        <w:rPr>
          <w:rFonts w:cstheme="minorHAnsi"/>
          <w:color w:val="212529"/>
          <w:sz w:val="24"/>
          <w:szCs w:val="24"/>
        </w:rPr>
        <w:t xml:space="preserve">(VQM) </w:t>
      </w:r>
      <w:r w:rsidRPr="006F1017">
        <w:rPr>
          <w:rFonts w:cstheme="minorHAnsi"/>
          <w:color w:val="212529"/>
          <w:sz w:val="24"/>
          <w:szCs w:val="24"/>
        </w:rPr>
        <w:t xml:space="preserve">of remote video </w:t>
      </w:r>
      <w:r w:rsidR="00687E45">
        <w:rPr>
          <w:rFonts w:cstheme="minorHAnsi"/>
          <w:color w:val="212529"/>
          <w:sz w:val="24"/>
          <w:szCs w:val="24"/>
        </w:rPr>
        <w:t xml:space="preserve">at every </w:t>
      </w:r>
      <w:r w:rsidRPr="006F1017">
        <w:rPr>
          <w:rFonts w:cstheme="minorHAnsi"/>
          <w:color w:val="212529"/>
          <w:sz w:val="24"/>
          <w:szCs w:val="24"/>
        </w:rPr>
        <w:t xml:space="preserve">fixed interval </w:t>
      </w:r>
      <w:r w:rsidR="00687E45">
        <w:rPr>
          <w:rFonts w:cstheme="minorHAnsi"/>
          <w:color w:val="212529"/>
          <w:sz w:val="24"/>
          <w:szCs w:val="24"/>
        </w:rPr>
        <w:t xml:space="preserve">of </w:t>
      </w:r>
      <w:r w:rsidRPr="006F1017">
        <w:rPr>
          <w:rFonts w:cstheme="minorHAnsi"/>
          <w:color w:val="212529"/>
          <w:sz w:val="24"/>
          <w:szCs w:val="24"/>
        </w:rPr>
        <w:t xml:space="preserve">30 seconds. </w:t>
      </w:r>
    </w:p>
    <w:p w14:paraId="0B70D58F" w14:textId="77777777" w:rsidR="002B2040" w:rsidRDefault="002B2040" w:rsidP="002B2040">
      <w:pPr>
        <w:spacing w:after="80"/>
        <w:jc w:val="both"/>
        <w:rPr>
          <w:rFonts w:cstheme="minorHAnsi"/>
          <w:color w:val="212529"/>
          <w:sz w:val="24"/>
          <w:szCs w:val="24"/>
        </w:rPr>
      </w:pPr>
    </w:p>
    <w:p w14:paraId="02BD856D" w14:textId="77777777" w:rsidR="007C3D9D" w:rsidRPr="00E0465E" w:rsidRDefault="007C3D9D" w:rsidP="002B2040">
      <w:pPr>
        <w:spacing w:after="80"/>
        <w:jc w:val="both"/>
        <w:rPr>
          <w:rFonts w:cstheme="minorHAnsi"/>
          <w:color w:val="212529"/>
          <w:sz w:val="24"/>
          <w:szCs w:val="24"/>
          <w:u w:val="single"/>
        </w:rPr>
      </w:pPr>
      <w:r w:rsidRPr="00E0465E">
        <w:rPr>
          <w:rFonts w:cstheme="minorHAnsi"/>
          <w:color w:val="212529"/>
          <w:sz w:val="24"/>
          <w:szCs w:val="24"/>
          <w:u w:val="single"/>
        </w:rPr>
        <w:t>About dataset:</w:t>
      </w:r>
    </w:p>
    <w:p w14:paraId="3BB45C19" w14:textId="0E07D209" w:rsidR="00905A88" w:rsidRDefault="006F1017" w:rsidP="008F5A4A">
      <w:pPr>
        <w:pStyle w:val="ListParagraph"/>
        <w:numPr>
          <w:ilvl w:val="0"/>
          <w:numId w:val="4"/>
        </w:numPr>
        <w:spacing w:after="80"/>
        <w:ind w:left="360"/>
        <w:jc w:val="both"/>
        <w:rPr>
          <w:rFonts w:cstheme="minorHAnsi"/>
          <w:color w:val="212529"/>
          <w:sz w:val="24"/>
          <w:szCs w:val="24"/>
        </w:rPr>
      </w:pPr>
      <w:r>
        <w:rPr>
          <w:rFonts w:cstheme="minorHAnsi"/>
          <w:color w:val="212529"/>
          <w:sz w:val="24"/>
          <w:szCs w:val="24"/>
        </w:rPr>
        <w:t xml:space="preserve">A video dataset, having </w:t>
      </w:r>
      <w:r w:rsidRPr="003573B7">
        <w:rPr>
          <w:rFonts w:cstheme="minorHAnsi"/>
          <w:color w:val="212529"/>
          <w:sz w:val="24"/>
          <w:szCs w:val="24"/>
        </w:rPr>
        <w:t>6</w:t>
      </w:r>
      <w:r>
        <w:rPr>
          <w:rFonts w:cstheme="minorHAnsi"/>
          <w:color w:val="212529"/>
          <w:sz w:val="24"/>
          <w:szCs w:val="24"/>
        </w:rPr>
        <w:t xml:space="preserve">0 number of videos captured at </w:t>
      </w:r>
      <w:r w:rsidRPr="003573B7">
        <w:rPr>
          <w:rFonts w:cstheme="minorHAnsi"/>
          <w:color w:val="212529"/>
          <w:sz w:val="24"/>
          <w:szCs w:val="24"/>
        </w:rPr>
        <w:t xml:space="preserve">remote </w:t>
      </w:r>
      <w:r>
        <w:rPr>
          <w:rFonts w:cstheme="minorHAnsi"/>
          <w:sz w:val="24"/>
          <w:szCs w:val="24"/>
        </w:rPr>
        <w:t>receiving</w:t>
      </w:r>
      <w:r w:rsidRPr="00E0465E">
        <w:rPr>
          <w:rFonts w:cstheme="minorHAnsi"/>
          <w:sz w:val="24"/>
          <w:szCs w:val="24"/>
        </w:rPr>
        <w:t xml:space="preserve"> end</w:t>
      </w:r>
      <w:r>
        <w:rPr>
          <w:rFonts w:cstheme="minorHAnsi"/>
          <w:color w:val="212529"/>
          <w:sz w:val="24"/>
          <w:szCs w:val="24"/>
        </w:rPr>
        <w:t>s</w:t>
      </w:r>
      <w:r w:rsidR="00EE07C5" w:rsidRPr="003573B7">
        <w:rPr>
          <w:rFonts w:cstheme="minorHAnsi"/>
          <w:color w:val="212529"/>
          <w:sz w:val="24"/>
          <w:szCs w:val="24"/>
        </w:rPr>
        <w:t xml:space="preserve"> </w:t>
      </w:r>
      <w:r>
        <w:rPr>
          <w:rFonts w:cstheme="minorHAnsi"/>
          <w:color w:val="212529"/>
          <w:sz w:val="24"/>
          <w:szCs w:val="24"/>
        </w:rPr>
        <w:t xml:space="preserve">and </w:t>
      </w:r>
      <w:r w:rsidR="00EE07C5" w:rsidRPr="003573B7">
        <w:rPr>
          <w:rFonts w:cstheme="minorHAnsi"/>
          <w:color w:val="212529"/>
          <w:sz w:val="24"/>
          <w:szCs w:val="24"/>
        </w:rPr>
        <w:t xml:space="preserve">10 </w:t>
      </w:r>
      <w:r w:rsidR="00EE07C5">
        <w:rPr>
          <w:rFonts w:cstheme="minorHAnsi"/>
          <w:color w:val="212529"/>
          <w:sz w:val="24"/>
          <w:szCs w:val="24"/>
        </w:rPr>
        <w:t xml:space="preserve">number of </w:t>
      </w:r>
      <w:r w:rsidR="00EE07C5" w:rsidRPr="003573B7">
        <w:rPr>
          <w:rFonts w:cstheme="minorHAnsi"/>
          <w:color w:val="212529"/>
          <w:sz w:val="24"/>
          <w:szCs w:val="24"/>
        </w:rPr>
        <w:t xml:space="preserve">reference videos, </w:t>
      </w:r>
      <w:r>
        <w:rPr>
          <w:rFonts w:cstheme="minorHAnsi"/>
          <w:color w:val="212529"/>
          <w:sz w:val="24"/>
          <w:szCs w:val="24"/>
        </w:rPr>
        <w:t>is</w:t>
      </w:r>
      <w:r w:rsidR="00EE07C5" w:rsidRPr="003573B7">
        <w:rPr>
          <w:rFonts w:cstheme="minorHAnsi"/>
          <w:color w:val="212529"/>
          <w:sz w:val="24"/>
          <w:szCs w:val="24"/>
        </w:rPr>
        <w:t xml:space="preserve"> provided.</w:t>
      </w:r>
      <w:r w:rsidR="00401A54">
        <w:rPr>
          <w:rFonts w:cstheme="minorHAnsi"/>
          <w:color w:val="212529"/>
          <w:sz w:val="24"/>
          <w:szCs w:val="24"/>
        </w:rPr>
        <w:t xml:space="preserve"> </w:t>
      </w:r>
    </w:p>
    <w:p w14:paraId="113DF917" w14:textId="0C30E1B2" w:rsidR="00D30D0D" w:rsidRPr="00D30D0D" w:rsidRDefault="00401A54" w:rsidP="008F5A4A">
      <w:pPr>
        <w:pStyle w:val="ListParagraph"/>
        <w:numPr>
          <w:ilvl w:val="0"/>
          <w:numId w:val="4"/>
        </w:numPr>
        <w:spacing w:after="80"/>
        <w:ind w:left="360"/>
        <w:jc w:val="both"/>
        <w:rPr>
          <w:rFonts w:cstheme="minorHAnsi"/>
          <w:color w:val="212529"/>
          <w:sz w:val="24"/>
          <w:szCs w:val="24"/>
        </w:rPr>
      </w:pPr>
      <w:r>
        <w:rPr>
          <w:rFonts w:cstheme="minorHAnsi"/>
          <w:color w:val="212529"/>
          <w:sz w:val="24"/>
          <w:szCs w:val="24"/>
        </w:rPr>
        <w:t>Structural Similarity Index Measure (SSIM)</w:t>
      </w:r>
      <w:r w:rsidR="008F5A4A">
        <w:rPr>
          <w:rFonts w:cstheme="minorHAnsi"/>
          <w:color w:val="212529"/>
          <w:sz w:val="24"/>
          <w:szCs w:val="24"/>
          <w:vertAlign w:val="superscript"/>
        </w:rPr>
        <w:t xml:space="preserve"> </w:t>
      </w:r>
      <w:r w:rsidR="008F5A4A">
        <w:rPr>
          <w:rFonts w:cstheme="minorHAnsi"/>
          <w:color w:val="212529"/>
          <w:sz w:val="24"/>
          <w:szCs w:val="24"/>
        </w:rPr>
        <w:t xml:space="preserve">[1] </w:t>
      </w:r>
      <w:r w:rsidR="00097362">
        <w:rPr>
          <w:rFonts w:cstheme="minorHAnsi"/>
          <w:color w:val="212529"/>
          <w:sz w:val="24"/>
          <w:szCs w:val="24"/>
        </w:rPr>
        <w:t xml:space="preserve">is taken as reference measure. SSIM </w:t>
      </w:r>
      <w:r>
        <w:rPr>
          <w:rFonts w:cstheme="minorHAnsi"/>
          <w:color w:val="212529"/>
          <w:sz w:val="24"/>
          <w:szCs w:val="24"/>
        </w:rPr>
        <w:t xml:space="preserve">is calculated for </w:t>
      </w:r>
      <w:r w:rsidR="00905A88">
        <w:rPr>
          <w:rFonts w:cstheme="minorHAnsi"/>
          <w:color w:val="212529"/>
          <w:sz w:val="24"/>
          <w:szCs w:val="24"/>
        </w:rPr>
        <w:t xml:space="preserve">each frame </w:t>
      </w:r>
      <w:r>
        <w:rPr>
          <w:rFonts w:cstheme="minorHAnsi"/>
          <w:color w:val="212529"/>
          <w:sz w:val="24"/>
          <w:szCs w:val="24"/>
        </w:rPr>
        <w:t xml:space="preserve">of </w:t>
      </w:r>
      <w:r w:rsidRPr="003573B7">
        <w:rPr>
          <w:rFonts w:cstheme="minorHAnsi"/>
          <w:color w:val="212529"/>
          <w:sz w:val="24"/>
          <w:szCs w:val="24"/>
        </w:rPr>
        <w:t xml:space="preserve">remote </w:t>
      </w:r>
      <w:r>
        <w:rPr>
          <w:rFonts w:cstheme="minorHAnsi"/>
          <w:sz w:val="24"/>
          <w:szCs w:val="24"/>
        </w:rPr>
        <w:t>receiving</w:t>
      </w:r>
      <w:r w:rsidRPr="00E0465E">
        <w:rPr>
          <w:rFonts w:cstheme="minorHAnsi"/>
          <w:sz w:val="24"/>
          <w:szCs w:val="24"/>
        </w:rPr>
        <w:t xml:space="preserve"> end</w:t>
      </w:r>
      <w:r>
        <w:rPr>
          <w:rFonts w:cstheme="minorHAnsi"/>
          <w:color w:val="212529"/>
          <w:sz w:val="24"/>
          <w:szCs w:val="24"/>
        </w:rPr>
        <w:t xml:space="preserve"> videos and </w:t>
      </w:r>
      <w:r w:rsidR="00315C34">
        <w:rPr>
          <w:rFonts w:cstheme="minorHAnsi"/>
          <w:color w:val="212529"/>
          <w:sz w:val="24"/>
          <w:szCs w:val="24"/>
        </w:rPr>
        <w:t>matching</w:t>
      </w:r>
      <w:r w:rsidR="00905A88">
        <w:rPr>
          <w:rFonts w:cstheme="minorHAnsi"/>
          <w:color w:val="212529"/>
          <w:sz w:val="24"/>
          <w:szCs w:val="24"/>
        </w:rPr>
        <w:t xml:space="preserve"> frame of </w:t>
      </w:r>
      <w:r>
        <w:rPr>
          <w:rFonts w:cstheme="minorHAnsi"/>
          <w:color w:val="212529"/>
          <w:sz w:val="24"/>
          <w:szCs w:val="24"/>
        </w:rPr>
        <w:t>reference videos</w:t>
      </w:r>
      <w:r w:rsidR="00905A88">
        <w:rPr>
          <w:rFonts w:cstheme="minorHAnsi"/>
          <w:color w:val="212529"/>
          <w:sz w:val="24"/>
          <w:szCs w:val="24"/>
        </w:rPr>
        <w:t xml:space="preserve"> using </w:t>
      </w:r>
      <w:r w:rsidR="00D30D0D">
        <w:rPr>
          <w:rFonts w:cstheme="minorHAnsi"/>
          <w:color w:val="212529"/>
          <w:sz w:val="24"/>
          <w:szCs w:val="24"/>
        </w:rPr>
        <w:t xml:space="preserve">below mentioned </w:t>
      </w:r>
      <w:r w:rsidR="00905A88">
        <w:rPr>
          <w:rFonts w:cstheme="minorHAnsi"/>
          <w:color w:val="212529"/>
          <w:sz w:val="24"/>
          <w:szCs w:val="24"/>
        </w:rPr>
        <w:t>ffmpeg</w:t>
      </w:r>
      <w:r w:rsidR="00D30D0D">
        <w:rPr>
          <w:rFonts w:cstheme="minorHAnsi"/>
          <w:color w:val="212529"/>
          <w:sz w:val="24"/>
          <w:szCs w:val="24"/>
        </w:rPr>
        <w:t xml:space="preserve"> command.</w:t>
      </w:r>
    </w:p>
    <w:p w14:paraId="11898ED9" w14:textId="77777777" w:rsidR="00905A88" w:rsidRPr="00D30D0D" w:rsidRDefault="00D30D0D" w:rsidP="008F5A4A">
      <w:pPr>
        <w:spacing w:after="80" w:line="240" w:lineRule="auto"/>
        <w:ind w:left="720" w:right="-329"/>
        <w:rPr>
          <w:rFonts w:cstheme="minorHAnsi"/>
          <w:i/>
          <w:iCs/>
          <w:color w:val="212529"/>
          <w:sz w:val="20"/>
          <w:szCs w:val="20"/>
        </w:rPr>
      </w:pPr>
      <w:r w:rsidRPr="00D30D0D">
        <w:rPr>
          <w:rFonts w:cstheme="minorHAnsi"/>
          <w:i/>
          <w:iCs/>
          <w:color w:val="212529"/>
          <w:sz w:val="20"/>
          <w:szCs w:val="20"/>
        </w:rPr>
        <w:t>ffmpeg.exe -i "</w:t>
      </w:r>
      <w:r w:rsidR="008335CE" w:rsidRPr="008335CE">
        <w:t xml:space="preserve"> </w:t>
      </w:r>
      <w:r w:rsidR="008335CE" w:rsidRPr="008335CE">
        <w:rPr>
          <w:rFonts w:cstheme="minorHAnsi"/>
          <w:i/>
          <w:iCs/>
          <w:color w:val="212529"/>
          <w:sz w:val="20"/>
          <w:szCs w:val="20"/>
        </w:rPr>
        <w:t>Video001M</w:t>
      </w:r>
      <w:r w:rsidR="008335CE">
        <w:rPr>
          <w:rFonts w:cstheme="minorHAnsi"/>
          <w:i/>
          <w:iCs/>
          <w:color w:val="212529"/>
          <w:sz w:val="20"/>
          <w:szCs w:val="20"/>
        </w:rPr>
        <w:t>1</w:t>
      </w:r>
      <w:r w:rsidR="008335CE" w:rsidRPr="008335CE">
        <w:rPr>
          <w:rFonts w:cstheme="minorHAnsi"/>
          <w:i/>
          <w:iCs/>
          <w:color w:val="212529"/>
          <w:sz w:val="20"/>
          <w:szCs w:val="20"/>
        </w:rPr>
        <w:t>001.ts</w:t>
      </w:r>
      <w:r w:rsidRPr="00D30D0D">
        <w:rPr>
          <w:rFonts w:cstheme="minorHAnsi"/>
          <w:i/>
          <w:iCs/>
          <w:color w:val="212529"/>
          <w:sz w:val="20"/>
          <w:szCs w:val="20"/>
        </w:rPr>
        <w:t>" -i "</w:t>
      </w:r>
      <w:r w:rsidR="008335CE" w:rsidRPr="008335CE">
        <w:t xml:space="preserve"> </w:t>
      </w:r>
      <w:r w:rsidR="008335CE" w:rsidRPr="008335CE">
        <w:rPr>
          <w:rFonts w:cstheme="minorHAnsi"/>
          <w:i/>
          <w:iCs/>
          <w:color w:val="212529"/>
          <w:sz w:val="20"/>
          <w:szCs w:val="20"/>
        </w:rPr>
        <w:t>Video001.mp4</w:t>
      </w:r>
      <w:r w:rsidRPr="00D30D0D">
        <w:rPr>
          <w:rFonts w:cstheme="minorHAnsi"/>
          <w:i/>
          <w:iCs/>
          <w:color w:val="212529"/>
          <w:sz w:val="20"/>
          <w:szCs w:val="20"/>
        </w:rPr>
        <w:t>" -lavfi [0:v]settb=AVTB,setpts=PTS-STARTPTS[main];[1:v]trim=start=</w:t>
      </w:r>
      <w:r w:rsidR="008335CE" w:rsidRPr="008335CE">
        <w:rPr>
          <w:rFonts w:cstheme="minorHAnsi"/>
          <w:i/>
          <w:iCs/>
          <w:color w:val="212529"/>
          <w:sz w:val="20"/>
          <w:szCs w:val="20"/>
        </w:rPr>
        <w:t>45.4</w:t>
      </w:r>
      <w:r w:rsidRPr="00D30D0D">
        <w:rPr>
          <w:rFonts w:cstheme="minorHAnsi"/>
          <w:i/>
          <w:iCs/>
          <w:color w:val="212529"/>
          <w:sz w:val="20"/>
          <w:szCs w:val="20"/>
        </w:rPr>
        <w:t>,settb=AVTB,setpts=PTS-STARTPTS[ref];[main][ref]ssim='stats_file=logfile.txt' -f null –</w:t>
      </w:r>
    </w:p>
    <w:p w14:paraId="6539C3BE" w14:textId="77777777" w:rsidR="00401A54" w:rsidRDefault="00AB7135" w:rsidP="008F5A4A">
      <w:pPr>
        <w:pStyle w:val="ListParagraph"/>
        <w:numPr>
          <w:ilvl w:val="0"/>
          <w:numId w:val="4"/>
        </w:numPr>
        <w:spacing w:after="80"/>
        <w:ind w:left="360"/>
        <w:jc w:val="both"/>
        <w:rPr>
          <w:rFonts w:cstheme="minorHAnsi"/>
          <w:color w:val="212529"/>
          <w:sz w:val="24"/>
          <w:szCs w:val="24"/>
        </w:rPr>
      </w:pPr>
      <w:r>
        <w:rPr>
          <w:rFonts w:cstheme="minorHAnsi"/>
          <w:color w:val="212529"/>
          <w:sz w:val="24"/>
          <w:szCs w:val="24"/>
        </w:rPr>
        <w:t xml:space="preserve">To </w:t>
      </w:r>
      <w:r w:rsidR="00905A88">
        <w:rPr>
          <w:rFonts w:cstheme="minorHAnsi"/>
          <w:color w:val="212529"/>
          <w:sz w:val="24"/>
          <w:szCs w:val="24"/>
        </w:rPr>
        <w:t>generate the ground truth</w:t>
      </w:r>
      <w:r>
        <w:rPr>
          <w:rFonts w:cstheme="minorHAnsi"/>
          <w:color w:val="212529"/>
          <w:sz w:val="24"/>
          <w:szCs w:val="24"/>
        </w:rPr>
        <w:t xml:space="preserve">, Mean </w:t>
      </w:r>
      <w:r w:rsidR="00DC32E0">
        <w:rPr>
          <w:rFonts w:cstheme="minorHAnsi"/>
          <w:color w:val="212529"/>
          <w:sz w:val="24"/>
          <w:szCs w:val="24"/>
        </w:rPr>
        <w:t xml:space="preserve">values </w:t>
      </w:r>
      <w:r>
        <w:rPr>
          <w:rFonts w:cstheme="minorHAnsi"/>
          <w:color w:val="212529"/>
          <w:sz w:val="24"/>
          <w:szCs w:val="24"/>
        </w:rPr>
        <w:t xml:space="preserve">of SSIM </w:t>
      </w:r>
      <w:r w:rsidR="00DC32E0">
        <w:rPr>
          <w:rFonts w:cstheme="minorHAnsi"/>
          <w:color w:val="212529"/>
          <w:sz w:val="24"/>
          <w:szCs w:val="24"/>
        </w:rPr>
        <w:t>were</w:t>
      </w:r>
      <w:r>
        <w:rPr>
          <w:rFonts w:cstheme="minorHAnsi"/>
          <w:color w:val="212529"/>
          <w:sz w:val="24"/>
          <w:szCs w:val="24"/>
        </w:rPr>
        <w:t xml:space="preserve"> calculated </w:t>
      </w:r>
      <w:r w:rsidR="00DC32E0">
        <w:rPr>
          <w:rFonts w:cstheme="minorHAnsi"/>
          <w:color w:val="212529"/>
          <w:sz w:val="24"/>
          <w:szCs w:val="24"/>
        </w:rPr>
        <w:t>for</w:t>
      </w:r>
      <w:r w:rsidR="00905A88">
        <w:rPr>
          <w:rFonts w:cstheme="minorHAnsi"/>
          <w:color w:val="212529"/>
          <w:sz w:val="24"/>
          <w:szCs w:val="24"/>
        </w:rPr>
        <w:t xml:space="preserve"> </w:t>
      </w:r>
      <w:r>
        <w:rPr>
          <w:rFonts w:cstheme="minorHAnsi"/>
          <w:color w:val="212529"/>
          <w:sz w:val="24"/>
          <w:szCs w:val="24"/>
        </w:rPr>
        <w:t>every 30 seconds of video frames</w:t>
      </w:r>
      <w:r w:rsidR="00905A88">
        <w:rPr>
          <w:rFonts w:cstheme="minorHAnsi"/>
          <w:color w:val="212529"/>
          <w:sz w:val="24"/>
          <w:szCs w:val="24"/>
        </w:rPr>
        <w:t xml:space="preserve">. </w:t>
      </w:r>
      <w:r w:rsidR="00401A54">
        <w:rPr>
          <w:rFonts w:cstheme="minorHAnsi"/>
          <w:color w:val="212529"/>
          <w:sz w:val="24"/>
          <w:szCs w:val="24"/>
        </w:rPr>
        <w:t xml:space="preserve"> </w:t>
      </w:r>
    </w:p>
    <w:p w14:paraId="7417309A" w14:textId="77777777" w:rsidR="002B2040" w:rsidRDefault="002B2040" w:rsidP="002B2040">
      <w:pPr>
        <w:pStyle w:val="ListParagraph"/>
        <w:spacing w:after="80"/>
        <w:jc w:val="both"/>
        <w:rPr>
          <w:rFonts w:cstheme="minorHAnsi"/>
          <w:color w:val="212529"/>
          <w:sz w:val="24"/>
          <w:szCs w:val="24"/>
        </w:rPr>
      </w:pPr>
    </w:p>
    <w:p w14:paraId="38B08952" w14:textId="77777777" w:rsidR="007C3D9D" w:rsidRPr="00E0465E" w:rsidRDefault="007C3D9D" w:rsidP="002B2040">
      <w:pPr>
        <w:spacing w:after="80"/>
        <w:jc w:val="both"/>
        <w:rPr>
          <w:rFonts w:cstheme="minorHAnsi"/>
          <w:color w:val="212529"/>
          <w:sz w:val="24"/>
          <w:szCs w:val="24"/>
          <w:u w:val="single"/>
        </w:rPr>
      </w:pPr>
      <w:r w:rsidRPr="00E0465E">
        <w:rPr>
          <w:rFonts w:cstheme="minorHAnsi"/>
          <w:color w:val="212529"/>
          <w:sz w:val="24"/>
          <w:szCs w:val="24"/>
          <w:u w:val="single"/>
        </w:rPr>
        <w:t>Evaluation Method:</w:t>
      </w:r>
    </w:p>
    <w:p w14:paraId="6790CE8D" w14:textId="77777777" w:rsidR="00AB7135" w:rsidRPr="00825EB0" w:rsidRDefault="00AB7135" w:rsidP="008335CE">
      <w:pPr>
        <w:pStyle w:val="ListParagraph"/>
        <w:numPr>
          <w:ilvl w:val="0"/>
          <w:numId w:val="4"/>
        </w:numPr>
        <w:spacing w:after="80"/>
        <w:ind w:left="360"/>
        <w:jc w:val="both"/>
        <w:rPr>
          <w:rFonts w:cstheme="minorHAnsi"/>
          <w:color w:val="212529"/>
          <w:sz w:val="24"/>
          <w:szCs w:val="24"/>
        </w:rPr>
      </w:pPr>
      <w:r>
        <w:rPr>
          <w:rFonts w:cstheme="minorHAnsi"/>
          <w:color w:val="212529"/>
          <w:sz w:val="24"/>
          <w:szCs w:val="24"/>
        </w:rPr>
        <w:t>For evaluation,</w:t>
      </w:r>
      <w:r w:rsidRPr="00E0465E">
        <w:rPr>
          <w:rFonts w:cstheme="minorHAnsi"/>
          <w:color w:val="212529"/>
          <w:sz w:val="24"/>
          <w:szCs w:val="24"/>
        </w:rPr>
        <w:t xml:space="preserve"> </w:t>
      </w:r>
      <w:r>
        <w:rPr>
          <w:rFonts w:cstheme="minorHAnsi"/>
          <w:color w:val="212529"/>
          <w:sz w:val="24"/>
          <w:szCs w:val="24"/>
        </w:rPr>
        <w:t xml:space="preserve">another video </w:t>
      </w:r>
      <w:r w:rsidRPr="00E0465E">
        <w:rPr>
          <w:rFonts w:cstheme="minorHAnsi"/>
          <w:color w:val="212529"/>
          <w:sz w:val="24"/>
          <w:szCs w:val="24"/>
        </w:rPr>
        <w:t>dataset</w:t>
      </w:r>
      <w:r w:rsidR="00484BCC">
        <w:rPr>
          <w:rFonts w:cstheme="minorHAnsi"/>
          <w:color w:val="212529"/>
          <w:sz w:val="24"/>
          <w:szCs w:val="24"/>
        </w:rPr>
        <w:t xml:space="preserve"> (Evaluation Dataset) </w:t>
      </w:r>
      <w:r w:rsidRPr="00E0465E">
        <w:rPr>
          <w:rFonts w:cstheme="minorHAnsi"/>
          <w:color w:val="212529"/>
          <w:sz w:val="24"/>
          <w:szCs w:val="24"/>
        </w:rPr>
        <w:t xml:space="preserve">will </w:t>
      </w:r>
      <w:r>
        <w:rPr>
          <w:rFonts w:cstheme="minorHAnsi"/>
          <w:color w:val="212529"/>
          <w:sz w:val="24"/>
          <w:szCs w:val="24"/>
        </w:rPr>
        <w:t xml:space="preserve">be </w:t>
      </w:r>
      <w:r w:rsidRPr="00E0465E">
        <w:rPr>
          <w:rFonts w:cstheme="minorHAnsi"/>
          <w:color w:val="212529"/>
          <w:sz w:val="24"/>
          <w:szCs w:val="24"/>
        </w:rPr>
        <w:t xml:space="preserve">provided on the day of internal hackathon. Developed solution will be </w:t>
      </w:r>
      <w:r>
        <w:rPr>
          <w:rFonts w:cstheme="minorHAnsi"/>
          <w:color w:val="212529"/>
          <w:sz w:val="24"/>
          <w:szCs w:val="24"/>
        </w:rPr>
        <w:t xml:space="preserve">evaluated </w:t>
      </w:r>
      <w:r w:rsidRPr="00E0465E">
        <w:rPr>
          <w:rFonts w:cstheme="minorHAnsi"/>
          <w:color w:val="212529"/>
          <w:sz w:val="24"/>
          <w:szCs w:val="24"/>
        </w:rPr>
        <w:t xml:space="preserve">against </w:t>
      </w:r>
      <w:r>
        <w:rPr>
          <w:rFonts w:cstheme="minorHAnsi"/>
          <w:color w:val="212529"/>
          <w:sz w:val="24"/>
          <w:szCs w:val="24"/>
        </w:rPr>
        <w:t xml:space="preserve">that evaluation </w:t>
      </w:r>
      <w:r w:rsidRPr="00E0465E">
        <w:rPr>
          <w:rFonts w:cstheme="minorHAnsi"/>
          <w:color w:val="212529"/>
          <w:sz w:val="24"/>
          <w:szCs w:val="24"/>
        </w:rPr>
        <w:t xml:space="preserve">dataset.  </w:t>
      </w:r>
      <w:r w:rsidR="00484BCC">
        <w:rPr>
          <w:rFonts w:cstheme="minorHAnsi"/>
          <w:color w:val="212529"/>
          <w:sz w:val="24"/>
          <w:szCs w:val="24"/>
        </w:rPr>
        <w:t>For more clarity, refer the e</w:t>
      </w:r>
      <w:r w:rsidRPr="00825EB0">
        <w:rPr>
          <w:rFonts w:cstheme="minorHAnsi"/>
          <w:color w:val="212529"/>
          <w:sz w:val="24"/>
          <w:szCs w:val="24"/>
        </w:rPr>
        <w:t>valuation example</w:t>
      </w:r>
      <w:r w:rsidR="00484BCC">
        <w:rPr>
          <w:rFonts w:cstheme="minorHAnsi"/>
          <w:color w:val="212529"/>
          <w:sz w:val="24"/>
          <w:szCs w:val="24"/>
        </w:rPr>
        <w:t xml:space="preserve"> later in this document.</w:t>
      </w:r>
    </w:p>
    <w:p w14:paraId="3950E72B" w14:textId="7B9E575D" w:rsidR="002B2040" w:rsidRDefault="00D51252" w:rsidP="008335CE">
      <w:pPr>
        <w:pStyle w:val="ListParagraph"/>
        <w:numPr>
          <w:ilvl w:val="0"/>
          <w:numId w:val="4"/>
        </w:numPr>
        <w:spacing w:after="80"/>
        <w:ind w:left="360"/>
        <w:jc w:val="both"/>
        <w:rPr>
          <w:rFonts w:cstheme="minorHAnsi"/>
          <w:color w:val="212529"/>
          <w:sz w:val="24"/>
          <w:szCs w:val="24"/>
        </w:rPr>
      </w:pPr>
      <w:r>
        <w:rPr>
          <w:rFonts w:cstheme="minorHAnsi"/>
          <w:color w:val="212529"/>
          <w:sz w:val="24"/>
          <w:szCs w:val="24"/>
        </w:rPr>
        <w:t xml:space="preserve">As the output of the team’s solution, </w:t>
      </w:r>
      <w:r w:rsidR="005D4647">
        <w:rPr>
          <w:rFonts w:cstheme="minorHAnsi"/>
          <w:color w:val="212529"/>
          <w:sz w:val="24"/>
          <w:szCs w:val="24"/>
        </w:rPr>
        <w:t xml:space="preserve">VQM </w:t>
      </w:r>
      <w:r w:rsidR="00401A54" w:rsidRPr="00AB7135">
        <w:rPr>
          <w:rFonts w:cstheme="minorHAnsi"/>
          <w:color w:val="212529"/>
          <w:sz w:val="24"/>
          <w:szCs w:val="24"/>
        </w:rPr>
        <w:t xml:space="preserve">should be produced </w:t>
      </w:r>
      <w:r w:rsidR="00905A88" w:rsidRPr="00AB7135">
        <w:rPr>
          <w:rFonts w:cstheme="minorHAnsi"/>
          <w:color w:val="212529"/>
          <w:sz w:val="24"/>
          <w:szCs w:val="24"/>
        </w:rPr>
        <w:t xml:space="preserve">for every </w:t>
      </w:r>
      <w:r w:rsidR="00401A54" w:rsidRPr="00AB7135">
        <w:rPr>
          <w:rFonts w:cstheme="minorHAnsi"/>
          <w:color w:val="212529"/>
          <w:sz w:val="24"/>
          <w:szCs w:val="24"/>
        </w:rPr>
        <w:t xml:space="preserve">30 seconds </w:t>
      </w:r>
      <w:r w:rsidR="00905A88" w:rsidRPr="00AB7135">
        <w:rPr>
          <w:rFonts w:cstheme="minorHAnsi"/>
          <w:color w:val="212529"/>
          <w:sz w:val="24"/>
          <w:szCs w:val="24"/>
        </w:rPr>
        <w:t xml:space="preserve">of remote receiving end </w:t>
      </w:r>
      <w:r w:rsidR="00401A54" w:rsidRPr="00AB7135">
        <w:rPr>
          <w:rFonts w:cstheme="minorHAnsi"/>
          <w:color w:val="212529"/>
          <w:sz w:val="24"/>
          <w:szCs w:val="24"/>
        </w:rPr>
        <w:t>video</w:t>
      </w:r>
      <w:r w:rsidR="00905A88" w:rsidRPr="00AB7135">
        <w:rPr>
          <w:rFonts w:cstheme="minorHAnsi"/>
          <w:color w:val="212529"/>
          <w:sz w:val="24"/>
          <w:szCs w:val="24"/>
        </w:rPr>
        <w:t>s</w:t>
      </w:r>
      <w:r w:rsidR="00401A54" w:rsidRPr="00AB7135">
        <w:rPr>
          <w:rFonts w:cstheme="minorHAnsi"/>
          <w:color w:val="212529"/>
          <w:sz w:val="24"/>
          <w:szCs w:val="24"/>
        </w:rPr>
        <w:t xml:space="preserve">. </w:t>
      </w:r>
      <w:r w:rsidR="002B2040">
        <w:rPr>
          <w:rFonts w:cstheme="minorHAnsi"/>
          <w:color w:val="212529"/>
          <w:sz w:val="24"/>
          <w:szCs w:val="24"/>
        </w:rPr>
        <w:t xml:space="preserve">The values of </w:t>
      </w:r>
      <w:r w:rsidR="005D4647">
        <w:rPr>
          <w:rFonts w:cstheme="minorHAnsi"/>
          <w:color w:val="212529"/>
          <w:sz w:val="24"/>
          <w:szCs w:val="24"/>
        </w:rPr>
        <w:t>VQM</w:t>
      </w:r>
      <w:r w:rsidR="002B2040">
        <w:rPr>
          <w:rFonts w:cstheme="minorHAnsi"/>
          <w:color w:val="212529"/>
          <w:sz w:val="24"/>
          <w:szCs w:val="24"/>
        </w:rPr>
        <w:t xml:space="preserve"> should be in range of (-1,1]</w:t>
      </w:r>
      <w:r w:rsidR="00315C34">
        <w:rPr>
          <w:rFonts w:cstheme="minorHAnsi"/>
          <w:color w:val="212529"/>
          <w:sz w:val="24"/>
          <w:szCs w:val="24"/>
        </w:rPr>
        <w:t>,</w:t>
      </w:r>
      <w:r w:rsidR="002B2040">
        <w:rPr>
          <w:rFonts w:cstheme="minorHAnsi"/>
          <w:color w:val="212529"/>
          <w:sz w:val="24"/>
          <w:szCs w:val="24"/>
        </w:rPr>
        <w:t xml:space="preserve"> </w:t>
      </w:r>
      <w:r w:rsidR="008335CE">
        <w:rPr>
          <w:rFonts w:cstheme="minorHAnsi"/>
          <w:color w:val="212529"/>
          <w:sz w:val="24"/>
          <w:szCs w:val="24"/>
        </w:rPr>
        <w:t xml:space="preserve">similar to SSIM range </w:t>
      </w:r>
      <w:r w:rsidR="00484BCC">
        <w:rPr>
          <w:rFonts w:cstheme="minorHAnsi"/>
          <w:color w:val="212529"/>
          <w:sz w:val="24"/>
          <w:szCs w:val="24"/>
        </w:rPr>
        <w:t xml:space="preserve">as detailed in the paper “Understanding </w:t>
      </w:r>
      <w:r w:rsidR="002B2040">
        <w:rPr>
          <w:rFonts w:cstheme="minorHAnsi"/>
          <w:color w:val="212529"/>
          <w:sz w:val="24"/>
          <w:szCs w:val="24"/>
        </w:rPr>
        <w:t>SSIM</w:t>
      </w:r>
      <w:r w:rsidR="00484BCC">
        <w:rPr>
          <w:rFonts w:cstheme="minorHAnsi"/>
          <w:color w:val="212529"/>
          <w:sz w:val="24"/>
          <w:szCs w:val="24"/>
        </w:rPr>
        <w:t>”</w:t>
      </w:r>
      <w:r w:rsidR="008F5A4A" w:rsidRPr="008335CE">
        <w:rPr>
          <w:rFonts w:cstheme="minorHAnsi"/>
          <w:color w:val="212529"/>
          <w:sz w:val="24"/>
          <w:szCs w:val="24"/>
        </w:rPr>
        <w:t xml:space="preserve"> </w:t>
      </w:r>
      <w:r w:rsidR="008F5A4A">
        <w:rPr>
          <w:rFonts w:cstheme="minorHAnsi"/>
          <w:color w:val="212529"/>
          <w:sz w:val="24"/>
          <w:szCs w:val="24"/>
        </w:rPr>
        <w:t>[2].</w:t>
      </w:r>
    </w:p>
    <w:p w14:paraId="6FC11E55" w14:textId="77777777" w:rsidR="009423C3" w:rsidRDefault="009423C3" w:rsidP="008335CE">
      <w:pPr>
        <w:pStyle w:val="ListParagraph"/>
        <w:numPr>
          <w:ilvl w:val="0"/>
          <w:numId w:val="4"/>
        </w:numPr>
        <w:spacing w:after="80"/>
        <w:ind w:left="360"/>
        <w:jc w:val="both"/>
        <w:rPr>
          <w:rFonts w:cstheme="minorHAnsi"/>
          <w:color w:val="212529"/>
          <w:sz w:val="24"/>
          <w:szCs w:val="24"/>
        </w:rPr>
      </w:pPr>
      <w:r>
        <w:rPr>
          <w:rFonts w:cstheme="minorHAnsi"/>
          <w:color w:val="212529"/>
          <w:sz w:val="24"/>
          <w:szCs w:val="24"/>
        </w:rPr>
        <w:t xml:space="preserve">“Mean Absolute Error” (MAE) and processing time will be used as evaluation metrics. </w:t>
      </w:r>
    </w:p>
    <w:p w14:paraId="5EB5882E" w14:textId="77777777" w:rsidR="00484BCC" w:rsidRDefault="00484BCC" w:rsidP="008335CE">
      <w:pPr>
        <w:pStyle w:val="ListParagraph"/>
        <w:numPr>
          <w:ilvl w:val="0"/>
          <w:numId w:val="4"/>
        </w:numPr>
        <w:spacing w:after="80"/>
        <w:ind w:left="360"/>
        <w:jc w:val="both"/>
        <w:rPr>
          <w:rFonts w:cstheme="minorHAnsi"/>
          <w:color w:val="212529"/>
          <w:sz w:val="24"/>
          <w:szCs w:val="24"/>
        </w:rPr>
      </w:pPr>
      <w:r w:rsidRPr="00315C34">
        <w:rPr>
          <w:rFonts w:cstheme="minorHAnsi"/>
          <w:color w:val="212529"/>
          <w:sz w:val="24"/>
          <w:szCs w:val="24"/>
        </w:rPr>
        <w:t>“Absolute Error”</w:t>
      </w:r>
      <w:r>
        <w:rPr>
          <w:rFonts w:cstheme="minorHAnsi"/>
          <w:color w:val="212529"/>
          <w:sz w:val="24"/>
          <w:szCs w:val="24"/>
        </w:rPr>
        <w:t xml:space="preserve"> will be calculated </w:t>
      </w:r>
      <w:r w:rsidRPr="00315C34">
        <w:rPr>
          <w:rFonts w:cstheme="minorHAnsi"/>
          <w:color w:val="212529"/>
          <w:sz w:val="24"/>
          <w:szCs w:val="24"/>
        </w:rPr>
        <w:t xml:space="preserve">between mean </w:t>
      </w:r>
      <w:r w:rsidR="005A4FDE">
        <w:rPr>
          <w:rFonts w:cstheme="minorHAnsi"/>
          <w:color w:val="212529"/>
          <w:sz w:val="24"/>
          <w:szCs w:val="24"/>
        </w:rPr>
        <w:t xml:space="preserve">of </w:t>
      </w:r>
      <w:r w:rsidRPr="00315C34">
        <w:rPr>
          <w:rFonts w:cstheme="minorHAnsi"/>
          <w:color w:val="212529"/>
          <w:sz w:val="24"/>
          <w:szCs w:val="24"/>
        </w:rPr>
        <w:t xml:space="preserve">SSIM </w:t>
      </w:r>
      <w:r w:rsidR="005A4FDE">
        <w:rPr>
          <w:rFonts w:cstheme="minorHAnsi"/>
          <w:color w:val="212529"/>
          <w:sz w:val="24"/>
          <w:szCs w:val="24"/>
        </w:rPr>
        <w:t xml:space="preserve">values </w:t>
      </w:r>
      <w:r>
        <w:rPr>
          <w:rFonts w:cstheme="minorHAnsi"/>
          <w:color w:val="212529"/>
          <w:sz w:val="24"/>
          <w:szCs w:val="24"/>
        </w:rPr>
        <w:t xml:space="preserve">(provided as </w:t>
      </w:r>
      <w:r w:rsidR="005D4647">
        <w:rPr>
          <w:rFonts w:cstheme="minorHAnsi"/>
          <w:color w:val="212529"/>
          <w:sz w:val="24"/>
          <w:szCs w:val="24"/>
        </w:rPr>
        <w:t>Ground</w:t>
      </w:r>
      <w:r>
        <w:rPr>
          <w:rFonts w:cstheme="minorHAnsi"/>
          <w:color w:val="212529"/>
          <w:sz w:val="24"/>
          <w:szCs w:val="24"/>
        </w:rPr>
        <w:t xml:space="preserve"> truth for Evaluation dataset) </w:t>
      </w:r>
      <w:r w:rsidRPr="00315C34">
        <w:rPr>
          <w:rFonts w:cstheme="minorHAnsi"/>
          <w:color w:val="212529"/>
          <w:sz w:val="24"/>
          <w:szCs w:val="24"/>
        </w:rPr>
        <w:t xml:space="preserve">and produced </w:t>
      </w:r>
      <w:r w:rsidR="005D4647">
        <w:rPr>
          <w:rFonts w:cstheme="minorHAnsi"/>
          <w:color w:val="212529"/>
          <w:sz w:val="24"/>
          <w:szCs w:val="24"/>
        </w:rPr>
        <w:t>VQM</w:t>
      </w:r>
      <w:r>
        <w:rPr>
          <w:rFonts w:cstheme="minorHAnsi"/>
          <w:color w:val="212529"/>
          <w:sz w:val="24"/>
          <w:szCs w:val="24"/>
        </w:rPr>
        <w:t xml:space="preserve"> (in range of (-1, 1] ) using solution</w:t>
      </w:r>
      <w:r w:rsidR="005A4FDE">
        <w:rPr>
          <w:rFonts w:cstheme="minorHAnsi"/>
          <w:color w:val="212529"/>
          <w:sz w:val="24"/>
          <w:szCs w:val="24"/>
        </w:rPr>
        <w:t xml:space="preserve">, for </w:t>
      </w:r>
      <w:r w:rsidR="005A4FDE">
        <w:rPr>
          <w:rFonts w:cstheme="minorHAnsi"/>
          <w:color w:val="212529"/>
          <w:sz w:val="24"/>
          <w:szCs w:val="24"/>
        </w:rPr>
        <w:lastRenderedPageBreak/>
        <w:t>every 30 seconds</w:t>
      </w:r>
      <w:r>
        <w:rPr>
          <w:rFonts w:cstheme="minorHAnsi"/>
          <w:color w:val="212529"/>
          <w:sz w:val="24"/>
          <w:szCs w:val="24"/>
        </w:rPr>
        <w:t xml:space="preserve">. </w:t>
      </w:r>
      <w:r w:rsidR="005A4FDE">
        <w:rPr>
          <w:rFonts w:cstheme="minorHAnsi"/>
          <w:color w:val="212529"/>
          <w:sz w:val="24"/>
          <w:szCs w:val="24"/>
        </w:rPr>
        <w:t>Further, “</w:t>
      </w:r>
      <w:r>
        <w:rPr>
          <w:rFonts w:cstheme="minorHAnsi"/>
          <w:color w:val="212529"/>
          <w:sz w:val="24"/>
          <w:szCs w:val="24"/>
        </w:rPr>
        <w:t>Mean Absolute Error</w:t>
      </w:r>
      <w:r w:rsidR="005A4FDE">
        <w:rPr>
          <w:rFonts w:cstheme="minorHAnsi"/>
          <w:color w:val="212529"/>
          <w:sz w:val="24"/>
          <w:szCs w:val="24"/>
        </w:rPr>
        <w:t>”</w:t>
      </w:r>
      <w:r>
        <w:rPr>
          <w:rFonts w:cstheme="minorHAnsi"/>
          <w:color w:val="212529"/>
          <w:sz w:val="24"/>
          <w:szCs w:val="24"/>
        </w:rPr>
        <w:t xml:space="preserve"> (MAE) will be calculated by averaging Absolute Errors </w:t>
      </w:r>
      <w:r w:rsidR="005A4FDE">
        <w:rPr>
          <w:rFonts w:cstheme="minorHAnsi"/>
          <w:color w:val="212529"/>
          <w:sz w:val="24"/>
          <w:szCs w:val="24"/>
        </w:rPr>
        <w:t xml:space="preserve">of all 30 seconds segments in </w:t>
      </w:r>
      <w:r>
        <w:rPr>
          <w:rFonts w:cstheme="minorHAnsi"/>
          <w:color w:val="212529"/>
          <w:sz w:val="24"/>
          <w:szCs w:val="24"/>
        </w:rPr>
        <w:t xml:space="preserve">evaluation dataset. </w:t>
      </w:r>
    </w:p>
    <w:p w14:paraId="75363CBA" w14:textId="77777777" w:rsidR="009423C3" w:rsidRDefault="009423C3" w:rsidP="008335CE">
      <w:pPr>
        <w:pStyle w:val="ListParagraph"/>
        <w:numPr>
          <w:ilvl w:val="0"/>
          <w:numId w:val="4"/>
        </w:numPr>
        <w:spacing w:after="80"/>
        <w:ind w:left="360"/>
        <w:jc w:val="both"/>
        <w:rPr>
          <w:rFonts w:cstheme="minorHAnsi"/>
          <w:color w:val="212529"/>
          <w:sz w:val="24"/>
          <w:szCs w:val="24"/>
        </w:rPr>
      </w:pPr>
      <w:r w:rsidRPr="00315C34">
        <w:rPr>
          <w:rFonts w:cstheme="minorHAnsi"/>
          <w:color w:val="212529"/>
          <w:sz w:val="24"/>
          <w:szCs w:val="24"/>
        </w:rPr>
        <w:t xml:space="preserve">The entire solution should be an automated solution. Processing time will be calculated from execution of </w:t>
      </w:r>
      <w:r>
        <w:rPr>
          <w:rFonts w:cstheme="minorHAnsi"/>
          <w:color w:val="212529"/>
          <w:sz w:val="24"/>
          <w:szCs w:val="24"/>
        </w:rPr>
        <w:t xml:space="preserve">first line of </w:t>
      </w:r>
      <w:r w:rsidRPr="00315C34">
        <w:rPr>
          <w:rFonts w:cstheme="minorHAnsi"/>
          <w:color w:val="212529"/>
          <w:sz w:val="24"/>
          <w:szCs w:val="24"/>
        </w:rPr>
        <w:t xml:space="preserve">the code to generation of csv result file for evaluation dataset. This time will include </w:t>
      </w:r>
      <w:r>
        <w:rPr>
          <w:rFonts w:cstheme="minorHAnsi"/>
          <w:color w:val="212529"/>
          <w:sz w:val="24"/>
          <w:szCs w:val="24"/>
        </w:rPr>
        <w:t xml:space="preserve">pre-processing or </w:t>
      </w:r>
      <w:r w:rsidRPr="00315C34">
        <w:rPr>
          <w:rFonts w:cstheme="minorHAnsi"/>
          <w:color w:val="212529"/>
          <w:sz w:val="24"/>
          <w:szCs w:val="24"/>
        </w:rPr>
        <w:t>feature generation time</w:t>
      </w:r>
      <w:r>
        <w:rPr>
          <w:rFonts w:cstheme="minorHAnsi"/>
          <w:color w:val="212529"/>
          <w:sz w:val="24"/>
          <w:szCs w:val="24"/>
        </w:rPr>
        <w:t xml:space="preserve"> </w:t>
      </w:r>
      <w:r w:rsidRPr="00315C34">
        <w:rPr>
          <w:rFonts w:cstheme="minorHAnsi"/>
          <w:color w:val="212529"/>
          <w:sz w:val="24"/>
          <w:szCs w:val="24"/>
        </w:rPr>
        <w:t>(if any).</w:t>
      </w:r>
    </w:p>
    <w:p w14:paraId="3CC49A9D" w14:textId="77777777" w:rsidR="00E0465E" w:rsidRPr="00315C34" w:rsidRDefault="009423C3" w:rsidP="008335CE">
      <w:pPr>
        <w:pStyle w:val="ListParagraph"/>
        <w:numPr>
          <w:ilvl w:val="0"/>
          <w:numId w:val="4"/>
        </w:numPr>
        <w:spacing w:after="80"/>
        <w:ind w:left="360"/>
        <w:jc w:val="both"/>
        <w:rPr>
          <w:rFonts w:cstheme="minorHAnsi"/>
          <w:color w:val="212529"/>
          <w:sz w:val="24"/>
          <w:szCs w:val="24"/>
        </w:rPr>
      </w:pPr>
      <w:r>
        <w:rPr>
          <w:rFonts w:cstheme="minorHAnsi"/>
          <w:color w:val="212529"/>
          <w:sz w:val="24"/>
          <w:szCs w:val="24"/>
        </w:rPr>
        <w:t xml:space="preserve">Solution with lowest MAE will rank first. </w:t>
      </w:r>
      <w:r w:rsidR="006F6F94" w:rsidRPr="00315C34">
        <w:rPr>
          <w:rFonts w:cstheme="minorHAnsi"/>
          <w:color w:val="212529"/>
          <w:sz w:val="24"/>
          <w:szCs w:val="24"/>
        </w:rPr>
        <w:t xml:space="preserve">In </w:t>
      </w:r>
      <w:r w:rsidR="005A4FDE">
        <w:rPr>
          <w:rFonts w:cstheme="minorHAnsi"/>
          <w:color w:val="212529"/>
          <w:sz w:val="24"/>
          <w:szCs w:val="24"/>
        </w:rPr>
        <w:t xml:space="preserve">unlikely event </w:t>
      </w:r>
      <w:r w:rsidR="006F6F94" w:rsidRPr="00315C34">
        <w:rPr>
          <w:rFonts w:cstheme="minorHAnsi"/>
          <w:color w:val="212529"/>
          <w:sz w:val="24"/>
          <w:szCs w:val="24"/>
        </w:rPr>
        <w:t xml:space="preserve">of same </w:t>
      </w:r>
      <w:r w:rsidR="00825EB0" w:rsidRPr="00315C34">
        <w:rPr>
          <w:rFonts w:cstheme="minorHAnsi"/>
          <w:color w:val="212529"/>
          <w:sz w:val="24"/>
          <w:szCs w:val="24"/>
        </w:rPr>
        <w:t>MAE</w:t>
      </w:r>
      <w:r w:rsidR="005A4FDE">
        <w:rPr>
          <w:rFonts w:cstheme="minorHAnsi"/>
          <w:color w:val="212529"/>
          <w:sz w:val="24"/>
          <w:szCs w:val="24"/>
        </w:rPr>
        <w:t xml:space="preserve"> of two or more teams, the </w:t>
      </w:r>
      <w:r w:rsidR="006F6F94" w:rsidRPr="00315C34">
        <w:rPr>
          <w:rFonts w:cstheme="minorHAnsi"/>
          <w:color w:val="212529"/>
          <w:sz w:val="24"/>
          <w:szCs w:val="24"/>
        </w:rPr>
        <w:t>team with lowe</w:t>
      </w:r>
      <w:r>
        <w:rPr>
          <w:rFonts w:cstheme="minorHAnsi"/>
          <w:color w:val="212529"/>
          <w:sz w:val="24"/>
          <w:szCs w:val="24"/>
        </w:rPr>
        <w:t>st</w:t>
      </w:r>
      <w:r w:rsidR="006F6F94" w:rsidRPr="00315C34">
        <w:rPr>
          <w:rFonts w:cstheme="minorHAnsi"/>
          <w:color w:val="212529"/>
          <w:sz w:val="24"/>
          <w:szCs w:val="24"/>
        </w:rPr>
        <w:t xml:space="preserve"> </w:t>
      </w:r>
      <w:r w:rsidR="00825EB0" w:rsidRPr="00315C34">
        <w:rPr>
          <w:rFonts w:cstheme="minorHAnsi"/>
          <w:color w:val="212529"/>
          <w:sz w:val="24"/>
          <w:szCs w:val="24"/>
        </w:rPr>
        <w:t>processing</w:t>
      </w:r>
      <w:r w:rsidR="006F6F94" w:rsidRPr="00315C34">
        <w:rPr>
          <w:rFonts w:cstheme="minorHAnsi"/>
          <w:color w:val="212529"/>
          <w:sz w:val="24"/>
          <w:szCs w:val="24"/>
        </w:rPr>
        <w:t xml:space="preserve"> time </w:t>
      </w:r>
      <w:r>
        <w:rPr>
          <w:rFonts w:cstheme="minorHAnsi"/>
          <w:color w:val="212529"/>
          <w:sz w:val="24"/>
          <w:szCs w:val="24"/>
        </w:rPr>
        <w:t>w</w:t>
      </w:r>
      <w:r w:rsidR="006F6F94" w:rsidRPr="00315C34">
        <w:rPr>
          <w:rFonts w:cstheme="minorHAnsi"/>
          <w:color w:val="212529"/>
          <w:sz w:val="24"/>
          <w:szCs w:val="24"/>
        </w:rPr>
        <w:t xml:space="preserve">ill be </w:t>
      </w:r>
      <w:r>
        <w:rPr>
          <w:rFonts w:cstheme="minorHAnsi"/>
          <w:color w:val="212529"/>
          <w:sz w:val="24"/>
          <w:szCs w:val="24"/>
        </w:rPr>
        <w:t>ranked first.</w:t>
      </w:r>
      <w:r w:rsidR="00213D65" w:rsidRPr="00315C34">
        <w:rPr>
          <w:rFonts w:cstheme="minorHAnsi"/>
          <w:color w:val="212529"/>
          <w:sz w:val="24"/>
          <w:szCs w:val="24"/>
        </w:rPr>
        <w:t xml:space="preserve"> </w:t>
      </w:r>
      <w:r w:rsidR="00DB3D0C" w:rsidRPr="00315C34">
        <w:rPr>
          <w:rFonts w:cstheme="minorHAnsi"/>
          <w:color w:val="212529"/>
          <w:sz w:val="24"/>
          <w:szCs w:val="24"/>
        </w:rPr>
        <w:t xml:space="preserve"> </w:t>
      </w:r>
    </w:p>
    <w:p w14:paraId="5D6C5A5E" w14:textId="77777777" w:rsidR="00DC32E0" w:rsidRDefault="007C7FED" w:rsidP="008335CE">
      <w:pPr>
        <w:pStyle w:val="ListParagraph"/>
        <w:numPr>
          <w:ilvl w:val="0"/>
          <w:numId w:val="4"/>
        </w:numPr>
        <w:spacing w:after="80"/>
        <w:ind w:left="360"/>
        <w:jc w:val="both"/>
        <w:rPr>
          <w:rFonts w:cstheme="minorHAnsi"/>
          <w:color w:val="212529"/>
          <w:sz w:val="24"/>
          <w:szCs w:val="24"/>
        </w:rPr>
      </w:pPr>
      <w:r>
        <w:rPr>
          <w:rFonts w:cstheme="minorHAnsi"/>
          <w:color w:val="212529"/>
          <w:sz w:val="24"/>
          <w:szCs w:val="24"/>
        </w:rPr>
        <w:t>Maximum 2 runs</w:t>
      </w:r>
      <w:r w:rsidR="00DB3D0C">
        <w:rPr>
          <w:rFonts w:cstheme="minorHAnsi"/>
          <w:color w:val="212529"/>
          <w:sz w:val="24"/>
          <w:szCs w:val="24"/>
        </w:rPr>
        <w:t xml:space="preserve"> will be </w:t>
      </w:r>
      <w:r>
        <w:rPr>
          <w:rFonts w:cstheme="minorHAnsi"/>
          <w:color w:val="212529"/>
          <w:sz w:val="24"/>
          <w:szCs w:val="24"/>
        </w:rPr>
        <w:t xml:space="preserve">accepted per team for final evaluation. Each submitted run must comprise of one csv result file and one text file containing </w:t>
      </w:r>
      <w:r w:rsidR="003F09D3">
        <w:rPr>
          <w:rFonts w:cstheme="minorHAnsi"/>
          <w:color w:val="212529"/>
          <w:sz w:val="24"/>
          <w:szCs w:val="24"/>
        </w:rPr>
        <w:t>processing</w:t>
      </w:r>
      <w:r>
        <w:rPr>
          <w:rFonts w:cstheme="minorHAnsi"/>
          <w:color w:val="212529"/>
          <w:sz w:val="24"/>
          <w:szCs w:val="24"/>
        </w:rPr>
        <w:t xml:space="preserve"> time taken in seconds.  </w:t>
      </w:r>
    </w:p>
    <w:p w14:paraId="20D3A01E" w14:textId="77777777" w:rsidR="002B2040" w:rsidRPr="002B2040" w:rsidRDefault="002B2040" w:rsidP="002B2040">
      <w:pPr>
        <w:pStyle w:val="ListParagraph"/>
        <w:spacing w:after="80"/>
        <w:jc w:val="both"/>
        <w:rPr>
          <w:rFonts w:cstheme="minorHAnsi"/>
          <w:color w:val="212529"/>
          <w:sz w:val="24"/>
          <w:szCs w:val="24"/>
        </w:rPr>
      </w:pPr>
    </w:p>
    <w:p w14:paraId="71B25BD0" w14:textId="77777777" w:rsidR="007C7FED" w:rsidRDefault="009214CE" w:rsidP="002B2040">
      <w:pPr>
        <w:spacing w:after="80"/>
        <w:jc w:val="both"/>
        <w:rPr>
          <w:rFonts w:cstheme="minorHAnsi"/>
          <w:color w:val="212529"/>
          <w:sz w:val="24"/>
          <w:szCs w:val="24"/>
        </w:rPr>
      </w:pPr>
      <w:r w:rsidRPr="00F755C5">
        <w:rPr>
          <w:rFonts w:cstheme="minorHAnsi"/>
          <w:color w:val="212529"/>
          <w:sz w:val="24"/>
          <w:szCs w:val="24"/>
          <w:u w:val="single"/>
        </w:rPr>
        <w:t>Submission File Description</w:t>
      </w:r>
      <w:r w:rsidR="007C7FED">
        <w:rPr>
          <w:rFonts w:cstheme="minorHAnsi"/>
          <w:color w:val="212529"/>
          <w:sz w:val="24"/>
          <w:szCs w:val="24"/>
        </w:rPr>
        <w:t>:</w:t>
      </w:r>
    </w:p>
    <w:p w14:paraId="62792E40" w14:textId="77777777" w:rsidR="00AD3674" w:rsidRPr="00AD3674" w:rsidRDefault="00AD3674" w:rsidP="002B2040">
      <w:pPr>
        <w:pStyle w:val="ListParagraph"/>
        <w:numPr>
          <w:ilvl w:val="0"/>
          <w:numId w:val="6"/>
        </w:numPr>
        <w:spacing w:after="80"/>
        <w:jc w:val="both"/>
        <w:rPr>
          <w:rFonts w:cstheme="minorHAnsi"/>
          <w:color w:val="212529"/>
          <w:sz w:val="24"/>
          <w:szCs w:val="24"/>
        </w:rPr>
      </w:pPr>
      <w:r w:rsidRPr="00F755C5">
        <w:rPr>
          <w:rFonts w:cstheme="minorHAnsi"/>
          <w:color w:val="212529"/>
          <w:sz w:val="24"/>
          <w:szCs w:val="24"/>
        </w:rPr>
        <w:t>CSV result file</w:t>
      </w:r>
      <w:r>
        <w:rPr>
          <w:rFonts w:cstheme="minorHAnsi"/>
          <w:color w:val="212529"/>
          <w:sz w:val="24"/>
          <w:szCs w:val="24"/>
        </w:rPr>
        <w:t>:</w:t>
      </w:r>
    </w:p>
    <w:p w14:paraId="5DF03879" w14:textId="77777777" w:rsidR="0086759D" w:rsidRDefault="00AD3674" w:rsidP="002B2040">
      <w:pPr>
        <w:spacing w:after="80"/>
        <w:ind w:firstLine="720"/>
        <w:jc w:val="both"/>
        <w:rPr>
          <w:rFonts w:cstheme="minorHAnsi"/>
          <w:color w:val="212529"/>
          <w:sz w:val="24"/>
          <w:szCs w:val="24"/>
        </w:rPr>
      </w:pPr>
      <w:r>
        <w:rPr>
          <w:rFonts w:cstheme="minorHAnsi"/>
          <w:color w:val="212529"/>
          <w:sz w:val="24"/>
          <w:szCs w:val="24"/>
        </w:rPr>
        <w:t xml:space="preserve">Filename format: </w:t>
      </w:r>
      <w:r w:rsidR="008E6175">
        <w:rPr>
          <w:rFonts w:cstheme="minorHAnsi"/>
          <w:color w:val="212529"/>
          <w:sz w:val="24"/>
          <w:szCs w:val="24"/>
        </w:rPr>
        <w:t>ss584</w:t>
      </w:r>
      <w:r w:rsidR="0086759D">
        <w:rPr>
          <w:rFonts w:cstheme="minorHAnsi"/>
          <w:color w:val="212529"/>
          <w:sz w:val="24"/>
          <w:szCs w:val="24"/>
        </w:rPr>
        <w:t>_&lt;teamid&gt;_</w:t>
      </w:r>
      <w:r w:rsidR="00691110">
        <w:rPr>
          <w:rFonts w:cstheme="minorHAnsi"/>
          <w:color w:val="212529"/>
          <w:sz w:val="24"/>
          <w:szCs w:val="24"/>
        </w:rPr>
        <w:t>&lt;runnumber&gt;_</w:t>
      </w:r>
      <w:r w:rsidR="00AB7135">
        <w:rPr>
          <w:rFonts w:cstheme="minorHAnsi"/>
          <w:color w:val="212529"/>
          <w:sz w:val="24"/>
          <w:szCs w:val="24"/>
        </w:rPr>
        <w:t>V</w:t>
      </w:r>
      <w:r w:rsidR="0000322E">
        <w:rPr>
          <w:rFonts w:cstheme="minorHAnsi"/>
          <w:color w:val="212529"/>
          <w:sz w:val="24"/>
          <w:szCs w:val="24"/>
        </w:rPr>
        <w:t>ideo</w:t>
      </w:r>
      <w:r w:rsidR="00AB7135">
        <w:rPr>
          <w:rFonts w:cstheme="minorHAnsi"/>
          <w:color w:val="212529"/>
          <w:sz w:val="24"/>
          <w:szCs w:val="24"/>
        </w:rPr>
        <w:t>QC</w:t>
      </w:r>
      <w:r w:rsidR="0086759D">
        <w:rPr>
          <w:rFonts w:cstheme="minorHAnsi"/>
          <w:color w:val="212529"/>
          <w:sz w:val="24"/>
          <w:szCs w:val="24"/>
        </w:rPr>
        <w:t>.csv</w:t>
      </w:r>
    </w:p>
    <w:p w14:paraId="63B35106" w14:textId="77777777" w:rsidR="009214CE" w:rsidRDefault="00AD3674" w:rsidP="002B2040">
      <w:pPr>
        <w:spacing w:after="80"/>
        <w:ind w:left="720"/>
        <w:jc w:val="both"/>
        <w:rPr>
          <w:rFonts w:cstheme="minorHAnsi"/>
          <w:color w:val="212529"/>
          <w:sz w:val="24"/>
          <w:szCs w:val="24"/>
        </w:rPr>
      </w:pPr>
      <w:r>
        <w:rPr>
          <w:rFonts w:cstheme="minorHAnsi"/>
          <w:color w:val="212529"/>
          <w:sz w:val="24"/>
          <w:szCs w:val="24"/>
        </w:rPr>
        <w:t>Data format:</w:t>
      </w:r>
      <w:r w:rsidR="004A1502">
        <w:rPr>
          <w:rFonts w:cstheme="minorHAnsi"/>
          <w:color w:val="212529"/>
          <w:sz w:val="24"/>
          <w:szCs w:val="24"/>
        </w:rPr>
        <w:t xml:space="preserve"> </w:t>
      </w:r>
      <w:r w:rsidR="009214CE" w:rsidRPr="009214CE">
        <w:rPr>
          <w:rFonts w:cstheme="minorHAnsi"/>
          <w:color w:val="212529"/>
          <w:sz w:val="24"/>
          <w:szCs w:val="24"/>
        </w:rPr>
        <w:t xml:space="preserve">For each </w:t>
      </w:r>
      <w:r w:rsidR="008E6175">
        <w:rPr>
          <w:rFonts w:cstheme="minorHAnsi"/>
          <w:color w:val="212529"/>
          <w:sz w:val="24"/>
          <w:szCs w:val="24"/>
        </w:rPr>
        <w:t>receiving end video</w:t>
      </w:r>
      <w:r w:rsidR="009214CE">
        <w:rPr>
          <w:rFonts w:cstheme="minorHAnsi"/>
          <w:color w:val="212529"/>
          <w:sz w:val="24"/>
          <w:szCs w:val="24"/>
        </w:rPr>
        <w:t xml:space="preserve"> </w:t>
      </w:r>
      <w:r w:rsidR="009214CE" w:rsidRPr="009214CE">
        <w:rPr>
          <w:rFonts w:cstheme="minorHAnsi"/>
          <w:color w:val="212529"/>
          <w:sz w:val="24"/>
          <w:szCs w:val="24"/>
        </w:rPr>
        <w:t xml:space="preserve">in the </w:t>
      </w:r>
      <w:r w:rsidR="0000322E">
        <w:rPr>
          <w:rFonts w:cstheme="minorHAnsi"/>
          <w:color w:val="212529"/>
          <w:sz w:val="24"/>
          <w:szCs w:val="24"/>
        </w:rPr>
        <w:t xml:space="preserve">evaluation </w:t>
      </w:r>
      <w:r w:rsidR="009214CE" w:rsidRPr="009214CE">
        <w:rPr>
          <w:rFonts w:cstheme="minorHAnsi"/>
          <w:color w:val="212529"/>
          <w:sz w:val="24"/>
          <w:szCs w:val="24"/>
        </w:rPr>
        <w:t xml:space="preserve">set, </w:t>
      </w:r>
      <w:r w:rsidR="009214CE">
        <w:rPr>
          <w:rFonts w:cstheme="minorHAnsi"/>
          <w:color w:val="212529"/>
          <w:sz w:val="24"/>
          <w:szCs w:val="24"/>
        </w:rPr>
        <w:t xml:space="preserve">team </w:t>
      </w:r>
      <w:r w:rsidR="00401A54">
        <w:rPr>
          <w:rFonts w:cstheme="minorHAnsi"/>
          <w:color w:val="212529"/>
          <w:sz w:val="24"/>
          <w:szCs w:val="24"/>
        </w:rPr>
        <w:t>must find video quality matric value</w:t>
      </w:r>
      <w:r w:rsidR="0000322E">
        <w:rPr>
          <w:rFonts w:cstheme="minorHAnsi"/>
          <w:color w:val="212529"/>
          <w:sz w:val="24"/>
          <w:szCs w:val="24"/>
        </w:rPr>
        <w:t xml:space="preserve"> for each 30 seconds</w:t>
      </w:r>
      <w:r w:rsidR="009214CE" w:rsidRPr="009214CE">
        <w:rPr>
          <w:rFonts w:cstheme="minorHAnsi"/>
          <w:color w:val="212529"/>
          <w:sz w:val="24"/>
          <w:szCs w:val="24"/>
        </w:rPr>
        <w:t>. The file should contain a header and have the following format</w:t>
      </w:r>
      <w:r w:rsidR="009214CE">
        <w:rPr>
          <w:rFonts w:cstheme="minorHAnsi"/>
          <w:color w:val="212529"/>
          <w:sz w:val="24"/>
          <w:szCs w:val="24"/>
        </w:rPr>
        <w:t>:</w:t>
      </w:r>
    </w:p>
    <w:p w14:paraId="71382F90" w14:textId="77777777" w:rsidR="00E4799A" w:rsidRPr="00E4799A" w:rsidRDefault="00E4799A" w:rsidP="002B2040">
      <w:pPr>
        <w:spacing w:after="80"/>
        <w:ind w:firstLine="720"/>
        <w:jc w:val="both"/>
        <w:rPr>
          <w:rFonts w:cstheme="minorHAnsi"/>
          <w:i/>
          <w:color w:val="212529"/>
          <w:sz w:val="20"/>
          <w:szCs w:val="24"/>
        </w:rPr>
      </w:pPr>
      <w:r w:rsidRPr="00E4799A">
        <w:rPr>
          <w:rFonts w:cstheme="minorHAnsi"/>
          <w:i/>
          <w:color w:val="212529"/>
          <w:sz w:val="20"/>
          <w:szCs w:val="24"/>
        </w:rPr>
        <w:t>refVideo,captureVideo,startFrame,endFrame,avgSSIM,</w:t>
      </w:r>
      <w:r w:rsidR="008335CE">
        <w:rPr>
          <w:rFonts w:cstheme="minorHAnsi"/>
          <w:i/>
          <w:color w:val="212529"/>
          <w:sz w:val="20"/>
          <w:szCs w:val="24"/>
        </w:rPr>
        <w:t>VQM</w:t>
      </w:r>
      <w:r w:rsidRPr="00E4799A">
        <w:rPr>
          <w:rFonts w:cstheme="minorHAnsi"/>
          <w:i/>
          <w:color w:val="212529"/>
          <w:sz w:val="20"/>
          <w:szCs w:val="24"/>
        </w:rPr>
        <w:t>,AbsoluteError</w:t>
      </w:r>
    </w:p>
    <w:p w14:paraId="1385A618" w14:textId="77777777" w:rsidR="00E4799A" w:rsidRPr="00E4799A" w:rsidRDefault="00E4799A" w:rsidP="002B2040">
      <w:pPr>
        <w:spacing w:after="80"/>
        <w:ind w:firstLine="720"/>
        <w:jc w:val="both"/>
        <w:rPr>
          <w:rFonts w:cstheme="minorHAnsi"/>
          <w:i/>
          <w:color w:val="212529"/>
          <w:sz w:val="20"/>
          <w:szCs w:val="24"/>
        </w:rPr>
      </w:pPr>
      <w:r w:rsidRPr="00E4799A">
        <w:rPr>
          <w:rFonts w:cstheme="minorHAnsi"/>
          <w:i/>
          <w:color w:val="212529"/>
          <w:sz w:val="20"/>
          <w:szCs w:val="24"/>
        </w:rPr>
        <w:t>Video001.mp4,Video001M7001.ts,135,884,0.988831,0.854678,0.134153</w:t>
      </w:r>
    </w:p>
    <w:p w14:paraId="0941A716" w14:textId="77777777" w:rsidR="00E4799A" w:rsidRPr="00E4799A" w:rsidRDefault="00E4799A" w:rsidP="002B2040">
      <w:pPr>
        <w:spacing w:after="80"/>
        <w:ind w:firstLine="720"/>
        <w:jc w:val="both"/>
        <w:rPr>
          <w:rFonts w:cstheme="minorHAnsi"/>
          <w:i/>
          <w:color w:val="212529"/>
          <w:sz w:val="20"/>
          <w:szCs w:val="24"/>
        </w:rPr>
      </w:pPr>
      <w:r w:rsidRPr="00E4799A">
        <w:rPr>
          <w:rFonts w:cstheme="minorHAnsi"/>
          <w:i/>
          <w:color w:val="212529"/>
          <w:sz w:val="20"/>
          <w:szCs w:val="24"/>
        </w:rPr>
        <w:t>Video001.mp4,Video001M7001.ts,885,1634,0.989215,0.997932,0.008717</w:t>
      </w:r>
    </w:p>
    <w:p w14:paraId="36B3AB98" w14:textId="77777777" w:rsidR="00E4799A" w:rsidRDefault="00E4799A" w:rsidP="002B2040">
      <w:pPr>
        <w:spacing w:after="80"/>
        <w:ind w:firstLine="720"/>
        <w:jc w:val="both"/>
        <w:rPr>
          <w:rFonts w:cstheme="minorHAnsi"/>
          <w:i/>
          <w:color w:val="212529"/>
          <w:sz w:val="20"/>
          <w:szCs w:val="24"/>
        </w:rPr>
      </w:pPr>
      <w:r w:rsidRPr="00E4799A">
        <w:rPr>
          <w:rFonts w:cstheme="minorHAnsi"/>
          <w:i/>
          <w:color w:val="212529"/>
          <w:sz w:val="20"/>
          <w:szCs w:val="24"/>
        </w:rPr>
        <w:t xml:space="preserve">Video001.mp4,Video001M7001.ts,1635,2384,0.985285,0.879654,0.105631 </w:t>
      </w:r>
    </w:p>
    <w:p w14:paraId="25CAAD54" w14:textId="77777777" w:rsidR="0086759D" w:rsidRDefault="009214CE" w:rsidP="002B2040">
      <w:pPr>
        <w:spacing w:after="80"/>
        <w:ind w:firstLine="720"/>
        <w:jc w:val="both"/>
        <w:rPr>
          <w:rFonts w:cstheme="minorHAnsi"/>
          <w:i/>
          <w:color w:val="212529"/>
          <w:sz w:val="20"/>
          <w:szCs w:val="24"/>
        </w:rPr>
      </w:pPr>
      <w:r w:rsidRPr="009214CE">
        <w:rPr>
          <w:rFonts w:cstheme="minorHAnsi"/>
          <w:i/>
          <w:color w:val="212529"/>
          <w:sz w:val="20"/>
          <w:szCs w:val="24"/>
        </w:rPr>
        <w:t>……</w:t>
      </w:r>
      <w:r>
        <w:rPr>
          <w:rFonts w:cstheme="minorHAnsi"/>
          <w:i/>
          <w:color w:val="212529"/>
          <w:sz w:val="20"/>
          <w:szCs w:val="24"/>
        </w:rPr>
        <w:t>..</w:t>
      </w:r>
    </w:p>
    <w:p w14:paraId="6B683173" w14:textId="77777777" w:rsidR="009214CE" w:rsidRPr="009214CE" w:rsidRDefault="009214CE" w:rsidP="002B2040">
      <w:pPr>
        <w:pStyle w:val="ListParagraph"/>
        <w:numPr>
          <w:ilvl w:val="0"/>
          <w:numId w:val="6"/>
        </w:numPr>
        <w:spacing w:after="80"/>
        <w:jc w:val="both"/>
        <w:rPr>
          <w:rFonts w:cstheme="minorHAnsi"/>
          <w:color w:val="212529"/>
          <w:sz w:val="24"/>
          <w:szCs w:val="24"/>
        </w:rPr>
      </w:pPr>
      <w:r w:rsidRPr="00F755C5">
        <w:rPr>
          <w:rFonts w:cstheme="minorHAnsi"/>
          <w:color w:val="212529"/>
          <w:sz w:val="24"/>
          <w:szCs w:val="24"/>
        </w:rPr>
        <w:t>Pr</w:t>
      </w:r>
      <w:r w:rsidR="003F09D3">
        <w:rPr>
          <w:rFonts w:cstheme="minorHAnsi"/>
          <w:color w:val="212529"/>
          <w:sz w:val="24"/>
          <w:szCs w:val="24"/>
        </w:rPr>
        <w:t>ocessing</w:t>
      </w:r>
      <w:r w:rsidRPr="00F755C5">
        <w:rPr>
          <w:rFonts w:cstheme="minorHAnsi"/>
          <w:color w:val="212529"/>
          <w:sz w:val="24"/>
          <w:szCs w:val="24"/>
        </w:rPr>
        <w:t xml:space="preserve"> time file</w:t>
      </w:r>
      <w:r>
        <w:rPr>
          <w:rFonts w:cstheme="minorHAnsi"/>
          <w:color w:val="212529"/>
          <w:sz w:val="24"/>
          <w:szCs w:val="24"/>
        </w:rPr>
        <w:t>:</w:t>
      </w:r>
    </w:p>
    <w:p w14:paraId="173E02FD" w14:textId="77777777" w:rsidR="007C7FED" w:rsidRDefault="009214CE" w:rsidP="002B2040">
      <w:pPr>
        <w:spacing w:after="80"/>
        <w:ind w:firstLine="720"/>
        <w:jc w:val="both"/>
        <w:rPr>
          <w:rFonts w:cstheme="minorHAnsi"/>
          <w:color w:val="212529"/>
          <w:sz w:val="24"/>
          <w:szCs w:val="24"/>
        </w:rPr>
      </w:pPr>
      <w:r>
        <w:rPr>
          <w:rFonts w:cstheme="minorHAnsi"/>
          <w:color w:val="212529"/>
          <w:sz w:val="24"/>
          <w:szCs w:val="24"/>
        </w:rPr>
        <w:t xml:space="preserve">Filename format: </w:t>
      </w:r>
      <w:r w:rsidR="0086759D">
        <w:rPr>
          <w:rFonts w:cstheme="minorHAnsi"/>
          <w:color w:val="212529"/>
          <w:sz w:val="24"/>
          <w:szCs w:val="24"/>
        </w:rPr>
        <w:t>s</w:t>
      </w:r>
      <w:r w:rsidR="008E6175">
        <w:rPr>
          <w:rFonts w:cstheme="minorHAnsi"/>
          <w:color w:val="212529"/>
          <w:sz w:val="24"/>
          <w:szCs w:val="24"/>
        </w:rPr>
        <w:t>s584</w:t>
      </w:r>
      <w:r w:rsidR="007C7FED">
        <w:rPr>
          <w:rFonts w:cstheme="minorHAnsi"/>
          <w:color w:val="212529"/>
          <w:sz w:val="24"/>
          <w:szCs w:val="24"/>
        </w:rPr>
        <w:t>_&lt;teamid&gt;_</w:t>
      </w:r>
      <w:r w:rsidR="00691110">
        <w:rPr>
          <w:rFonts w:cstheme="minorHAnsi"/>
          <w:color w:val="212529"/>
          <w:sz w:val="24"/>
          <w:szCs w:val="24"/>
        </w:rPr>
        <w:t>&lt;runnumber&gt;_</w:t>
      </w:r>
      <w:r w:rsidR="007C7FED">
        <w:rPr>
          <w:rFonts w:cstheme="minorHAnsi"/>
          <w:color w:val="212529"/>
          <w:sz w:val="24"/>
          <w:szCs w:val="24"/>
        </w:rPr>
        <w:t>time.txt</w:t>
      </w:r>
    </w:p>
    <w:p w14:paraId="41056147" w14:textId="77777777" w:rsidR="009214CE" w:rsidRPr="007C7FED" w:rsidRDefault="009214CE" w:rsidP="002B2040">
      <w:pPr>
        <w:pStyle w:val="ListParagraph"/>
        <w:spacing w:after="80"/>
        <w:jc w:val="both"/>
        <w:rPr>
          <w:rFonts w:cstheme="minorHAnsi"/>
          <w:color w:val="212529"/>
          <w:sz w:val="24"/>
          <w:szCs w:val="24"/>
        </w:rPr>
      </w:pPr>
      <w:r>
        <w:rPr>
          <w:rFonts w:cstheme="minorHAnsi"/>
          <w:color w:val="212529"/>
          <w:sz w:val="24"/>
          <w:szCs w:val="24"/>
        </w:rPr>
        <w:t xml:space="preserve">Data format: </w:t>
      </w:r>
    </w:p>
    <w:p w14:paraId="0671B192" w14:textId="77777777" w:rsidR="00F755C5" w:rsidRDefault="007C7FED" w:rsidP="002B2040">
      <w:pPr>
        <w:spacing w:after="80"/>
        <w:ind w:firstLine="720"/>
        <w:jc w:val="both"/>
        <w:rPr>
          <w:rFonts w:cstheme="minorHAnsi"/>
          <w:i/>
          <w:color w:val="212529"/>
          <w:sz w:val="20"/>
          <w:szCs w:val="24"/>
        </w:rPr>
      </w:pPr>
      <w:r w:rsidRPr="00EA0849">
        <w:rPr>
          <w:rFonts w:cstheme="minorHAnsi"/>
          <w:i/>
          <w:color w:val="212529"/>
          <w:sz w:val="20"/>
          <w:szCs w:val="24"/>
        </w:rPr>
        <w:t>&lt;</w:t>
      </w:r>
      <w:r w:rsidR="004A1502">
        <w:rPr>
          <w:rFonts w:cstheme="minorHAnsi"/>
          <w:i/>
          <w:color w:val="212529"/>
          <w:sz w:val="20"/>
          <w:szCs w:val="24"/>
        </w:rPr>
        <w:t>pr</w:t>
      </w:r>
      <w:r w:rsidR="003F09D3">
        <w:rPr>
          <w:rFonts w:cstheme="minorHAnsi"/>
          <w:i/>
          <w:color w:val="212529"/>
          <w:sz w:val="20"/>
          <w:szCs w:val="24"/>
        </w:rPr>
        <w:t>ocessing</w:t>
      </w:r>
      <w:r w:rsidR="004A1502">
        <w:rPr>
          <w:rFonts w:cstheme="minorHAnsi"/>
          <w:i/>
          <w:color w:val="212529"/>
          <w:sz w:val="20"/>
          <w:szCs w:val="24"/>
        </w:rPr>
        <w:t>_time_in_</w:t>
      </w:r>
      <w:r w:rsidRPr="00EA0849">
        <w:rPr>
          <w:rFonts w:cstheme="minorHAnsi"/>
          <w:i/>
          <w:color w:val="212529"/>
          <w:sz w:val="20"/>
          <w:szCs w:val="24"/>
        </w:rPr>
        <w:t>seconds&gt;</w:t>
      </w:r>
    </w:p>
    <w:p w14:paraId="52B5DA2C" w14:textId="77777777" w:rsidR="002B2040" w:rsidRPr="002B2040" w:rsidRDefault="002B2040" w:rsidP="002B2040">
      <w:pPr>
        <w:spacing w:after="80"/>
        <w:jc w:val="both"/>
        <w:rPr>
          <w:rFonts w:cstheme="minorHAnsi"/>
          <w:i/>
          <w:color w:val="212529"/>
          <w:sz w:val="20"/>
          <w:szCs w:val="24"/>
        </w:rPr>
      </w:pPr>
    </w:p>
    <w:p w14:paraId="257FA34D" w14:textId="77777777" w:rsidR="007C7FED" w:rsidRPr="00E4799A" w:rsidRDefault="004A1502" w:rsidP="002B2040">
      <w:pPr>
        <w:spacing w:after="80"/>
        <w:jc w:val="both"/>
        <w:rPr>
          <w:rFonts w:cstheme="minorHAnsi"/>
          <w:color w:val="212529"/>
          <w:sz w:val="24"/>
          <w:szCs w:val="24"/>
        </w:rPr>
      </w:pPr>
      <w:r>
        <w:rPr>
          <w:rFonts w:cstheme="minorHAnsi"/>
          <w:color w:val="212529"/>
          <w:sz w:val="24"/>
          <w:szCs w:val="24"/>
          <w:u w:val="single"/>
        </w:rPr>
        <w:t>Evaluation example</w:t>
      </w:r>
      <w:r w:rsidR="00F755C5">
        <w:rPr>
          <w:rFonts w:cstheme="minorHAnsi"/>
          <w:color w:val="212529"/>
          <w:sz w:val="24"/>
          <w:szCs w:val="24"/>
          <w:u w:val="single"/>
        </w:rPr>
        <w:t>:</w:t>
      </w:r>
      <w:r w:rsidRPr="004A1502">
        <w:rPr>
          <w:rFonts w:cstheme="minorHAnsi"/>
          <w:color w:val="212529"/>
          <w:sz w:val="24"/>
          <w:szCs w:val="24"/>
        </w:rPr>
        <w:t xml:space="preserve"> </w:t>
      </w:r>
      <w:r w:rsidR="00E4799A" w:rsidRPr="00AB7135">
        <w:rPr>
          <w:rFonts w:cstheme="minorHAnsi"/>
          <w:color w:val="212529"/>
          <w:sz w:val="24"/>
          <w:szCs w:val="24"/>
        </w:rPr>
        <w:t>Mean Absolute Error</w:t>
      </w:r>
      <w:r w:rsidR="00E4799A" w:rsidRPr="008E6175">
        <w:rPr>
          <w:rFonts w:cstheme="minorHAnsi"/>
          <w:color w:val="212529"/>
          <w:sz w:val="24"/>
          <w:szCs w:val="24"/>
        </w:rPr>
        <w:t xml:space="preserve"> </w:t>
      </w:r>
      <w:r w:rsidRPr="004A1502">
        <w:rPr>
          <w:rFonts w:cstheme="minorHAnsi"/>
          <w:color w:val="212529"/>
          <w:sz w:val="24"/>
          <w:szCs w:val="24"/>
        </w:rPr>
        <w:t xml:space="preserve">will be calculated </w:t>
      </w:r>
      <w:r>
        <w:rPr>
          <w:rFonts w:cstheme="minorHAnsi"/>
          <w:color w:val="212529"/>
          <w:sz w:val="24"/>
          <w:szCs w:val="24"/>
        </w:rPr>
        <w:t xml:space="preserve">up to </w:t>
      </w:r>
      <w:r w:rsidR="0000322E">
        <w:rPr>
          <w:rFonts w:cstheme="minorHAnsi"/>
          <w:color w:val="212529"/>
          <w:sz w:val="24"/>
          <w:szCs w:val="24"/>
        </w:rPr>
        <w:t>six</w:t>
      </w:r>
      <w:r w:rsidR="00B33F64">
        <w:rPr>
          <w:rFonts w:cstheme="minorHAnsi"/>
          <w:color w:val="212529"/>
          <w:sz w:val="24"/>
          <w:szCs w:val="24"/>
        </w:rPr>
        <w:t xml:space="preserve"> </w:t>
      </w:r>
      <w:r>
        <w:rPr>
          <w:rFonts w:cstheme="minorHAnsi"/>
          <w:color w:val="212529"/>
          <w:sz w:val="24"/>
          <w:szCs w:val="24"/>
        </w:rPr>
        <w:t xml:space="preserve">decimal point </w:t>
      </w:r>
      <w:r w:rsidRPr="004A1502">
        <w:rPr>
          <w:rFonts w:cstheme="minorHAnsi"/>
          <w:color w:val="212529"/>
          <w:sz w:val="24"/>
          <w:szCs w:val="24"/>
        </w:rPr>
        <w:t xml:space="preserve">as </w:t>
      </w:r>
      <w:r>
        <w:rPr>
          <w:rFonts w:cstheme="minorHAnsi"/>
          <w:color w:val="212529"/>
          <w:sz w:val="24"/>
          <w:szCs w:val="24"/>
        </w:rPr>
        <w:t xml:space="preserve">shown in below example. Final results will be calculated over entire </w:t>
      </w:r>
      <w:r w:rsidR="0000322E">
        <w:rPr>
          <w:rFonts w:cstheme="minorHAnsi"/>
          <w:color w:val="212529"/>
          <w:sz w:val="24"/>
          <w:szCs w:val="24"/>
        </w:rPr>
        <w:t>evaluation</w:t>
      </w:r>
      <w:r>
        <w:rPr>
          <w:rFonts w:cstheme="minorHAnsi"/>
          <w:color w:val="212529"/>
          <w:sz w:val="24"/>
          <w:szCs w:val="24"/>
        </w:rPr>
        <w:t xml:space="preserve"> dataset.</w:t>
      </w:r>
    </w:p>
    <w:tbl>
      <w:tblPr>
        <w:tblStyle w:val="TableGrid"/>
        <w:tblW w:w="9781" w:type="dxa"/>
        <w:tblInd w:w="-5" w:type="dxa"/>
        <w:tblLook w:val="04A0" w:firstRow="1" w:lastRow="0" w:firstColumn="1" w:lastColumn="0" w:noHBand="0" w:noVBand="1"/>
      </w:tblPr>
      <w:tblGrid>
        <w:gridCol w:w="1526"/>
        <w:gridCol w:w="1917"/>
        <w:gridCol w:w="1200"/>
        <w:gridCol w:w="1126"/>
        <w:gridCol w:w="1053"/>
        <w:gridCol w:w="1535"/>
        <w:gridCol w:w="1464"/>
      </w:tblGrid>
      <w:tr w:rsidR="00E4799A" w:rsidRPr="00E4799A" w14:paraId="0C5B8B9E" w14:textId="77777777" w:rsidTr="00E4799A">
        <w:trPr>
          <w:trHeight w:val="300"/>
        </w:trPr>
        <w:tc>
          <w:tcPr>
            <w:tcW w:w="1526" w:type="dxa"/>
            <w:noWrap/>
            <w:vAlign w:val="center"/>
            <w:hideMark/>
          </w:tcPr>
          <w:p w14:paraId="2CA8883B" w14:textId="77777777" w:rsidR="00E4799A" w:rsidRPr="00E4799A" w:rsidRDefault="00E4799A" w:rsidP="002B2040">
            <w:pPr>
              <w:spacing w:after="80"/>
              <w:jc w:val="center"/>
              <w:rPr>
                <w:rFonts w:eastAsia="Times New Roman" w:cstheme="minorHAnsi"/>
                <w:color w:val="000000"/>
                <w:lang w:eastAsia="en-IN" w:bidi="hi-IN"/>
              </w:rPr>
            </w:pPr>
            <w:r w:rsidRPr="00E4799A">
              <w:rPr>
                <w:rFonts w:eastAsia="Times New Roman" w:cstheme="minorHAnsi"/>
                <w:color w:val="000000"/>
                <w:lang w:eastAsia="en-IN" w:bidi="hi-IN"/>
              </w:rPr>
              <w:t>refVideo</w:t>
            </w:r>
          </w:p>
        </w:tc>
        <w:tc>
          <w:tcPr>
            <w:tcW w:w="1917" w:type="dxa"/>
            <w:noWrap/>
            <w:vAlign w:val="center"/>
            <w:hideMark/>
          </w:tcPr>
          <w:p w14:paraId="587F0F4E" w14:textId="77777777" w:rsidR="00E4799A" w:rsidRPr="00E4799A" w:rsidRDefault="00E4799A" w:rsidP="002B2040">
            <w:pPr>
              <w:spacing w:after="80"/>
              <w:jc w:val="center"/>
              <w:rPr>
                <w:rFonts w:eastAsia="Times New Roman" w:cstheme="minorHAnsi"/>
                <w:color w:val="000000"/>
                <w:lang w:eastAsia="en-IN" w:bidi="hi-IN"/>
              </w:rPr>
            </w:pPr>
            <w:r w:rsidRPr="00E4799A">
              <w:rPr>
                <w:rFonts w:eastAsia="Times New Roman" w:cstheme="minorHAnsi"/>
                <w:color w:val="000000"/>
                <w:lang w:eastAsia="en-IN" w:bidi="hi-IN"/>
              </w:rPr>
              <w:t>captureVideo</w:t>
            </w:r>
          </w:p>
        </w:tc>
        <w:tc>
          <w:tcPr>
            <w:tcW w:w="1200" w:type="dxa"/>
            <w:noWrap/>
            <w:vAlign w:val="center"/>
            <w:hideMark/>
          </w:tcPr>
          <w:p w14:paraId="1D7B154E" w14:textId="77777777" w:rsidR="00E4799A" w:rsidRPr="00E4799A" w:rsidRDefault="00E4799A" w:rsidP="002B2040">
            <w:pPr>
              <w:spacing w:after="80"/>
              <w:jc w:val="center"/>
              <w:rPr>
                <w:rFonts w:eastAsia="Times New Roman" w:cstheme="minorHAnsi"/>
                <w:color w:val="000000"/>
                <w:lang w:eastAsia="en-IN" w:bidi="hi-IN"/>
              </w:rPr>
            </w:pPr>
            <w:r w:rsidRPr="00E4799A">
              <w:rPr>
                <w:rFonts w:eastAsia="Times New Roman" w:cstheme="minorHAnsi"/>
                <w:color w:val="000000"/>
                <w:lang w:eastAsia="en-IN" w:bidi="hi-IN"/>
              </w:rPr>
              <w:t>startFrame</w:t>
            </w:r>
          </w:p>
        </w:tc>
        <w:tc>
          <w:tcPr>
            <w:tcW w:w="1126" w:type="dxa"/>
            <w:noWrap/>
            <w:vAlign w:val="center"/>
            <w:hideMark/>
          </w:tcPr>
          <w:p w14:paraId="15ED0F61" w14:textId="77777777" w:rsidR="00E4799A" w:rsidRPr="00E4799A" w:rsidRDefault="00E4799A" w:rsidP="002B2040">
            <w:pPr>
              <w:spacing w:after="80"/>
              <w:jc w:val="center"/>
              <w:rPr>
                <w:rFonts w:eastAsia="Times New Roman" w:cstheme="minorHAnsi"/>
                <w:color w:val="000000"/>
                <w:lang w:eastAsia="en-IN" w:bidi="hi-IN"/>
              </w:rPr>
            </w:pPr>
            <w:r w:rsidRPr="00E4799A">
              <w:rPr>
                <w:rFonts w:eastAsia="Times New Roman" w:cstheme="minorHAnsi"/>
                <w:color w:val="000000"/>
                <w:lang w:eastAsia="en-IN" w:bidi="hi-IN"/>
              </w:rPr>
              <w:t>endFrame</w:t>
            </w:r>
          </w:p>
        </w:tc>
        <w:tc>
          <w:tcPr>
            <w:tcW w:w="1053" w:type="dxa"/>
            <w:noWrap/>
            <w:vAlign w:val="center"/>
            <w:hideMark/>
          </w:tcPr>
          <w:p w14:paraId="4273BF00" w14:textId="77777777" w:rsidR="00E4799A" w:rsidRPr="00E4799A" w:rsidRDefault="00E4799A" w:rsidP="002B2040">
            <w:pPr>
              <w:spacing w:after="80"/>
              <w:jc w:val="center"/>
              <w:rPr>
                <w:rFonts w:eastAsia="Times New Roman" w:cstheme="minorHAnsi"/>
                <w:color w:val="000000"/>
                <w:lang w:eastAsia="en-IN" w:bidi="hi-IN"/>
              </w:rPr>
            </w:pPr>
            <w:r w:rsidRPr="00E4799A">
              <w:rPr>
                <w:rFonts w:eastAsia="Times New Roman" w:cstheme="minorHAnsi"/>
                <w:color w:val="000000"/>
                <w:lang w:eastAsia="en-IN" w:bidi="hi-IN"/>
              </w:rPr>
              <w:t>avgSSIM</w:t>
            </w:r>
          </w:p>
        </w:tc>
        <w:tc>
          <w:tcPr>
            <w:tcW w:w="1535" w:type="dxa"/>
            <w:noWrap/>
            <w:vAlign w:val="center"/>
            <w:hideMark/>
          </w:tcPr>
          <w:p w14:paraId="6D7336C4" w14:textId="77777777" w:rsidR="00E4799A" w:rsidRPr="00E4799A" w:rsidRDefault="00E4799A" w:rsidP="002B2040">
            <w:pPr>
              <w:spacing w:after="80"/>
              <w:jc w:val="center"/>
              <w:rPr>
                <w:rFonts w:eastAsia="Times New Roman" w:cstheme="minorHAnsi"/>
                <w:color w:val="000000"/>
                <w:lang w:eastAsia="en-IN" w:bidi="hi-IN"/>
              </w:rPr>
            </w:pPr>
            <w:r w:rsidRPr="00E4799A">
              <w:rPr>
                <w:rFonts w:eastAsia="Times New Roman" w:cstheme="minorHAnsi"/>
                <w:color w:val="000000"/>
                <w:lang w:eastAsia="en-IN" w:bidi="hi-IN"/>
              </w:rPr>
              <w:t>VQM</w:t>
            </w:r>
          </w:p>
        </w:tc>
        <w:tc>
          <w:tcPr>
            <w:tcW w:w="1424" w:type="dxa"/>
            <w:noWrap/>
            <w:vAlign w:val="center"/>
            <w:hideMark/>
          </w:tcPr>
          <w:p w14:paraId="78090040" w14:textId="77777777" w:rsidR="00E4799A" w:rsidRPr="00E4799A" w:rsidRDefault="00E4799A" w:rsidP="002B2040">
            <w:pPr>
              <w:spacing w:after="80"/>
              <w:jc w:val="center"/>
              <w:rPr>
                <w:rFonts w:eastAsia="Times New Roman" w:cstheme="minorHAnsi"/>
                <w:color w:val="000000"/>
                <w:lang w:eastAsia="en-IN" w:bidi="hi-IN"/>
              </w:rPr>
            </w:pPr>
            <w:r w:rsidRPr="00E4799A">
              <w:rPr>
                <w:rFonts w:eastAsia="Times New Roman" w:cstheme="minorHAnsi"/>
                <w:color w:val="000000"/>
                <w:lang w:eastAsia="en-IN" w:bidi="hi-IN"/>
              </w:rPr>
              <w:t>AbsoluteError</w:t>
            </w:r>
          </w:p>
        </w:tc>
      </w:tr>
      <w:tr w:rsidR="00E4799A" w:rsidRPr="00E4799A" w14:paraId="707CBD3E" w14:textId="77777777" w:rsidTr="00E4799A">
        <w:trPr>
          <w:trHeight w:val="300"/>
        </w:trPr>
        <w:tc>
          <w:tcPr>
            <w:tcW w:w="1526" w:type="dxa"/>
            <w:noWrap/>
            <w:vAlign w:val="center"/>
            <w:hideMark/>
          </w:tcPr>
          <w:p w14:paraId="2F07E352" w14:textId="77777777" w:rsidR="00E4799A" w:rsidRPr="00E4799A" w:rsidRDefault="00E4799A" w:rsidP="002B2040">
            <w:pPr>
              <w:spacing w:after="80"/>
              <w:jc w:val="center"/>
              <w:rPr>
                <w:rFonts w:eastAsia="Times New Roman" w:cstheme="minorHAnsi"/>
                <w:color w:val="000000"/>
                <w:lang w:eastAsia="en-IN" w:bidi="hi-IN"/>
              </w:rPr>
            </w:pPr>
            <w:r w:rsidRPr="00E4799A">
              <w:rPr>
                <w:rFonts w:eastAsia="Times New Roman" w:cstheme="minorHAnsi"/>
                <w:color w:val="000000"/>
                <w:lang w:eastAsia="en-IN" w:bidi="hi-IN"/>
              </w:rPr>
              <w:t>Video001.mp4</w:t>
            </w:r>
          </w:p>
        </w:tc>
        <w:tc>
          <w:tcPr>
            <w:tcW w:w="1917" w:type="dxa"/>
            <w:noWrap/>
            <w:vAlign w:val="center"/>
            <w:hideMark/>
          </w:tcPr>
          <w:p w14:paraId="5CA8A019" w14:textId="77777777" w:rsidR="00E4799A" w:rsidRPr="00E4799A" w:rsidRDefault="00E4799A" w:rsidP="002B2040">
            <w:pPr>
              <w:spacing w:after="80"/>
              <w:jc w:val="center"/>
              <w:rPr>
                <w:rFonts w:eastAsia="Times New Roman" w:cstheme="minorHAnsi"/>
                <w:color w:val="000000"/>
                <w:lang w:eastAsia="en-IN" w:bidi="hi-IN"/>
              </w:rPr>
            </w:pPr>
            <w:r w:rsidRPr="00E4799A">
              <w:rPr>
                <w:rFonts w:eastAsia="Times New Roman" w:cstheme="minorHAnsi"/>
                <w:color w:val="000000"/>
                <w:lang w:eastAsia="en-IN" w:bidi="hi-IN"/>
              </w:rPr>
              <w:t>Video001M7001.ts</w:t>
            </w:r>
          </w:p>
        </w:tc>
        <w:tc>
          <w:tcPr>
            <w:tcW w:w="1200" w:type="dxa"/>
            <w:noWrap/>
            <w:vAlign w:val="center"/>
            <w:hideMark/>
          </w:tcPr>
          <w:p w14:paraId="4C12BAB8" w14:textId="77777777" w:rsidR="00E4799A" w:rsidRPr="00E4799A" w:rsidRDefault="00E4799A" w:rsidP="002B2040">
            <w:pPr>
              <w:spacing w:after="80"/>
              <w:jc w:val="center"/>
              <w:rPr>
                <w:rFonts w:eastAsia="Times New Roman" w:cstheme="minorHAnsi"/>
                <w:color w:val="000000"/>
                <w:lang w:eastAsia="en-IN" w:bidi="hi-IN"/>
              </w:rPr>
            </w:pPr>
            <w:r w:rsidRPr="00E4799A">
              <w:rPr>
                <w:rFonts w:eastAsia="Times New Roman" w:cstheme="minorHAnsi"/>
                <w:color w:val="000000"/>
                <w:lang w:eastAsia="en-IN" w:bidi="hi-IN"/>
              </w:rPr>
              <w:t>135</w:t>
            </w:r>
          </w:p>
        </w:tc>
        <w:tc>
          <w:tcPr>
            <w:tcW w:w="1126" w:type="dxa"/>
            <w:noWrap/>
            <w:vAlign w:val="center"/>
            <w:hideMark/>
          </w:tcPr>
          <w:p w14:paraId="0592044E" w14:textId="77777777" w:rsidR="00E4799A" w:rsidRPr="00E4799A" w:rsidRDefault="00E4799A" w:rsidP="002B2040">
            <w:pPr>
              <w:spacing w:after="80"/>
              <w:jc w:val="center"/>
              <w:rPr>
                <w:rFonts w:eastAsia="Times New Roman" w:cstheme="minorHAnsi"/>
                <w:color w:val="000000"/>
                <w:lang w:eastAsia="en-IN" w:bidi="hi-IN"/>
              </w:rPr>
            </w:pPr>
            <w:r w:rsidRPr="00E4799A">
              <w:rPr>
                <w:rFonts w:eastAsia="Times New Roman" w:cstheme="minorHAnsi"/>
                <w:color w:val="000000"/>
                <w:lang w:eastAsia="en-IN" w:bidi="hi-IN"/>
              </w:rPr>
              <w:t>884</w:t>
            </w:r>
          </w:p>
        </w:tc>
        <w:tc>
          <w:tcPr>
            <w:tcW w:w="1053" w:type="dxa"/>
            <w:noWrap/>
            <w:vAlign w:val="center"/>
            <w:hideMark/>
          </w:tcPr>
          <w:p w14:paraId="4DBBE78C" w14:textId="77777777" w:rsidR="00E4799A" w:rsidRPr="00E4799A" w:rsidRDefault="00E4799A" w:rsidP="002B2040">
            <w:pPr>
              <w:spacing w:after="80"/>
              <w:jc w:val="center"/>
              <w:rPr>
                <w:rFonts w:eastAsia="Times New Roman" w:cstheme="minorHAnsi"/>
                <w:color w:val="000000"/>
                <w:lang w:eastAsia="en-IN" w:bidi="hi-IN"/>
              </w:rPr>
            </w:pPr>
            <w:r w:rsidRPr="00E4799A">
              <w:rPr>
                <w:rFonts w:eastAsia="Times New Roman" w:cstheme="minorHAnsi"/>
                <w:color w:val="000000"/>
                <w:lang w:eastAsia="en-IN" w:bidi="hi-IN"/>
              </w:rPr>
              <w:t>0.988831</w:t>
            </w:r>
          </w:p>
        </w:tc>
        <w:tc>
          <w:tcPr>
            <w:tcW w:w="1535" w:type="dxa"/>
            <w:noWrap/>
            <w:vAlign w:val="center"/>
            <w:hideMark/>
          </w:tcPr>
          <w:p w14:paraId="3CAEBD14" w14:textId="77777777" w:rsidR="00E4799A" w:rsidRPr="00E4799A" w:rsidRDefault="00E4799A" w:rsidP="002B2040">
            <w:pPr>
              <w:spacing w:after="80"/>
              <w:jc w:val="center"/>
              <w:rPr>
                <w:rFonts w:eastAsia="Times New Roman" w:cstheme="minorHAnsi"/>
                <w:color w:val="000000"/>
                <w:lang w:eastAsia="en-IN" w:bidi="hi-IN"/>
              </w:rPr>
            </w:pPr>
            <w:r w:rsidRPr="00E4799A">
              <w:rPr>
                <w:rFonts w:eastAsia="Times New Roman" w:cstheme="minorHAnsi"/>
                <w:color w:val="000000"/>
                <w:lang w:eastAsia="en-IN" w:bidi="hi-IN"/>
              </w:rPr>
              <w:t>0.854678</w:t>
            </w:r>
          </w:p>
        </w:tc>
        <w:tc>
          <w:tcPr>
            <w:tcW w:w="1424" w:type="dxa"/>
            <w:noWrap/>
            <w:vAlign w:val="center"/>
            <w:hideMark/>
          </w:tcPr>
          <w:p w14:paraId="16986C3A" w14:textId="77777777" w:rsidR="00E4799A" w:rsidRPr="00E4799A" w:rsidRDefault="00E4799A" w:rsidP="002B2040">
            <w:pPr>
              <w:spacing w:after="80"/>
              <w:jc w:val="center"/>
              <w:rPr>
                <w:rFonts w:eastAsia="Times New Roman" w:cstheme="minorHAnsi"/>
                <w:color w:val="000000"/>
                <w:lang w:eastAsia="en-IN" w:bidi="hi-IN"/>
              </w:rPr>
            </w:pPr>
            <w:r w:rsidRPr="00E4799A">
              <w:rPr>
                <w:rFonts w:eastAsia="Times New Roman" w:cstheme="minorHAnsi"/>
                <w:color w:val="000000"/>
                <w:lang w:eastAsia="en-IN" w:bidi="hi-IN"/>
              </w:rPr>
              <w:t>0.134153</w:t>
            </w:r>
          </w:p>
        </w:tc>
      </w:tr>
      <w:tr w:rsidR="00E4799A" w:rsidRPr="00E4799A" w14:paraId="3D4DF5DD" w14:textId="77777777" w:rsidTr="00E4799A">
        <w:trPr>
          <w:trHeight w:val="300"/>
        </w:trPr>
        <w:tc>
          <w:tcPr>
            <w:tcW w:w="1526" w:type="dxa"/>
            <w:noWrap/>
            <w:vAlign w:val="center"/>
            <w:hideMark/>
          </w:tcPr>
          <w:p w14:paraId="7C74DAFF" w14:textId="77777777" w:rsidR="00E4799A" w:rsidRPr="00E4799A" w:rsidRDefault="00E4799A" w:rsidP="002B2040">
            <w:pPr>
              <w:spacing w:after="80"/>
              <w:jc w:val="center"/>
              <w:rPr>
                <w:rFonts w:eastAsia="Times New Roman" w:cstheme="minorHAnsi"/>
                <w:color w:val="000000"/>
                <w:lang w:eastAsia="en-IN" w:bidi="hi-IN"/>
              </w:rPr>
            </w:pPr>
            <w:r w:rsidRPr="00E4799A">
              <w:rPr>
                <w:rFonts w:eastAsia="Times New Roman" w:cstheme="minorHAnsi"/>
                <w:color w:val="000000"/>
                <w:lang w:eastAsia="en-IN" w:bidi="hi-IN"/>
              </w:rPr>
              <w:t>Video001.mp4</w:t>
            </w:r>
          </w:p>
        </w:tc>
        <w:tc>
          <w:tcPr>
            <w:tcW w:w="1917" w:type="dxa"/>
            <w:noWrap/>
            <w:vAlign w:val="center"/>
            <w:hideMark/>
          </w:tcPr>
          <w:p w14:paraId="2A0262FF" w14:textId="77777777" w:rsidR="00E4799A" w:rsidRPr="00E4799A" w:rsidRDefault="00E4799A" w:rsidP="002B2040">
            <w:pPr>
              <w:spacing w:after="80"/>
              <w:jc w:val="center"/>
              <w:rPr>
                <w:rFonts w:eastAsia="Times New Roman" w:cstheme="minorHAnsi"/>
                <w:color w:val="000000"/>
                <w:lang w:eastAsia="en-IN" w:bidi="hi-IN"/>
              </w:rPr>
            </w:pPr>
            <w:r w:rsidRPr="00E4799A">
              <w:rPr>
                <w:rFonts w:eastAsia="Times New Roman" w:cstheme="minorHAnsi"/>
                <w:color w:val="000000"/>
                <w:lang w:eastAsia="en-IN" w:bidi="hi-IN"/>
              </w:rPr>
              <w:t>Video001M7001.ts</w:t>
            </w:r>
          </w:p>
        </w:tc>
        <w:tc>
          <w:tcPr>
            <w:tcW w:w="1200" w:type="dxa"/>
            <w:noWrap/>
            <w:vAlign w:val="center"/>
            <w:hideMark/>
          </w:tcPr>
          <w:p w14:paraId="389C9BF1" w14:textId="77777777" w:rsidR="00E4799A" w:rsidRPr="00E4799A" w:rsidRDefault="00E4799A" w:rsidP="002B2040">
            <w:pPr>
              <w:spacing w:after="80"/>
              <w:jc w:val="center"/>
              <w:rPr>
                <w:rFonts w:eastAsia="Times New Roman" w:cstheme="minorHAnsi"/>
                <w:color w:val="000000"/>
                <w:lang w:eastAsia="en-IN" w:bidi="hi-IN"/>
              </w:rPr>
            </w:pPr>
            <w:r w:rsidRPr="00E4799A">
              <w:rPr>
                <w:rFonts w:eastAsia="Times New Roman" w:cstheme="minorHAnsi"/>
                <w:color w:val="000000"/>
                <w:lang w:eastAsia="en-IN" w:bidi="hi-IN"/>
              </w:rPr>
              <w:t>885</w:t>
            </w:r>
          </w:p>
        </w:tc>
        <w:tc>
          <w:tcPr>
            <w:tcW w:w="1126" w:type="dxa"/>
            <w:noWrap/>
            <w:vAlign w:val="center"/>
            <w:hideMark/>
          </w:tcPr>
          <w:p w14:paraId="6B173514" w14:textId="77777777" w:rsidR="00E4799A" w:rsidRPr="00E4799A" w:rsidRDefault="00E4799A" w:rsidP="002B2040">
            <w:pPr>
              <w:spacing w:after="80"/>
              <w:jc w:val="center"/>
              <w:rPr>
                <w:rFonts w:eastAsia="Times New Roman" w:cstheme="minorHAnsi"/>
                <w:color w:val="000000"/>
                <w:lang w:eastAsia="en-IN" w:bidi="hi-IN"/>
              </w:rPr>
            </w:pPr>
            <w:r w:rsidRPr="00E4799A">
              <w:rPr>
                <w:rFonts w:eastAsia="Times New Roman" w:cstheme="minorHAnsi"/>
                <w:color w:val="000000"/>
                <w:lang w:eastAsia="en-IN" w:bidi="hi-IN"/>
              </w:rPr>
              <w:t>1634</w:t>
            </w:r>
          </w:p>
        </w:tc>
        <w:tc>
          <w:tcPr>
            <w:tcW w:w="1053" w:type="dxa"/>
            <w:noWrap/>
            <w:vAlign w:val="center"/>
            <w:hideMark/>
          </w:tcPr>
          <w:p w14:paraId="745C39DF" w14:textId="77777777" w:rsidR="00E4799A" w:rsidRPr="00E4799A" w:rsidRDefault="00E4799A" w:rsidP="002B2040">
            <w:pPr>
              <w:spacing w:after="80"/>
              <w:jc w:val="center"/>
              <w:rPr>
                <w:rFonts w:eastAsia="Times New Roman" w:cstheme="minorHAnsi"/>
                <w:color w:val="000000"/>
                <w:lang w:eastAsia="en-IN" w:bidi="hi-IN"/>
              </w:rPr>
            </w:pPr>
            <w:r w:rsidRPr="00E4799A">
              <w:rPr>
                <w:rFonts w:eastAsia="Times New Roman" w:cstheme="minorHAnsi"/>
                <w:color w:val="000000"/>
                <w:lang w:eastAsia="en-IN" w:bidi="hi-IN"/>
              </w:rPr>
              <w:t>0.989215</w:t>
            </w:r>
          </w:p>
        </w:tc>
        <w:tc>
          <w:tcPr>
            <w:tcW w:w="1535" w:type="dxa"/>
            <w:noWrap/>
            <w:vAlign w:val="center"/>
            <w:hideMark/>
          </w:tcPr>
          <w:p w14:paraId="112518B9" w14:textId="77777777" w:rsidR="00E4799A" w:rsidRPr="00E4799A" w:rsidRDefault="00E4799A" w:rsidP="002B2040">
            <w:pPr>
              <w:spacing w:after="80"/>
              <w:jc w:val="center"/>
              <w:rPr>
                <w:rFonts w:eastAsia="Times New Roman" w:cstheme="minorHAnsi"/>
                <w:color w:val="000000"/>
                <w:lang w:eastAsia="en-IN" w:bidi="hi-IN"/>
              </w:rPr>
            </w:pPr>
            <w:r w:rsidRPr="00E4799A">
              <w:rPr>
                <w:rFonts w:eastAsia="Times New Roman" w:cstheme="minorHAnsi"/>
                <w:color w:val="000000"/>
                <w:lang w:eastAsia="en-IN" w:bidi="hi-IN"/>
              </w:rPr>
              <w:t>0.997932</w:t>
            </w:r>
          </w:p>
        </w:tc>
        <w:tc>
          <w:tcPr>
            <w:tcW w:w="1424" w:type="dxa"/>
            <w:noWrap/>
            <w:vAlign w:val="center"/>
            <w:hideMark/>
          </w:tcPr>
          <w:p w14:paraId="57323CA9" w14:textId="77777777" w:rsidR="00E4799A" w:rsidRPr="00E4799A" w:rsidRDefault="00E4799A" w:rsidP="002B2040">
            <w:pPr>
              <w:spacing w:after="80"/>
              <w:jc w:val="center"/>
              <w:rPr>
                <w:rFonts w:eastAsia="Times New Roman" w:cstheme="minorHAnsi"/>
                <w:color w:val="000000"/>
                <w:lang w:eastAsia="en-IN" w:bidi="hi-IN"/>
              </w:rPr>
            </w:pPr>
            <w:r w:rsidRPr="00E4799A">
              <w:rPr>
                <w:rFonts w:eastAsia="Times New Roman" w:cstheme="minorHAnsi"/>
                <w:color w:val="000000"/>
                <w:lang w:eastAsia="en-IN" w:bidi="hi-IN"/>
              </w:rPr>
              <w:t>0.008717</w:t>
            </w:r>
          </w:p>
        </w:tc>
      </w:tr>
      <w:tr w:rsidR="00E4799A" w:rsidRPr="00E4799A" w14:paraId="67E6BE41" w14:textId="77777777" w:rsidTr="00E4799A">
        <w:trPr>
          <w:trHeight w:val="300"/>
        </w:trPr>
        <w:tc>
          <w:tcPr>
            <w:tcW w:w="1526" w:type="dxa"/>
            <w:noWrap/>
            <w:vAlign w:val="center"/>
            <w:hideMark/>
          </w:tcPr>
          <w:p w14:paraId="72DDEA49" w14:textId="77777777" w:rsidR="00E4799A" w:rsidRPr="00E4799A" w:rsidRDefault="00E4799A" w:rsidP="002B2040">
            <w:pPr>
              <w:spacing w:after="80"/>
              <w:jc w:val="center"/>
              <w:rPr>
                <w:rFonts w:eastAsia="Times New Roman" w:cstheme="minorHAnsi"/>
                <w:color w:val="000000"/>
                <w:lang w:eastAsia="en-IN" w:bidi="hi-IN"/>
              </w:rPr>
            </w:pPr>
            <w:r w:rsidRPr="00E4799A">
              <w:rPr>
                <w:rFonts w:eastAsia="Times New Roman" w:cstheme="minorHAnsi"/>
                <w:color w:val="000000"/>
                <w:lang w:eastAsia="en-IN" w:bidi="hi-IN"/>
              </w:rPr>
              <w:t>Video001.mp4</w:t>
            </w:r>
          </w:p>
        </w:tc>
        <w:tc>
          <w:tcPr>
            <w:tcW w:w="1917" w:type="dxa"/>
            <w:noWrap/>
            <w:vAlign w:val="center"/>
            <w:hideMark/>
          </w:tcPr>
          <w:p w14:paraId="4671EBE7" w14:textId="77777777" w:rsidR="00E4799A" w:rsidRPr="00E4799A" w:rsidRDefault="00E4799A" w:rsidP="002B2040">
            <w:pPr>
              <w:spacing w:after="80"/>
              <w:jc w:val="center"/>
              <w:rPr>
                <w:rFonts w:eastAsia="Times New Roman" w:cstheme="minorHAnsi"/>
                <w:color w:val="000000"/>
                <w:lang w:eastAsia="en-IN" w:bidi="hi-IN"/>
              </w:rPr>
            </w:pPr>
            <w:r w:rsidRPr="00E4799A">
              <w:rPr>
                <w:rFonts w:eastAsia="Times New Roman" w:cstheme="minorHAnsi"/>
                <w:color w:val="000000"/>
                <w:lang w:eastAsia="en-IN" w:bidi="hi-IN"/>
              </w:rPr>
              <w:t>Video001M7001.ts</w:t>
            </w:r>
          </w:p>
        </w:tc>
        <w:tc>
          <w:tcPr>
            <w:tcW w:w="1200" w:type="dxa"/>
            <w:noWrap/>
            <w:vAlign w:val="center"/>
            <w:hideMark/>
          </w:tcPr>
          <w:p w14:paraId="1B73E0A6" w14:textId="77777777" w:rsidR="00E4799A" w:rsidRPr="00E4799A" w:rsidRDefault="00E4799A" w:rsidP="002B2040">
            <w:pPr>
              <w:spacing w:after="80"/>
              <w:jc w:val="center"/>
              <w:rPr>
                <w:rFonts w:eastAsia="Times New Roman" w:cstheme="minorHAnsi"/>
                <w:color w:val="000000"/>
                <w:lang w:eastAsia="en-IN" w:bidi="hi-IN"/>
              </w:rPr>
            </w:pPr>
            <w:r w:rsidRPr="00E4799A">
              <w:rPr>
                <w:rFonts w:eastAsia="Times New Roman" w:cstheme="minorHAnsi"/>
                <w:color w:val="000000"/>
                <w:lang w:eastAsia="en-IN" w:bidi="hi-IN"/>
              </w:rPr>
              <w:t>1635</w:t>
            </w:r>
          </w:p>
        </w:tc>
        <w:tc>
          <w:tcPr>
            <w:tcW w:w="1126" w:type="dxa"/>
            <w:noWrap/>
            <w:vAlign w:val="center"/>
            <w:hideMark/>
          </w:tcPr>
          <w:p w14:paraId="477E1114" w14:textId="77777777" w:rsidR="00E4799A" w:rsidRPr="00E4799A" w:rsidRDefault="00E4799A" w:rsidP="002B2040">
            <w:pPr>
              <w:spacing w:after="80"/>
              <w:jc w:val="center"/>
              <w:rPr>
                <w:rFonts w:eastAsia="Times New Roman" w:cstheme="minorHAnsi"/>
                <w:color w:val="000000"/>
                <w:lang w:eastAsia="en-IN" w:bidi="hi-IN"/>
              </w:rPr>
            </w:pPr>
            <w:r w:rsidRPr="00E4799A">
              <w:rPr>
                <w:rFonts w:eastAsia="Times New Roman" w:cstheme="minorHAnsi"/>
                <w:color w:val="000000"/>
                <w:lang w:eastAsia="en-IN" w:bidi="hi-IN"/>
              </w:rPr>
              <w:t>2384</w:t>
            </w:r>
          </w:p>
        </w:tc>
        <w:tc>
          <w:tcPr>
            <w:tcW w:w="1053" w:type="dxa"/>
            <w:noWrap/>
            <w:vAlign w:val="center"/>
            <w:hideMark/>
          </w:tcPr>
          <w:p w14:paraId="4A61FEC3" w14:textId="77777777" w:rsidR="00E4799A" w:rsidRPr="00E4799A" w:rsidRDefault="00E4799A" w:rsidP="002B2040">
            <w:pPr>
              <w:spacing w:after="80"/>
              <w:jc w:val="center"/>
              <w:rPr>
                <w:rFonts w:eastAsia="Times New Roman" w:cstheme="minorHAnsi"/>
                <w:color w:val="000000"/>
                <w:lang w:eastAsia="en-IN" w:bidi="hi-IN"/>
              </w:rPr>
            </w:pPr>
            <w:r w:rsidRPr="00E4799A">
              <w:rPr>
                <w:rFonts w:eastAsia="Times New Roman" w:cstheme="minorHAnsi"/>
                <w:color w:val="000000"/>
                <w:lang w:eastAsia="en-IN" w:bidi="hi-IN"/>
              </w:rPr>
              <w:t>0.985285</w:t>
            </w:r>
          </w:p>
        </w:tc>
        <w:tc>
          <w:tcPr>
            <w:tcW w:w="1535" w:type="dxa"/>
            <w:noWrap/>
            <w:vAlign w:val="center"/>
            <w:hideMark/>
          </w:tcPr>
          <w:p w14:paraId="2C775828" w14:textId="77777777" w:rsidR="00E4799A" w:rsidRPr="00E4799A" w:rsidRDefault="00E4799A" w:rsidP="002B2040">
            <w:pPr>
              <w:spacing w:after="80"/>
              <w:jc w:val="center"/>
              <w:rPr>
                <w:rFonts w:eastAsia="Times New Roman" w:cstheme="minorHAnsi"/>
                <w:color w:val="000000"/>
                <w:lang w:eastAsia="en-IN" w:bidi="hi-IN"/>
              </w:rPr>
            </w:pPr>
            <w:r w:rsidRPr="00E4799A">
              <w:rPr>
                <w:rFonts w:eastAsia="Times New Roman" w:cstheme="minorHAnsi"/>
                <w:color w:val="000000"/>
                <w:lang w:eastAsia="en-IN" w:bidi="hi-IN"/>
              </w:rPr>
              <w:t>0.879654</w:t>
            </w:r>
          </w:p>
        </w:tc>
        <w:tc>
          <w:tcPr>
            <w:tcW w:w="1424" w:type="dxa"/>
            <w:noWrap/>
            <w:vAlign w:val="center"/>
            <w:hideMark/>
          </w:tcPr>
          <w:p w14:paraId="797DBDC9" w14:textId="77777777" w:rsidR="00E4799A" w:rsidRPr="00E4799A" w:rsidRDefault="00E4799A" w:rsidP="002B2040">
            <w:pPr>
              <w:spacing w:after="80"/>
              <w:jc w:val="center"/>
              <w:rPr>
                <w:rFonts w:eastAsia="Times New Roman" w:cstheme="minorHAnsi"/>
                <w:color w:val="000000"/>
                <w:lang w:eastAsia="en-IN" w:bidi="hi-IN"/>
              </w:rPr>
            </w:pPr>
            <w:r w:rsidRPr="00E4799A">
              <w:rPr>
                <w:rFonts w:eastAsia="Times New Roman" w:cstheme="minorHAnsi"/>
                <w:color w:val="000000"/>
                <w:lang w:eastAsia="en-IN" w:bidi="hi-IN"/>
              </w:rPr>
              <w:t>0.105631</w:t>
            </w:r>
          </w:p>
        </w:tc>
      </w:tr>
      <w:tr w:rsidR="00E4799A" w:rsidRPr="00E4799A" w14:paraId="22C00EA5" w14:textId="77777777" w:rsidTr="00E4799A">
        <w:trPr>
          <w:trHeight w:val="300"/>
        </w:trPr>
        <w:tc>
          <w:tcPr>
            <w:tcW w:w="1526" w:type="dxa"/>
            <w:noWrap/>
            <w:vAlign w:val="center"/>
            <w:hideMark/>
          </w:tcPr>
          <w:p w14:paraId="1A1DB5BB" w14:textId="77777777" w:rsidR="00E4799A" w:rsidRPr="00E4799A" w:rsidRDefault="00E4799A" w:rsidP="002B2040">
            <w:pPr>
              <w:spacing w:after="80"/>
              <w:jc w:val="center"/>
              <w:rPr>
                <w:rFonts w:eastAsia="Times New Roman" w:cstheme="minorHAnsi"/>
                <w:color w:val="000000"/>
                <w:lang w:eastAsia="en-IN" w:bidi="hi-IN"/>
              </w:rPr>
            </w:pPr>
          </w:p>
        </w:tc>
        <w:tc>
          <w:tcPr>
            <w:tcW w:w="1917" w:type="dxa"/>
            <w:noWrap/>
            <w:vAlign w:val="center"/>
            <w:hideMark/>
          </w:tcPr>
          <w:p w14:paraId="00D192EA" w14:textId="77777777" w:rsidR="00E4799A" w:rsidRPr="00E4799A" w:rsidRDefault="00E4799A" w:rsidP="002B2040">
            <w:pPr>
              <w:spacing w:after="80"/>
              <w:jc w:val="center"/>
              <w:rPr>
                <w:rFonts w:eastAsia="Times New Roman" w:cstheme="minorHAnsi"/>
                <w:lang w:eastAsia="en-IN" w:bidi="hi-IN"/>
              </w:rPr>
            </w:pPr>
          </w:p>
        </w:tc>
        <w:tc>
          <w:tcPr>
            <w:tcW w:w="1200" w:type="dxa"/>
            <w:noWrap/>
            <w:vAlign w:val="center"/>
            <w:hideMark/>
          </w:tcPr>
          <w:p w14:paraId="02FDD588" w14:textId="77777777" w:rsidR="00E4799A" w:rsidRPr="00E4799A" w:rsidRDefault="00E4799A" w:rsidP="002B2040">
            <w:pPr>
              <w:spacing w:after="80"/>
              <w:jc w:val="center"/>
              <w:rPr>
                <w:rFonts w:eastAsia="Times New Roman" w:cstheme="minorHAnsi"/>
                <w:lang w:eastAsia="en-IN" w:bidi="hi-IN"/>
              </w:rPr>
            </w:pPr>
          </w:p>
        </w:tc>
        <w:tc>
          <w:tcPr>
            <w:tcW w:w="1126" w:type="dxa"/>
            <w:noWrap/>
            <w:vAlign w:val="center"/>
            <w:hideMark/>
          </w:tcPr>
          <w:p w14:paraId="5EF57090" w14:textId="77777777" w:rsidR="00E4799A" w:rsidRPr="00E4799A" w:rsidRDefault="00E4799A" w:rsidP="002B2040">
            <w:pPr>
              <w:spacing w:after="80"/>
              <w:jc w:val="center"/>
              <w:rPr>
                <w:rFonts w:eastAsia="Times New Roman" w:cstheme="minorHAnsi"/>
                <w:lang w:eastAsia="en-IN" w:bidi="hi-IN"/>
              </w:rPr>
            </w:pPr>
          </w:p>
        </w:tc>
        <w:tc>
          <w:tcPr>
            <w:tcW w:w="1053" w:type="dxa"/>
            <w:noWrap/>
            <w:vAlign w:val="center"/>
            <w:hideMark/>
          </w:tcPr>
          <w:p w14:paraId="08EC2575" w14:textId="77777777" w:rsidR="00E4799A" w:rsidRPr="00E4799A" w:rsidRDefault="00E4799A" w:rsidP="002B2040">
            <w:pPr>
              <w:spacing w:after="80"/>
              <w:jc w:val="center"/>
              <w:rPr>
                <w:rFonts w:eastAsia="Times New Roman" w:cstheme="minorHAnsi"/>
                <w:lang w:eastAsia="en-IN" w:bidi="hi-IN"/>
              </w:rPr>
            </w:pPr>
          </w:p>
        </w:tc>
        <w:tc>
          <w:tcPr>
            <w:tcW w:w="1535" w:type="dxa"/>
            <w:noWrap/>
            <w:vAlign w:val="center"/>
            <w:hideMark/>
          </w:tcPr>
          <w:p w14:paraId="6665BC43" w14:textId="77777777" w:rsidR="00E4799A" w:rsidRPr="00E4799A" w:rsidRDefault="00E4799A" w:rsidP="002B2040">
            <w:pPr>
              <w:spacing w:after="80"/>
              <w:jc w:val="center"/>
              <w:rPr>
                <w:rFonts w:eastAsia="Times New Roman" w:cstheme="minorHAnsi"/>
                <w:lang w:eastAsia="en-IN" w:bidi="hi-IN"/>
              </w:rPr>
            </w:pPr>
            <w:r w:rsidRPr="00E4799A">
              <w:rPr>
                <w:rFonts w:eastAsia="Times New Roman" w:cstheme="minorHAnsi"/>
                <w:lang w:eastAsia="en-IN" w:bidi="hi-IN"/>
              </w:rPr>
              <w:t>MAE</w:t>
            </w:r>
          </w:p>
        </w:tc>
        <w:tc>
          <w:tcPr>
            <w:tcW w:w="1424" w:type="dxa"/>
            <w:noWrap/>
            <w:vAlign w:val="center"/>
            <w:hideMark/>
          </w:tcPr>
          <w:p w14:paraId="67F45079" w14:textId="77777777" w:rsidR="00E4799A" w:rsidRPr="00E4799A" w:rsidRDefault="00E4799A" w:rsidP="002B2040">
            <w:pPr>
              <w:spacing w:after="80"/>
              <w:jc w:val="center"/>
              <w:rPr>
                <w:rFonts w:eastAsia="Times New Roman" w:cstheme="minorHAnsi"/>
                <w:color w:val="000000"/>
                <w:lang w:eastAsia="en-IN" w:bidi="hi-IN"/>
              </w:rPr>
            </w:pPr>
            <w:r w:rsidRPr="00E4799A">
              <w:rPr>
                <w:rFonts w:eastAsia="Times New Roman" w:cstheme="minorHAnsi"/>
                <w:color w:val="000000"/>
                <w:lang w:eastAsia="en-IN" w:bidi="hi-IN"/>
              </w:rPr>
              <w:t>0.082834</w:t>
            </w:r>
          </w:p>
        </w:tc>
      </w:tr>
    </w:tbl>
    <w:p w14:paraId="3CFE9DDE" w14:textId="77777777" w:rsidR="002B2040" w:rsidRDefault="002B2040" w:rsidP="002B2040">
      <w:pPr>
        <w:spacing w:after="80"/>
        <w:rPr>
          <w:rFonts w:cstheme="minorHAnsi"/>
          <w:bCs/>
          <w:sz w:val="24"/>
          <w:szCs w:val="24"/>
          <w:u w:val="single"/>
        </w:rPr>
      </w:pPr>
    </w:p>
    <w:p w14:paraId="0EFB23E5" w14:textId="77777777" w:rsidR="00154AAA" w:rsidRPr="00154AAA" w:rsidRDefault="00154AAA" w:rsidP="002B2040">
      <w:pPr>
        <w:spacing w:after="80"/>
        <w:rPr>
          <w:rFonts w:cstheme="minorHAnsi"/>
          <w:bCs/>
          <w:sz w:val="24"/>
          <w:szCs w:val="24"/>
        </w:rPr>
      </w:pPr>
      <w:r w:rsidRPr="00551E52">
        <w:rPr>
          <w:rFonts w:cstheme="minorHAnsi"/>
          <w:bCs/>
          <w:sz w:val="24"/>
          <w:szCs w:val="24"/>
          <w:u w:val="single"/>
        </w:rPr>
        <w:t>Reference</w:t>
      </w:r>
      <w:r w:rsidR="00551E52">
        <w:rPr>
          <w:rFonts w:cstheme="minorHAnsi"/>
          <w:bCs/>
          <w:sz w:val="24"/>
          <w:szCs w:val="24"/>
          <w:u w:val="single"/>
        </w:rPr>
        <w:t>s</w:t>
      </w:r>
      <w:r w:rsidRPr="00154AAA">
        <w:rPr>
          <w:rFonts w:cstheme="minorHAnsi"/>
          <w:bCs/>
          <w:sz w:val="24"/>
          <w:szCs w:val="24"/>
        </w:rPr>
        <w:t>:</w:t>
      </w:r>
    </w:p>
    <w:p w14:paraId="539CBE4A" w14:textId="77777777" w:rsidR="00154AAA" w:rsidRPr="001D22C8" w:rsidRDefault="00154AAA" w:rsidP="00E96F7D">
      <w:pPr>
        <w:pStyle w:val="ListParagraph"/>
        <w:numPr>
          <w:ilvl w:val="0"/>
          <w:numId w:val="7"/>
        </w:numPr>
        <w:spacing w:after="80"/>
        <w:jc w:val="both"/>
        <w:rPr>
          <w:rFonts w:cstheme="minorHAnsi"/>
          <w:bCs/>
          <w:i/>
          <w:iCs/>
        </w:rPr>
      </w:pPr>
      <w:r w:rsidRPr="001D22C8">
        <w:rPr>
          <w:rFonts w:cstheme="minorHAnsi"/>
          <w:bCs/>
          <w:i/>
          <w:iCs/>
        </w:rPr>
        <w:t>Wang, Z., Bovik, A.C., Sheikh, H.R. and Simoncelli, E.P., 2004. Image quality assessment: from error visibility to structural similarity. IEEE transactions on image processing, 13(4), pp.600-612.</w:t>
      </w:r>
    </w:p>
    <w:p w14:paraId="3F3CFC44" w14:textId="77777777" w:rsidR="00154AAA" w:rsidRPr="001D22C8" w:rsidRDefault="00154AAA" w:rsidP="00E96F7D">
      <w:pPr>
        <w:pStyle w:val="ListParagraph"/>
        <w:numPr>
          <w:ilvl w:val="0"/>
          <w:numId w:val="7"/>
        </w:numPr>
        <w:spacing w:after="80"/>
        <w:jc w:val="both"/>
        <w:rPr>
          <w:rFonts w:cstheme="minorHAnsi"/>
          <w:bCs/>
          <w:i/>
          <w:iCs/>
        </w:rPr>
      </w:pPr>
      <w:r w:rsidRPr="001D22C8">
        <w:rPr>
          <w:rFonts w:cstheme="minorHAnsi"/>
          <w:bCs/>
          <w:i/>
          <w:iCs/>
        </w:rPr>
        <w:t>Nilsson, J. and Akenine-Moller, T., 2020. Understanding ssim. arXiv preprint arXiv:2006.13846.</w:t>
      </w:r>
    </w:p>
    <w:sectPr w:rsidR="00154AAA" w:rsidRPr="001D22C8" w:rsidSect="005D4647">
      <w:pgSz w:w="11906" w:h="16838"/>
      <w:pgMar w:top="1260" w:right="1440" w:bottom="117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BB1302"/>
    <w:multiLevelType w:val="hybridMultilevel"/>
    <w:tmpl w:val="BB00A8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2577E8"/>
    <w:multiLevelType w:val="hybridMultilevel"/>
    <w:tmpl w:val="B9127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5A278F"/>
    <w:multiLevelType w:val="hybridMultilevel"/>
    <w:tmpl w:val="A24A61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C94DCD"/>
    <w:multiLevelType w:val="hybridMultilevel"/>
    <w:tmpl w:val="BF1C4B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E9E7CB2"/>
    <w:multiLevelType w:val="hybridMultilevel"/>
    <w:tmpl w:val="1D2695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06E00D8"/>
    <w:multiLevelType w:val="hybridMultilevel"/>
    <w:tmpl w:val="D7F0A1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7EB5262"/>
    <w:multiLevelType w:val="hybridMultilevel"/>
    <w:tmpl w:val="7E7AA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BD1"/>
    <w:rsid w:val="0000322E"/>
    <w:rsid w:val="00097362"/>
    <w:rsid w:val="001167AE"/>
    <w:rsid w:val="00142356"/>
    <w:rsid w:val="00154AAA"/>
    <w:rsid w:val="001A2CAB"/>
    <w:rsid w:val="001D22C8"/>
    <w:rsid w:val="001F7E1C"/>
    <w:rsid w:val="00213D65"/>
    <w:rsid w:val="002559B9"/>
    <w:rsid w:val="002A692A"/>
    <w:rsid w:val="002B2040"/>
    <w:rsid w:val="00315C34"/>
    <w:rsid w:val="003573B7"/>
    <w:rsid w:val="003F09D3"/>
    <w:rsid w:val="00401A54"/>
    <w:rsid w:val="00401AEA"/>
    <w:rsid w:val="004032C2"/>
    <w:rsid w:val="004179AF"/>
    <w:rsid w:val="0042022D"/>
    <w:rsid w:val="00433C19"/>
    <w:rsid w:val="00484BCC"/>
    <w:rsid w:val="004A1502"/>
    <w:rsid w:val="00500714"/>
    <w:rsid w:val="00502D60"/>
    <w:rsid w:val="00551E52"/>
    <w:rsid w:val="0058362D"/>
    <w:rsid w:val="005A4FDE"/>
    <w:rsid w:val="005D4647"/>
    <w:rsid w:val="005D6EC6"/>
    <w:rsid w:val="005F1CBB"/>
    <w:rsid w:val="006676CA"/>
    <w:rsid w:val="00687E45"/>
    <w:rsid w:val="00691110"/>
    <w:rsid w:val="006B2BD1"/>
    <w:rsid w:val="006F1017"/>
    <w:rsid w:val="006F6F94"/>
    <w:rsid w:val="007C3D9D"/>
    <w:rsid w:val="007C7FED"/>
    <w:rsid w:val="00825EB0"/>
    <w:rsid w:val="008335CE"/>
    <w:rsid w:val="0086759D"/>
    <w:rsid w:val="008E6175"/>
    <w:rsid w:val="008F5A4A"/>
    <w:rsid w:val="00905A88"/>
    <w:rsid w:val="009214CE"/>
    <w:rsid w:val="00935704"/>
    <w:rsid w:val="009423C3"/>
    <w:rsid w:val="009602E7"/>
    <w:rsid w:val="009E74BB"/>
    <w:rsid w:val="00A350BF"/>
    <w:rsid w:val="00AA2B91"/>
    <w:rsid w:val="00AB7135"/>
    <w:rsid w:val="00AD3674"/>
    <w:rsid w:val="00B33F64"/>
    <w:rsid w:val="00B678F2"/>
    <w:rsid w:val="00BA4938"/>
    <w:rsid w:val="00C15A1A"/>
    <w:rsid w:val="00CA730F"/>
    <w:rsid w:val="00D30D0D"/>
    <w:rsid w:val="00D51252"/>
    <w:rsid w:val="00DB3D0C"/>
    <w:rsid w:val="00DC32E0"/>
    <w:rsid w:val="00E0465E"/>
    <w:rsid w:val="00E33335"/>
    <w:rsid w:val="00E4799A"/>
    <w:rsid w:val="00E96F7D"/>
    <w:rsid w:val="00EA0849"/>
    <w:rsid w:val="00EA2297"/>
    <w:rsid w:val="00EB78DC"/>
    <w:rsid w:val="00EE07C5"/>
    <w:rsid w:val="00EF0AA2"/>
    <w:rsid w:val="00F755C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10047"/>
  <w15:chartTrackingRefBased/>
  <w15:docId w15:val="{47ABA0FC-5F3A-469A-A171-AC92ACF8D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3D9D"/>
    <w:rPr>
      <w:color w:val="0563C1" w:themeColor="hyperlink"/>
      <w:u w:val="single"/>
    </w:rPr>
  </w:style>
  <w:style w:type="paragraph" w:styleId="ListParagraph">
    <w:name w:val="List Paragraph"/>
    <w:basedOn w:val="Normal"/>
    <w:uiPriority w:val="34"/>
    <w:qFormat/>
    <w:rsid w:val="006F6F94"/>
    <w:pPr>
      <w:ind w:left="720"/>
      <w:contextualSpacing/>
    </w:pPr>
  </w:style>
  <w:style w:type="table" w:styleId="TableGrid">
    <w:name w:val="Table Grid"/>
    <w:basedOn w:val="TableNormal"/>
    <w:uiPriority w:val="39"/>
    <w:rsid w:val="00E479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8362D"/>
    <w:rPr>
      <w:sz w:val="16"/>
      <w:szCs w:val="16"/>
    </w:rPr>
  </w:style>
  <w:style w:type="paragraph" w:styleId="CommentText">
    <w:name w:val="annotation text"/>
    <w:basedOn w:val="Normal"/>
    <w:link w:val="CommentTextChar"/>
    <w:uiPriority w:val="99"/>
    <w:semiHidden/>
    <w:unhideWhenUsed/>
    <w:rsid w:val="0058362D"/>
    <w:pPr>
      <w:spacing w:line="240" w:lineRule="auto"/>
    </w:pPr>
    <w:rPr>
      <w:sz w:val="20"/>
      <w:szCs w:val="20"/>
    </w:rPr>
  </w:style>
  <w:style w:type="character" w:customStyle="1" w:styleId="CommentTextChar">
    <w:name w:val="Comment Text Char"/>
    <w:basedOn w:val="DefaultParagraphFont"/>
    <w:link w:val="CommentText"/>
    <w:uiPriority w:val="99"/>
    <w:semiHidden/>
    <w:rsid w:val="0058362D"/>
    <w:rPr>
      <w:sz w:val="20"/>
      <w:szCs w:val="20"/>
    </w:rPr>
  </w:style>
  <w:style w:type="paragraph" w:styleId="CommentSubject">
    <w:name w:val="annotation subject"/>
    <w:basedOn w:val="CommentText"/>
    <w:next w:val="CommentText"/>
    <w:link w:val="CommentSubjectChar"/>
    <w:uiPriority w:val="99"/>
    <w:semiHidden/>
    <w:unhideWhenUsed/>
    <w:rsid w:val="0058362D"/>
    <w:rPr>
      <w:b/>
      <w:bCs/>
    </w:rPr>
  </w:style>
  <w:style w:type="character" w:customStyle="1" w:styleId="CommentSubjectChar">
    <w:name w:val="Comment Subject Char"/>
    <w:basedOn w:val="CommentTextChar"/>
    <w:link w:val="CommentSubject"/>
    <w:uiPriority w:val="99"/>
    <w:semiHidden/>
    <w:rsid w:val="0058362D"/>
    <w:rPr>
      <w:b/>
      <w:bCs/>
      <w:sz w:val="20"/>
      <w:szCs w:val="20"/>
    </w:rPr>
  </w:style>
  <w:style w:type="paragraph" w:styleId="BalloonText">
    <w:name w:val="Balloon Text"/>
    <w:basedOn w:val="Normal"/>
    <w:link w:val="BalloonTextChar"/>
    <w:uiPriority w:val="99"/>
    <w:semiHidden/>
    <w:unhideWhenUsed/>
    <w:rsid w:val="005836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362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335289">
      <w:bodyDiv w:val="1"/>
      <w:marLeft w:val="0"/>
      <w:marRight w:val="0"/>
      <w:marTop w:val="0"/>
      <w:marBottom w:val="0"/>
      <w:divBdr>
        <w:top w:val="none" w:sz="0" w:space="0" w:color="auto"/>
        <w:left w:val="none" w:sz="0" w:space="0" w:color="auto"/>
        <w:bottom w:val="none" w:sz="0" w:space="0" w:color="auto"/>
        <w:right w:val="none" w:sz="0" w:space="0" w:color="auto"/>
      </w:divBdr>
    </w:div>
    <w:div w:id="487985037">
      <w:bodyDiv w:val="1"/>
      <w:marLeft w:val="0"/>
      <w:marRight w:val="0"/>
      <w:marTop w:val="0"/>
      <w:marBottom w:val="0"/>
      <w:divBdr>
        <w:top w:val="none" w:sz="0" w:space="0" w:color="auto"/>
        <w:left w:val="none" w:sz="0" w:space="0" w:color="auto"/>
        <w:bottom w:val="none" w:sz="0" w:space="0" w:color="auto"/>
        <w:right w:val="none" w:sz="0" w:space="0" w:color="auto"/>
      </w:divBdr>
    </w:div>
    <w:div w:id="611745696">
      <w:bodyDiv w:val="1"/>
      <w:marLeft w:val="0"/>
      <w:marRight w:val="0"/>
      <w:marTop w:val="0"/>
      <w:marBottom w:val="0"/>
      <w:divBdr>
        <w:top w:val="none" w:sz="0" w:space="0" w:color="auto"/>
        <w:left w:val="none" w:sz="0" w:space="0" w:color="auto"/>
        <w:bottom w:val="none" w:sz="0" w:space="0" w:color="auto"/>
        <w:right w:val="none" w:sz="0" w:space="0" w:color="auto"/>
      </w:divBdr>
    </w:div>
    <w:div w:id="768626333">
      <w:bodyDiv w:val="1"/>
      <w:marLeft w:val="0"/>
      <w:marRight w:val="0"/>
      <w:marTop w:val="0"/>
      <w:marBottom w:val="0"/>
      <w:divBdr>
        <w:top w:val="none" w:sz="0" w:space="0" w:color="auto"/>
        <w:left w:val="none" w:sz="0" w:space="0" w:color="auto"/>
        <w:bottom w:val="none" w:sz="0" w:space="0" w:color="auto"/>
        <w:right w:val="none" w:sz="0" w:space="0" w:color="auto"/>
      </w:divBdr>
    </w:div>
    <w:div w:id="1960721227">
      <w:bodyDiv w:val="1"/>
      <w:marLeft w:val="0"/>
      <w:marRight w:val="0"/>
      <w:marTop w:val="0"/>
      <w:marBottom w:val="0"/>
      <w:divBdr>
        <w:top w:val="none" w:sz="0" w:space="0" w:color="auto"/>
        <w:left w:val="none" w:sz="0" w:space="0" w:color="auto"/>
        <w:bottom w:val="none" w:sz="0" w:space="0" w:color="auto"/>
        <w:right w:val="none" w:sz="0" w:space="0" w:color="auto"/>
      </w:divBdr>
    </w:div>
    <w:div w:id="2000190911">
      <w:bodyDiv w:val="1"/>
      <w:marLeft w:val="0"/>
      <w:marRight w:val="0"/>
      <w:marTop w:val="0"/>
      <w:marBottom w:val="0"/>
      <w:divBdr>
        <w:top w:val="none" w:sz="0" w:space="0" w:color="auto"/>
        <w:left w:val="none" w:sz="0" w:space="0" w:color="auto"/>
        <w:bottom w:val="none" w:sz="0" w:space="0" w:color="auto"/>
        <w:right w:val="none" w:sz="0" w:space="0" w:color="auto"/>
      </w:divBdr>
    </w:div>
    <w:div w:id="2055427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edas.sac.gov.in/en/sih2022.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Dhruvit Chaniyara</dc:creator>
  <cp:keywords/>
  <dc:description/>
  <cp:lastModifiedBy>Dhruvit</cp:lastModifiedBy>
  <cp:revision>2</cp:revision>
  <dcterms:created xsi:type="dcterms:W3CDTF">2022-05-02T10:54:00Z</dcterms:created>
  <dcterms:modified xsi:type="dcterms:W3CDTF">2022-05-02T10:54:00Z</dcterms:modified>
</cp:coreProperties>
</file>