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William Shakespeare (1564-1616) was an English playwright and poet who is widely regarded as one of the greatest writers in the English language. Here's a brief summary of his life and works:</w:t>
        <w:br/>
        <w:br/>
        <w:t>Early Life:</w:t>
        <w:br/>
        <w:t>Shakespeare was born in Stratford-upon-Avon, Warwickshire, England to John and Mary Shakespeare. He received little formal education but showed a keen interest in literature from an early age.</w:t>
        <w:br/>
        <w:br/>
        <w:t>Career:</w:t>
        <w:br/>
        <w:t>Shakespeare began his career in London as an actor and playwright in the late 1580s. His first known play, "The Two Gentlemen of Verona," was performed in 1594. Over the next several years, he wrote at least 17 plays, including "Romeo and Juliet" (1595), "A Midsummer Night's Dream" (1596), "Richard III" (1597), and "Hamlet" (1603). These plays are considered some of the greatest works of literature in the English language and are still widely performed and studied today.</w:t>
        <w:br/>
        <w:br/>
        <w:t>Company of Players:</w:t>
        <w:br/>
        <w:t>In 1594, Shakespeare joined a theater company called the Lord Chamberlain's Men, which later became known as the King's Men. This company was led by James Burbage, and they were known for their innovative staging and acting techniques. Shakespeare wrote many of the plays that the company performed, and he became a shareholder in the company in 1599.</w:t>
        <w:br/>
        <w:br/>
        <w:t>Style and Themes:</w:t>
        <w:br/>
        <w:t>Shakespeare's plays are characterized by their complex characters, rich language, and exploration of themes such as love, power, identity, and mortality. He often used metaphor, imagery, and other literary devices to convey deeper meanings and emotions. His plays also reflected the social and political issues of his time, such as the rise of commercialism and the decline of traditional values.</w:t>
        <w:br/>
        <w:br/>
        <w:t>Later Life:</w:t>
        <w:br/>
        <w:t>In 1602, Shakespeare left the Lord Chamberlain's Men and moved back to Stratford-upon-Avon. He continued to write plays until his death in 1616, but he no longer acted or directed. He died on April 23, 1616, and was buried in the Holy Trinity Church in Stratford-upon-Avon.</w:t>
        <w:br/>
        <w:br/>
        <w:t>Legacy:</w:t>
        <w:br/>
        <w:t>Shakespeare's legacy extends far beyond his own lifetime. His plays have been translated into numerous languages and continue to be performed and adapted around the world. He is widely regarded as one of the greatest writers in the English language, and his works remain an essential part of Western cultural heritage.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