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(1853-1890) was a Dutch post-impressionist painter known for his bold and expressive works that captured the beauty of nature and the struggles of the human experience. Here is a brief summary of his life and artistic career:</w:t>
        <w:br/>
        <w:br/>
        <w:t>Early Life: Van Gogh was born in Groot Zundert, Netherlands, to a family of modest means. He had a close relationship with his older brother Theo, who would later become his primary patron and confidant. Van Gogh was close to his family but struggled in school due to dyslexia and other learning difficulties. He dropped out of school at the age of 15 and went on to work in various jobs, including as an art dealer and teacher.</w:t>
        <w:br/>
        <w:br/>
        <w:t>Artistic Career: Van Gogh began painting seriously in his late 20s, after he was inspired by the Impressionist movement. He moved to Paris in 1886 to study art at the Académie Colarossi, where he was exposed to the works of Claude Monet, Pierre-Auguste Renoir, and other influential artists. Van Gogh developed his own unique style, characterized by thick brushstrokes, vibrant colors, and an emphasis on capturing light and atmosphere. He often painted en plein air, or outdoors, to capture the fleeting effects of natural light.</w:t>
        <w:br/>
        <w:br/>
        <w:t>Mental Health Struggles: Throughout his life, Van Gogh struggled with mental illness, particularly depression and anxiety. He experienced periods of intense creativity and productivity, followed by episodes of deep sadness and hopelessness. These struggles were exacerbated by his heavy use of absinthe and other drugs, which further contributed to his psychological distress. Despite these challenges, Van Gogh continued to paint prolifically until his death by suicide in 1890.</w:t>
        <w:br/>
        <w:br/>
        <w:t>Key Works: Some of Van Gogh's most famous works include "Sunflowers" (1888), "The Starry Night" (1889), "Irises" (1889), and "Wheat Field with Cypresses" (1889). His output during this period was remarkable, with over 2,000 artworks created between 1880 and 1890. Many of these works were not recognized during his lifetime, but have since become some of the most iconic and valuable in the history of art.</w:t>
        <w:br/>
        <w:br/>
        <w:t>Personal Life: Van Gogh had several romantic relationships throughout his life, including with Sien Hoornik, Margarita Gladysheva, and Johanna Bonger. He also maintained a close friendship with Paul Gauguin, another prominent artist of the time. Despite his struggles with mental health, Van Gogh remained dedicated to his art and his relationships with those closest to him.</w:t>
        <w:br/>
        <w:br/>
        <w:t>Legacy: Van Gogh's legacy extends far beyond his artistic contributions. His story has been the subject of numerous books, films, and exhibitions, cementing his status as one of the most fascinating figures in art history. Today, his works are held in high esteem and can fetch millions of dollars at auction. In addition, Van Gogh's life serves as a poignant reminder of the importance of mental health care and the need to support artists in their creative endeavors.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