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Vincent van Gogh was a Dutch post-impressionist painter who lived from 1853 to 1890. He is widely considered one of the most influential and innovative painters in history, known for his bold use of color and thick brushwork.</w:t>
        <w:br/>
        <w:br/>
        <w:t>Born into a family of modest means, Van Gogh was largely self-taught as an artist. He had little formal training but was deeply inspired by the works of Japanese ukiyo-e prints, which he studied extensively. He also drew inspiration from the natural world around him, often painting landscapes and still lifes that captured the beauty and mood of his surroundings.</w:t>
        <w:br/>
        <w:br/>
        <w:t>Van Gogh struggled with mental illness throughout his life, including depression, anxiety, and delusions. These experiences often found their way into his artworks, which can be seen as expressions of his inner turmoil. Despite these challenges, he continued to paint prolifically until his death by suicide at the age of 37.</w:t>
        <w:br/>
        <w:br/>
        <w:t>Some of Van Gogh's most famous works include "Sunflowers," "The Starry Night," "Irises," and "Self-Portrait with Bandaged Ear." He produced over 2,000 artworks during his lifetime, despite only selling one painting during his lifetime (to his friend and fellow artist Paul Gauguin).</w:t>
        <w:br/>
        <w:br/>
        <w:t>Today, Van Gogh's paintings are some of the most valuable and celebrated in the world, with many selling for tens of millions of dollars at auction. His legacy continues to inspire artists, designers, and musicians across multiple disciplines.</w:t>
        <w:br/>
        <w:br/>
        <w:t>If you have any specific questions about Van Gogh or his work, feel free to ask!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