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works, characterized by thick brushstrokes, vibrant colors, and emotional depth. Here's a brief overview of his life and artistic journey:</w:t>
        <w:br/>
        <w:br/>
        <w:t>Early Life and Career:</w:t>
        <w:br/>
        <w:t>Van Gogh was born in Groot-Zundert, Netherlands to a family of religious Protestants. He had a close relationship with his younger brother Theo, who would later become his confidant and supporter. Van Gogh was initially uninterested in art, but after a series of spiritual experiences, he began to paint seriously. He moved to Brussels in 187чня and studied art at the Académie Colarossi, where he met artists such as Paul Gauguin and Henri de Toulouse-Lautrec.</w:t>
        <w:br/>
        <w:br/>
        <w:t>Arles Period:</w:t>
        <w:br/>
        <w:t>In 1888, Van Gogh moved to Arles, southern France, inspired by the Impressionist movement and seeking a creative community. During this period, he produced some of his most famous works, including "Sunflowers" (1888), "The Starry Night" (1889), and "Self-Portrait with Bandaged Ear" (1889). These works showcased his unique style, characterized by bold brushwork, vivid colors, and expressive use of impasto.</w:t>
        <w:br/>
        <w:br/>
        <w:t>Mental Health Struggles:</w:t>
        <w:br/>
        <w:t>Throughout his life, Van Gogh struggled with mental health issues, including depression, anxiety, and psychosis. In July 1889, he cut off part of his left ear during a psychotic episode, leading to his hospitalization and temporary separation from Theo. This event has been the subject of much speculation and controversy throughout history.</w:t>
        <w:br/>
        <w:br/>
        <w:t>Death and Legacy:</w:t>
        <w:br/>
        <w:t>Van Gogh died on July 29, 1890, at the age of 37, from a self-inflicted gunshot wound. His death was a tragic end to a life marked by creative genius and personal turmoil. However, his legacy lived on through his artworks, which have become some of the most iconic and influential in the history of Western art. Today, Van Gogh's paintings are considered some of the most valuable in the world, with auction records breaking millions of dollars.</w:t>
        <w:br/>
        <w:br/>
        <w:t>Personal Life and Relationships:</w:t>
        <w:br/>
        <w:t>Van Gogh had several romantic relationships during his lifetime, including with Sien Hoornik (1864-1883) and Marguerite Gachet (1862-1915). He also maintained a deep bond with his brother Theo, who supported him financially and emotionally throughout their lives. Despite his struggles with mental illness, Van Gogh remained devoted to his art and those closest to him.</w:t>
        <w:br/>
        <w:br/>
        <w:t>Artistic Style and Techniques:</w:t>
        <w:br/>
        <w:t>Van Gogh's artistic style was characterized by bold brushwork, vivid colors, and an emphasis on expressionism. He often used thick layers of paint, blending and texturing to create a sense of depth and emotion. He was also experimenting with new techniques like pointillism and divisionism, which involved applying small dots or strokes of color to create a more dynamic effect.</w:t>
        <w:br/>
        <w:br/>
        <w:t>Influence and Impact:</w:t>
        <w:br/>
        <w:t>Van Gogh's influence on modern art cannot be overstated. His innovative use of color, brushwork, and composition has inspired countless artists since his time. His work has also been cited in various cultural contexts, from advertising and fashion to film and music. Van Gogh's legacy continues to captivate audiences around the world, ensuring his place as one of the greatest painters of all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