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playwrights in the English language and his works are still performed and studied today.</w:t>
        <w:br/>
        <w:br/>
        <w:t>Shakespeare wrote at least 38 plays and 154 sonnets during his lifetime. His plays are known for their complex characters, rich language, and exploration of themes such as love, power, betrayal, and mortality. Some of his most famous plays include "Romeo and Juliet," "Hamlet," "Othello," "King Lear," and "Macbeth."</w:t>
        <w:br/>
        <w:br/>
        <w:t>Shakespeare's life before he became a writer is not well documented, but it is believed that he attended the local grammar school in Stratford and may have worked as an actor or a member of a traveling theater company before becoming a playwright. In 1592, he bought a large house in Stratford where he lived with his wife, Anne Hathaway, and their children.</w:t>
        <w:br/>
        <w:br/>
        <w:t>Shakespeare's career as a playwright began around 1590 when he joined a theater company called the Lord Chamberlain's Men, which later changed its name to the King's Men. He wrote at least 17 plays during this time, including "The Two Gentlemen of Verona" (1590), "The Taming of the Shrew" (1590), and "A Midsummer Night's Dream" (1595).</w:t>
        <w:br/>
        <w:br/>
        <w:t>In 1599, Shakespeare retired from the stage and returned to Stratford, where he spent the rest of his life. He continued to write poetry and plays, but none were published under his name during his lifetime. After his death, his works were gathered together and published by his friends and colleagues, including Ben Jonson and John Heminges.</w:t>
        <w:br/>
        <w:br/>
        <w:t>Throughout history, Shakespeare has been celebrated for his literary genius and his ability to capture the human experience through his writing. He remains one of the most studied and performed authors in the world, and his works continue to inspire new adaptations, interpretations, and reinterpretations in various forms of art and 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