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His father was a glove maker and his mother came from a family of modest means. Shakespeare received little formal education but showed an early interest in acting and writing.</w:t>
        <w:br/>
        <w:br/>
        <w:t>Career:</w:t>
        <w:br/>
        <w:t>Shakespeare began his career in the late 1580s as an actor and playwright for the Lord Chamberlain's Men, a traveling theater company based in London. He wrote at least 38 plays and 154 sonnets during his lifetime, including Romeo and Juliet, Hamlet, Macbeth, Othello, King Lear, and A Midsummer Night's Dream. These works are considered some of the most influential in literature and have been performed and adapted countless times around the world.</w:t>
        <w:br/>
        <w:br/>
        <w:t>Style and Themes:</w:t>
        <w:br/>
        <w:t>Shakespeare's plays are known for their complex characters, rich language, and exploration of themes such as love, power, betrayal, and mortality. He often used blank verse (unrhymed iambic pentameter) and prose to create a sense of realism on stage. His works also drew heavily from mythology, history, and contemporary events.</w:t>
        <w:br/>
        <w:br/>
        <w:t>Impact and Legacy:</w:t>
        <w:br/>
        <w:t>Shakespeare's plays were initially popularized through performances by his own company and later by other theater troupes. As his fame grew, he became a prominent figure in London society and was knighted by Queen Elizabeth I in 1603. After his death, his works continued to be performed and adapted, cementing his status as the greatest writer in the English language. Today, his plays and poems remain vital components of Western literary canon and continue to inspire new adaptations, interpretations, and artistic expressions.</w:t>
        <w:br/>
        <w:br/>
        <w:t>I hope this gives you a good overview of Shakespeare's life and works! Do you have any specific questions or areas of interest regarding his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