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2EF7" w14:textId="0F6FEE30" w:rsidR="00C5496B" w:rsidRPr="00CE646C" w:rsidRDefault="002629FB" w:rsidP="00796FBB">
      <w:pPr>
        <w:spacing w:after="0"/>
        <w:ind w:left="270"/>
        <w:jc w:val="center"/>
        <w:rPr>
          <w:rFonts w:ascii="Times New Roman" w:hAnsi="Times New Roman" w:cs="Times New Roman"/>
          <w:sz w:val="52"/>
          <w:szCs w:val="52"/>
        </w:rPr>
      </w:pPr>
      <w:r>
        <w:rPr>
          <w:rFonts w:ascii="Times New Roman" w:hAnsi="Times New Roman" w:cs="Times New Roman"/>
          <w:sz w:val="52"/>
          <w:szCs w:val="52"/>
        </w:rPr>
        <w:t xml:space="preserve">Experimentation with </w:t>
      </w:r>
      <w:r w:rsidR="00796FBB">
        <w:rPr>
          <w:rFonts w:ascii="Times New Roman" w:hAnsi="Times New Roman" w:cs="Times New Roman"/>
          <w:sz w:val="52"/>
          <w:szCs w:val="52"/>
        </w:rPr>
        <w:t>Sentiment Analysis on</w:t>
      </w:r>
      <w:r w:rsidR="00C5496B" w:rsidRPr="00CE646C">
        <w:rPr>
          <w:rFonts w:ascii="Times New Roman" w:hAnsi="Times New Roman" w:cs="Times New Roman"/>
          <w:sz w:val="52"/>
          <w:szCs w:val="52"/>
        </w:rPr>
        <w:t xml:space="preserve"> Phishing Email Dataset</w:t>
      </w:r>
      <w:r w:rsidR="00796FBB">
        <w:rPr>
          <w:rFonts w:ascii="Times New Roman" w:hAnsi="Times New Roman" w:cs="Times New Roman"/>
          <w:sz w:val="52"/>
          <w:szCs w:val="52"/>
        </w:rPr>
        <w:t xml:space="preserve">s </w:t>
      </w:r>
    </w:p>
    <w:p w14:paraId="138A0B2C" w14:textId="77777777" w:rsidR="00CE646C" w:rsidRDefault="00CE646C" w:rsidP="00796FBB">
      <w:pPr>
        <w:spacing w:after="0"/>
        <w:ind w:left="270"/>
        <w:jc w:val="center"/>
        <w:rPr>
          <w:rFonts w:ascii="Times New Roman" w:hAnsi="Times New Roman" w:cs="Times New Roman"/>
        </w:rPr>
      </w:pPr>
    </w:p>
    <w:p w14:paraId="682F6814" w14:textId="3B888DE3" w:rsidR="00FA5312" w:rsidRDefault="00FA5312" w:rsidP="00796FBB">
      <w:pPr>
        <w:spacing w:after="0"/>
        <w:ind w:left="270"/>
        <w:jc w:val="center"/>
        <w:rPr>
          <w:rFonts w:ascii="Times New Roman" w:hAnsi="Times New Roman" w:cs="Times New Roman"/>
        </w:rPr>
        <w:sectPr w:rsidR="00FA5312" w:rsidSect="00B61425">
          <w:pgSz w:w="12240" w:h="15840"/>
          <w:pgMar w:top="1440" w:right="1440" w:bottom="1440" w:left="1440" w:header="720" w:footer="720" w:gutter="0"/>
          <w:cols w:space="720"/>
          <w:docGrid w:linePitch="360"/>
        </w:sectPr>
      </w:pPr>
      <w:r>
        <w:rPr>
          <w:rFonts w:ascii="Times New Roman" w:hAnsi="Times New Roman" w:cs="Times New Roman"/>
        </w:rPr>
        <w:t>Tanusree Sharma</w:t>
      </w:r>
    </w:p>
    <w:p w14:paraId="12406497" w14:textId="77777777" w:rsidR="00B61425" w:rsidRDefault="00B61425" w:rsidP="00796FBB">
      <w:pPr>
        <w:spacing w:after="0"/>
        <w:ind w:left="270"/>
        <w:jc w:val="both"/>
        <w:rPr>
          <w:rFonts w:ascii="Times New Roman" w:hAnsi="Times New Roman" w:cs="Times New Roman"/>
          <w:b/>
          <w:bCs/>
          <w:sz w:val="24"/>
          <w:szCs w:val="24"/>
        </w:rPr>
        <w:sectPr w:rsidR="00B61425" w:rsidSect="00B61425">
          <w:type w:val="continuous"/>
          <w:pgSz w:w="12240" w:h="15840"/>
          <w:pgMar w:top="1440" w:right="1170" w:bottom="1440" w:left="1170" w:header="720" w:footer="720" w:gutter="0"/>
          <w:cols w:num="2" w:space="540"/>
          <w:docGrid w:linePitch="360"/>
        </w:sectPr>
      </w:pPr>
    </w:p>
    <w:p w14:paraId="6B6D616C" w14:textId="0B31D837"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Abstract</w:t>
      </w:r>
    </w:p>
    <w:p w14:paraId="30A09CB2" w14:textId="3C83BC09" w:rsidR="008729D0" w:rsidRDefault="008729D0"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Phishing attacks are a common tool used by malicious actors to gain access to systems or exploit individuals. Much of the phishing detection schemes focuses on awareness training programs and detection models. While these methods are helpful in combating the problem, more research is needed in order to detect phishing scams more accurately and precisely. Most detection models </w:t>
      </w:r>
      <w:r w:rsidR="00ED2B8C">
        <w:rPr>
          <w:rFonts w:ascii="Times New Roman" w:hAnsi="Times New Roman" w:cs="Times New Roman"/>
          <w:sz w:val="24"/>
          <w:szCs w:val="24"/>
        </w:rPr>
        <w:t>utilize</w:t>
      </w:r>
      <w:r>
        <w:rPr>
          <w:rFonts w:ascii="Times New Roman" w:hAnsi="Times New Roman" w:cs="Times New Roman"/>
          <w:sz w:val="24"/>
          <w:szCs w:val="24"/>
        </w:rPr>
        <w:t xml:space="preserve"> machine learning </w:t>
      </w:r>
      <w:r w:rsidR="00ED2B8C">
        <w:rPr>
          <w:rFonts w:ascii="Times New Roman" w:hAnsi="Times New Roman" w:cs="Times New Roman"/>
          <w:sz w:val="24"/>
          <w:szCs w:val="24"/>
        </w:rPr>
        <w:t>techniques</w:t>
      </w:r>
      <w:r>
        <w:rPr>
          <w:rFonts w:ascii="Times New Roman" w:hAnsi="Times New Roman" w:cs="Times New Roman"/>
          <w:sz w:val="24"/>
          <w:szCs w:val="24"/>
        </w:rPr>
        <w:t xml:space="preserve">, blacklists, and other email characteristics such as </w:t>
      </w:r>
      <w:r w:rsidRPr="007978A8">
        <w:rPr>
          <w:rFonts w:ascii="Times New Roman" w:hAnsi="Times New Roman" w:cs="Times New Roman"/>
          <w:sz w:val="24"/>
          <w:szCs w:val="24"/>
        </w:rPr>
        <w:t>domain names, email addresses, and URLs</w:t>
      </w:r>
      <w:r>
        <w:rPr>
          <w:rFonts w:ascii="Times New Roman" w:hAnsi="Times New Roman" w:cs="Times New Roman"/>
          <w:sz w:val="24"/>
          <w:szCs w:val="24"/>
        </w:rPr>
        <w:t>. However, phishing attacks exploit human vulnerabilities by targeting specific human emotions</w:t>
      </w:r>
      <w:r w:rsidR="00ED2B8C">
        <w:rPr>
          <w:rFonts w:ascii="Times New Roman" w:hAnsi="Times New Roman" w:cs="Times New Roman"/>
          <w:sz w:val="24"/>
          <w:szCs w:val="24"/>
        </w:rPr>
        <w:t>,</w:t>
      </w:r>
      <w:r>
        <w:rPr>
          <w:rFonts w:ascii="Times New Roman" w:hAnsi="Times New Roman" w:cs="Times New Roman"/>
          <w:sz w:val="24"/>
          <w:szCs w:val="24"/>
        </w:rPr>
        <w:t xml:space="preserve"> such as fear</w:t>
      </w:r>
      <w:r w:rsidR="00ED2B8C">
        <w:rPr>
          <w:rFonts w:ascii="Times New Roman" w:hAnsi="Times New Roman" w:cs="Times New Roman"/>
          <w:sz w:val="24"/>
          <w:szCs w:val="24"/>
        </w:rPr>
        <w:t xml:space="preserve">, </w:t>
      </w:r>
      <w:r>
        <w:rPr>
          <w:rFonts w:ascii="Times New Roman" w:hAnsi="Times New Roman" w:cs="Times New Roman"/>
          <w:sz w:val="24"/>
          <w:szCs w:val="24"/>
        </w:rPr>
        <w:t xml:space="preserve">to trick users into giving up their personal information. Research into what emotions phishing emails exploit </w:t>
      </w:r>
      <w:r w:rsidR="00ED2B8C">
        <w:rPr>
          <w:rFonts w:ascii="Times New Roman" w:hAnsi="Times New Roman" w:cs="Times New Roman"/>
          <w:sz w:val="24"/>
          <w:szCs w:val="24"/>
        </w:rPr>
        <w:t xml:space="preserve">combined with current detection schemes </w:t>
      </w:r>
      <w:r>
        <w:rPr>
          <w:rFonts w:ascii="Times New Roman" w:hAnsi="Times New Roman" w:cs="Times New Roman"/>
          <w:sz w:val="24"/>
          <w:szCs w:val="24"/>
        </w:rPr>
        <w:t xml:space="preserve">could lead to better detection. The goal of this experiment is to </w:t>
      </w:r>
      <w:r w:rsidR="00ED2B8C">
        <w:rPr>
          <w:rFonts w:ascii="Times New Roman" w:hAnsi="Times New Roman" w:cs="Times New Roman"/>
          <w:sz w:val="24"/>
          <w:szCs w:val="24"/>
        </w:rPr>
        <w:t xml:space="preserve">analyze the emotional content of a phishing email dataset to see if there is any relation between the emotion exploited and the sender’s email domain. </w:t>
      </w:r>
    </w:p>
    <w:p w14:paraId="24D170F3" w14:textId="77777777" w:rsidR="00796FBB" w:rsidRPr="008729D0" w:rsidRDefault="00796FBB" w:rsidP="00796FBB">
      <w:pPr>
        <w:spacing w:after="0"/>
        <w:ind w:left="270"/>
        <w:jc w:val="both"/>
        <w:rPr>
          <w:rFonts w:ascii="Times New Roman" w:hAnsi="Times New Roman" w:cs="Times New Roman"/>
          <w:sz w:val="24"/>
          <w:szCs w:val="24"/>
        </w:rPr>
      </w:pPr>
    </w:p>
    <w:p w14:paraId="1B63BC4E" w14:textId="15FAEEBD"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Introduction</w:t>
      </w:r>
    </w:p>
    <w:p w14:paraId="29A5CEB6" w14:textId="5BB06326" w:rsidR="007978A8" w:rsidRDefault="001046EF"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Phishing</w:t>
      </w:r>
      <w:r w:rsidR="00B93AA5" w:rsidRPr="007978A8">
        <w:rPr>
          <w:rFonts w:ascii="Times New Roman" w:hAnsi="Times New Roman" w:cs="Times New Roman"/>
          <w:sz w:val="24"/>
          <w:szCs w:val="24"/>
        </w:rPr>
        <w:t xml:space="preserve"> attacks are used to </w:t>
      </w:r>
      <w:r w:rsidRPr="007978A8">
        <w:rPr>
          <w:rFonts w:ascii="Times New Roman" w:hAnsi="Times New Roman" w:cs="Times New Roman"/>
          <w:sz w:val="24"/>
          <w:szCs w:val="24"/>
        </w:rPr>
        <w:t>gain access to a system</w:t>
      </w:r>
      <w:r w:rsidR="00B93AA5" w:rsidRPr="007978A8">
        <w:rPr>
          <w:rFonts w:ascii="Times New Roman" w:hAnsi="Times New Roman" w:cs="Times New Roman"/>
          <w:sz w:val="24"/>
          <w:szCs w:val="24"/>
        </w:rPr>
        <w:t xml:space="preserve"> by sending fake emails disguised to be from legitimate sources. These emails could be requesting usernames, passwords, and other sensitive information, or contain links to phishing websites </w:t>
      </w:r>
      <w:r w:rsidR="007978A8">
        <w:rPr>
          <w:rFonts w:ascii="Times New Roman" w:hAnsi="Times New Roman" w:cs="Times New Roman"/>
          <w:sz w:val="24"/>
          <w:szCs w:val="24"/>
        </w:rPr>
        <w:t>that imitate real websites</w:t>
      </w:r>
      <w:r w:rsidR="00A27B71">
        <w:rPr>
          <w:rFonts w:ascii="Times New Roman" w:hAnsi="Times New Roman" w:cs="Times New Roman"/>
          <w:sz w:val="24"/>
          <w:szCs w:val="24"/>
        </w:rPr>
        <w:t xml:space="preserve">, </w:t>
      </w:r>
      <w:r w:rsidR="007978A8">
        <w:rPr>
          <w:rFonts w:ascii="Times New Roman" w:hAnsi="Times New Roman" w:cs="Times New Roman"/>
          <w:sz w:val="24"/>
          <w:szCs w:val="24"/>
        </w:rPr>
        <w:t>trick</w:t>
      </w:r>
      <w:r w:rsidR="00A27B71">
        <w:rPr>
          <w:rFonts w:ascii="Times New Roman" w:hAnsi="Times New Roman" w:cs="Times New Roman"/>
          <w:sz w:val="24"/>
          <w:szCs w:val="24"/>
        </w:rPr>
        <w:t>ing users</w:t>
      </w:r>
      <w:r w:rsidR="007978A8">
        <w:rPr>
          <w:rFonts w:ascii="Times New Roman" w:hAnsi="Times New Roman" w:cs="Times New Roman"/>
          <w:sz w:val="24"/>
          <w:szCs w:val="24"/>
        </w:rPr>
        <w:t xml:space="preserve"> into entering their personal information</w:t>
      </w:r>
      <w:r w:rsidR="00B93AA5" w:rsidRPr="007978A8">
        <w:rPr>
          <w:rFonts w:ascii="Times New Roman" w:hAnsi="Times New Roman" w:cs="Times New Roman"/>
          <w:sz w:val="24"/>
          <w:szCs w:val="24"/>
        </w:rPr>
        <w:t>.</w:t>
      </w:r>
      <w:r w:rsidR="00CD2F1D" w:rsidRPr="007978A8">
        <w:rPr>
          <w:rFonts w:ascii="Times New Roman" w:hAnsi="Times New Roman" w:cs="Times New Roman"/>
          <w:sz w:val="24"/>
          <w:szCs w:val="24"/>
        </w:rPr>
        <w:t xml:space="preserve"> Spear-phishing is a targeted phishing attack where a</w:t>
      </w:r>
      <w:r w:rsidR="00ED2B8C">
        <w:rPr>
          <w:rFonts w:ascii="Times New Roman" w:hAnsi="Times New Roman" w:cs="Times New Roman"/>
          <w:sz w:val="24"/>
          <w:szCs w:val="24"/>
        </w:rPr>
        <w:t>n</w:t>
      </w:r>
      <w:r w:rsidR="00CD2F1D" w:rsidRPr="007978A8">
        <w:rPr>
          <w:rFonts w:ascii="Times New Roman" w:hAnsi="Times New Roman" w:cs="Times New Roman"/>
          <w:sz w:val="24"/>
          <w:szCs w:val="24"/>
        </w:rPr>
        <w:t xml:space="preserve"> individual or group of individuals is t</w:t>
      </w:r>
      <w:r w:rsidR="00ED2B8C">
        <w:rPr>
          <w:rFonts w:ascii="Times New Roman" w:hAnsi="Times New Roman" w:cs="Times New Roman"/>
          <w:sz w:val="24"/>
          <w:szCs w:val="24"/>
        </w:rPr>
        <w:t>argeted</w:t>
      </w:r>
      <w:r w:rsidR="00CD2F1D" w:rsidRPr="007978A8">
        <w:rPr>
          <w:rFonts w:ascii="Times New Roman" w:hAnsi="Times New Roman" w:cs="Times New Roman"/>
          <w:sz w:val="24"/>
          <w:szCs w:val="24"/>
        </w:rPr>
        <w:t xml:space="preserve">. The phishing email </w:t>
      </w:r>
      <w:r w:rsidR="00CD2F1D" w:rsidRPr="007978A8">
        <w:rPr>
          <w:rFonts w:ascii="Times New Roman" w:hAnsi="Times New Roman" w:cs="Times New Roman"/>
          <w:sz w:val="24"/>
          <w:szCs w:val="24"/>
        </w:rPr>
        <w:t xml:space="preserve">content is tailored to </w:t>
      </w:r>
      <w:r w:rsidR="00A27B71">
        <w:rPr>
          <w:rFonts w:ascii="Times New Roman" w:hAnsi="Times New Roman" w:cs="Times New Roman"/>
          <w:sz w:val="24"/>
          <w:szCs w:val="24"/>
        </w:rPr>
        <w:t xml:space="preserve">a </w:t>
      </w:r>
      <w:r w:rsidR="00CD2F1D" w:rsidRPr="007978A8">
        <w:rPr>
          <w:rFonts w:ascii="Times New Roman" w:hAnsi="Times New Roman" w:cs="Times New Roman"/>
          <w:sz w:val="24"/>
          <w:szCs w:val="24"/>
        </w:rPr>
        <w:t xml:space="preserve">person or group in order to gain access to a system that the target has access to. </w:t>
      </w:r>
      <w:r w:rsidR="00B93AA5" w:rsidRPr="007978A8">
        <w:rPr>
          <w:rFonts w:ascii="Times New Roman" w:hAnsi="Times New Roman" w:cs="Times New Roman"/>
          <w:sz w:val="24"/>
          <w:szCs w:val="24"/>
        </w:rPr>
        <w:t xml:space="preserve"> </w:t>
      </w:r>
      <w:r w:rsidRPr="007978A8">
        <w:rPr>
          <w:rFonts w:ascii="Times New Roman" w:hAnsi="Times New Roman" w:cs="Times New Roman"/>
          <w:sz w:val="24"/>
          <w:szCs w:val="24"/>
        </w:rPr>
        <w:t xml:space="preserve"> </w:t>
      </w:r>
    </w:p>
    <w:p w14:paraId="1306AAD9" w14:textId="4B0DF333" w:rsidR="00FE31B1" w:rsidRPr="007978A8" w:rsidRDefault="007C57E3"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 xml:space="preserve">Humans are considered the weakest link in the security world, </w:t>
      </w:r>
      <w:r w:rsidR="000449D5">
        <w:rPr>
          <w:rFonts w:ascii="Times New Roman" w:hAnsi="Times New Roman" w:cs="Times New Roman"/>
          <w:sz w:val="24"/>
          <w:szCs w:val="24"/>
        </w:rPr>
        <w:t>and</w:t>
      </w:r>
      <w:r w:rsidRPr="007978A8">
        <w:rPr>
          <w:rFonts w:ascii="Times New Roman" w:hAnsi="Times New Roman" w:cs="Times New Roman"/>
          <w:sz w:val="24"/>
          <w:szCs w:val="24"/>
        </w:rPr>
        <w:t xml:space="preserve"> </w:t>
      </w:r>
      <w:r w:rsidR="00FE31B1" w:rsidRPr="007978A8">
        <w:rPr>
          <w:rFonts w:ascii="Times New Roman" w:hAnsi="Times New Roman" w:cs="Times New Roman"/>
          <w:sz w:val="24"/>
          <w:szCs w:val="24"/>
        </w:rPr>
        <w:t>phishing attacks take advantage of</w:t>
      </w:r>
      <w:r w:rsidR="007978A8">
        <w:rPr>
          <w:rFonts w:ascii="Times New Roman" w:hAnsi="Times New Roman" w:cs="Times New Roman"/>
          <w:sz w:val="24"/>
          <w:szCs w:val="24"/>
        </w:rPr>
        <w:t xml:space="preserve"> </w:t>
      </w:r>
      <w:r w:rsidR="000449D5">
        <w:rPr>
          <w:rFonts w:ascii="Times New Roman" w:hAnsi="Times New Roman" w:cs="Times New Roman"/>
          <w:sz w:val="24"/>
          <w:szCs w:val="24"/>
        </w:rPr>
        <w:t xml:space="preserve">this </w:t>
      </w:r>
      <w:r w:rsidR="00FE31B1" w:rsidRPr="007978A8">
        <w:rPr>
          <w:rFonts w:ascii="Times New Roman" w:hAnsi="Times New Roman" w:cs="Times New Roman"/>
          <w:sz w:val="24"/>
          <w:szCs w:val="24"/>
        </w:rPr>
        <w:t>by exploiting human vulnerabilities.</w:t>
      </w:r>
      <w:r w:rsidR="007978A8">
        <w:rPr>
          <w:rFonts w:ascii="Times New Roman" w:hAnsi="Times New Roman" w:cs="Times New Roman"/>
          <w:sz w:val="24"/>
          <w:szCs w:val="24"/>
        </w:rPr>
        <w:t xml:space="preserve"> </w:t>
      </w:r>
      <w:r w:rsidR="0015466C">
        <w:rPr>
          <w:rFonts w:ascii="Times New Roman" w:hAnsi="Times New Roman" w:cs="Times New Roman"/>
          <w:sz w:val="24"/>
          <w:szCs w:val="24"/>
        </w:rPr>
        <w:t xml:space="preserve">Phishing is involved in </w:t>
      </w:r>
      <w:r w:rsidR="007978A8" w:rsidRPr="007978A8">
        <w:rPr>
          <w:rFonts w:ascii="Times New Roman" w:hAnsi="Times New Roman" w:cs="Times New Roman"/>
          <w:sz w:val="24"/>
          <w:szCs w:val="24"/>
        </w:rPr>
        <w:t>32% of all confirmed data breaches</w:t>
      </w:r>
      <w:sdt>
        <w:sdtPr>
          <w:rPr>
            <w:rFonts w:ascii="Times New Roman" w:hAnsi="Times New Roman" w:cs="Times New Roman"/>
            <w:sz w:val="24"/>
            <w:szCs w:val="24"/>
          </w:rPr>
          <w:id w:val="47807789"/>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Sym19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[1]</w:t>
          </w:r>
          <w:r w:rsidR="00BA5625">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 xml:space="preserve">. </w:t>
      </w:r>
      <w:r w:rsidR="0015466C">
        <w:rPr>
          <w:rFonts w:ascii="Times New Roman" w:hAnsi="Times New Roman" w:cs="Times New Roman"/>
          <w:sz w:val="24"/>
          <w:szCs w:val="24"/>
        </w:rPr>
        <w:t>Attacker groups are especially fond of phishing as</w:t>
      </w:r>
      <w:r w:rsidR="00FE31B1" w:rsidRPr="007978A8">
        <w:rPr>
          <w:rFonts w:ascii="Times New Roman" w:hAnsi="Times New Roman" w:cs="Times New Roman"/>
          <w:sz w:val="24"/>
          <w:szCs w:val="24"/>
        </w:rPr>
        <w:t xml:space="preserve"> 65% of </w:t>
      </w:r>
      <w:r w:rsidR="0015466C">
        <w:rPr>
          <w:rFonts w:ascii="Times New Roman" w:hAnsi="Times New Roman" w:cs="Times New Roman"/>
          <w:sz w:val="24"/>
          <w:szCs w:val="24"/>
        </w:rPr>
        <w:t>these groups</w:t>
      </w:r>
      <w:r w:rsidR="00FE31B1" w:rsidRPr="007978A8">
        <w:rPr>
          <w:rFonts w:ascii="Times New Roman" w:hAnsi="Times New Roman" w:cs="Times New Roman"/>
          <w:sz w:val="24"/>
          <w:szCs w:val="24"/>
        </w:rPr>
        <w:t xml:space="preserve"> use spear phishing has their primary infection vector</w:t>
      </w:r>
      <w:sdt>
        <w:sdtPr>
          <w:rPr>
            <w:rFonts w:ascii="Times New Roman" w:hAnsi="Times New Roman" w:cs="Times New Roman"/>
            <w:sz w:val="24"/>
            <w:szCs w:val="24"/>
          </w:rPr>
          <w:id w:val="-2003340380"/>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Ver19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[2]</w:t>
          </w:r>
          <w:r w:rsidR="00BA5625">
            <w:rPr>
              <w:rFonts w:ascii="Times New Roman" w:hAnsi="Times New Roman" w:cs="Times New Roman"/>
              <w:sz w:val="24"/>
              <w:szCs w:val="24"/>
            </w:rPr>
            <w:fldChar w:fldCharType="end"/>
          </w:r>
        </w:sdtContent>
      </w:sdt>
      <w:r w:rsidR="007978A8">
        <w:rPr>
          <w:rFonts w:ascii="Times New Roman" w:hAnsi="Times New Roman" w:cs="Times New Roman"/>
          <w:sz w:val="24"/>
          <w:szCs w:val="24"/>
        </w:rPr>
        <w:t xml:space="preserve">. </w:t>
      </w:r>
    </w:p>
    <w:p w14:paraId="36030D39" w14:textId="4B764CC1" w:rsidR="0015466C" w:rsidRDefault="00FE31B1"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Since phishing emails are designed to look legitimate, detecti</w:t>
      </w:r>
      <w:r w:rsidR="007978A8" w:rsidRPr="007978A8">
        <w:rPr>
          <w:rFonts w:ascii="Times New Roman" w:hAnsi="Times New Roman" w:cs="Times New Roman"/>
          <w:sz w:val="24"/>
          <w:szCs w:val="24"/>
        </w:rPr>
        <w:t xml:space="preserve">on remains a </w:t>
      </w:r>
      <w:r w:rsidR="0015466C" w:rsidRPr="007978A8">
        <w:rPr>
          <w:rFonts w:ascii="Times New Roman" w:hAnsi="Times New Roman" w:cs="Times New Roman"/>
          <w:sz w:val="24"/>
          <w:szCs w:val="24"/>
        </w:rPr>
        <w:t>much-researched</w:t>
      </w:r>
      <w:r w:rsidR="007978A8" w:rsidRPr="007978A8">
        <w:rPr>
          <w:rFonts w:ascii="Times New Roman" w:hAnsi="Times New Roman" w:cs="Times New Roman"/>
          <w:sz w:val="24"/>
          <w:szCs w:val="24"/>
        </w:rPr>
        <w:t xml:space="preserve"> topic</w:t>
      </w:r>
      <w:r w:rsidRPr="007978A8">
        <w:rPr>
          <w:rFonts w:ascii="Times New Roman" w:hAnsi="Times New Roman" w:cs="Times New Roman"/>
          <w:sz w:val="24"/>
          <w:szCs w:val="24"/>
        </w:rPr>
        <w:t xml:space="preserve">. </w:t>
      </w:r>
      <w:r w:rsidR="007978A8" w:rsidRPr="007978A8">
        <w:rPr>
          <w:rFonts w:ascii="Times New Roman" w:hAnsi="Times New Roman" w:cs="Times New Roman"/>
          <w:sz w:val="24"/>
          <w:szCs w:val="24"/>
        </w:rPr>
        <w:t>Existing phishing countermeasures include security awareness training programs and various detection models. These models focus on analyzing the senders’ domain names, associated email addresses, and URLs to determine if a</w:t>
      </w:r>
      <w:r w:rsidR="0015466C">
        <w:rPr>
          <w:rFonts w:ascii="Times New Roman" w:hAnsi="Times New Roman" w:cs="Times New Roman"/>
          <w:sz w:val="24"/>
          <w:szCs w:val="24"/>
        </w:rPr>
        <w:t>n</w:t>
      </w:r>
      <w:r w:rsidR="007978A8" w:rsidRPr="007978A8">
        <w:rPr>
          <w:rFonts w:ascii="Times New Roman" w:hAnsi="Times New Roman" w:cs="Times New Roman"/>
          <w:sz w:val="24"/>
          <w:szCs w:val="24"/>
        </w:rPr>
        <w:t xml:space="preserve"> email is malicious or not</w:t>
      </w:r>
      <w:sdt>
        <w:sdtPr>
          <w:rPr>
            <w:rFonts w:ascii="Times New Roman" w:hAnsi="Times New Roman" w:cs="Times New Roman"/>
            <w:sz w:val="24"/>
            <w:szCs w:val="24"/>
          </w:rPr>
          <w:id w:val="1728878750"/>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Sha20 \l 1033 </w:instrText>
          </w:r>
          <w:r w:rsidR="00BA562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BA5625">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w:t>
      </w:r>
      <w:r w:rsidRPr="007978A8">
        <w:rPr>
          <w:rFonts w:ascii="Times New Roman" w:hAnsi="Times New Roman" w:cs="Times New Roman"/>
          <w:sz w:val="24"/>
          <w:szCs w:val="24"/>
        </w:rPr>
        <w:t xml:space="preserve"> </w:t>
      </w:r>
      <w:r w:rsidR="007978A8" w:rsidRPr="007978A8">
        <w:rPr>
          <w:rFonts w:ascii="Times New Roman" w:hAnsi="Times New Roman" w:cs="Times New Roman"/>
          <w:sz w:val="24"/>
          <w:szCs w:val="24"/>
        </w:rPr>
        <w:t>However, some researchers</w:t>
      </w:r>
      <w:sdt>
        <w:sdtPr>
          <w:rPr>
            <w:rFonts w:ascii="Times New Roman" w:hAnsi="Times New Roman" w:cs="Times New Roman"/>
            <w:sz w:val="24"/>
            <w:szCs w:val="24"/>
          </w:rPr>
          <w:id w:val="-2118973718"/>
          <w:citation/>
        </w:sdtPr>
        <w:sdtEndPr/>
        <w:sdtContent>
          <w:r w:rsidR="00ED2B8C">
            <w:rPr>
              <w:rFonts w:ascii="Times New Roman" w:hAnsi="Times New Roman" w:cs="Times New Roman"/>
              <w:sz w:val="24"/>
              <w:szCs w:val="24"/>
            </w:rPr>
            <w:fldChar w:fldCharType="begin"/>
          </w:r>
          <w:r w:rsidR="00ED2B8C">
            <w:rPr>
              <w:rFonts w:ascii="Times New Roman" w:hAnsi="Times New Roman" w:cs="Times New Roman"/>
              <w:sz w:val="24"/>
              <w:szCs w:val="24"/>
            </w:rPr>
            <w:instrText xml:space="preserve"> CITATION Sha20 \l 1033 </w:instrText>
          </w:r>
          <w:r w:rsidR="00ED2B8C">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ED2B8C">
            <w:rPr>
              <w:rFonts w:ascii="Times New Roman" w:hAnsi="Times New Roman" w:cs="Times New Roman"/>
              <w:sz w:val="24"/>
              <w:szCs w:val="24"/>
            </w:rPr>
            <w:fldChar w:fldCharType="end"/>
          </w:r>
        </w:sdtContent>
      </w:sdt>
      <w:r w:rsidR="007978A8" w:rsidRPr="007978A8">
        <w:rPr>
          <w:rFonts w:ascii="Times New Roman" w:hAnsi="Times New Roman" w:cs="Times New Roman"/>
          <w:sz w:val="24"/>
          <w:szCs w:val="24"/>
        </w:rPr>
        <w:t xml:space="preserve"> are trying to use natural language processing</w:t>
      </w:r>
      <w:r w:rsidR="0015466C">
        <w:rPr>
          <w:rFonts w:ascii="Times New Roman" w:hAnsi="Times New Roman" w:cs="Times New Roman"/>
          <w:sz w:val="24"/>
          <w:szCs w:val="24"/>
        </w:rPr>
        <w:t>, sentiment analysis,</w:t>
      </w:r>
      <w:r w:rsidR="007978A8" w:rsidRPr="007978A8">
        <w:rPr>
          <w:rFonts w:ascii="Times New Roman" w:hAnsi="Times New Roman" w:cs="Times New Roman"/>
          <w:sz w:val="24"/>
          <w:szCs w:val="24"/>
        </w:rPr>
        <w:t xml:space="preserve"> and other tools to </w:t>
      </w:r>
      <w:r w:rsidR="0015466C">
        <w:rPr>
          <w:rFonts w:ascii="Times New Roman" w:hAnsi="Times New Roman" w:cs="Times New Roman"/>
          <w:sz w:val="24"/>
          <w:szCs w:val="24"/>
        </w:rPr>
        <w:t>use the content of an email to determine its level of maliciousness</w:t>
      </w:r>
      <w:r w:rsidR="007978A8" w:rsidRPr="007978A8">
        <w:rPr>
          <w:rFonts w:ascii="Times New Roman" w:hAnsi="Times New Roman" w:cs="Times New Roman"/>
          <w:sz w:val="24"/>
          <w:szCs w:val="24"/>
        </w:rPr>
        <w:t xml:space="preserve">. </w:t>
      </w:r>
    </w:p>
    <w:p w14:paraId="0B2873C3" w14:textId="3B0B170D" w:rsidR="00FE31B1" w:rsidRDefault="007978A8" w:rsidP="00796FBB">
      <w:pPr>
        <w:spacing w:after="0"/>
        <w:ind w:left="270"/>
        <w:jc w:val="both"/>
        <w:rPr>
          <w:rFonts w:ascii="Times New Roman" w:hAnsi="Times New Roman" w:cs="Times New Roman"/>
          <w:sz w:val="24"/>
          <w:szCs w:val="24"/>
        </w:rPr>
      </w:pPr>
      <w:r w:rsidRPr="007978A8">
        <w:rPr>
          <w:rFonts w:ascii="Times New Roman" w:hAnsi="Times New Roman" w:cs="Times New Roman"/>
          <w:sz w:val="24"/>
          <w:szCs w:val="24"/>
        </w:rPr>
        <w:t>In</w:t>
      </w:r>
      <w:r w:rsidR="00FE31B1" w:rsidRPr="007978A8">
        <w:rPr>
          <w:rFonts w:ascii="Times New Roman" w:hAnsi="Times New Roman" w:cs="Times New Roman"/>
          <w:sz w:val="24"/>
          <w:szCs w:val="24"/>
        </w:rPr>
        <w:t xml:space="preserve"> this paper, </w:t>
      </w:r>
      <w:r w:rsidR="0015466C">
        <w:rPr>
          <w:rFonts w:ascii="Times New Roman" w:hAnsi="Times New Roman" w:cs="Times New Roman"/>
          <w:sz w:val="24"/>
          <w:szCs w:val="24"/>
        </w:rPr>
        <w:t xml:space="preserve">I will present some experimentation on the </w:t>
      </w:r>
      <w:r w:rsidR="00ED2B8C">
        <w:rPr>
          <w:rFonts w:ascii="Times New Roman" w:hAnsi="Times New Roman" w:cs="Times New Roman"/>
          <w:sz w:val="24"/>
          <w:szCs w:val="24"/>
        </w:rPr>
        <w:t>effect</w:t>
      </w:r>
      <w:r w:rsidR="0015466C">
        <w:rPr>
          <w:rFonts w:ascii="Times New Roman" w:hAnsi="Times New Roman" w:cs="Times New Roman"/>
          <w:sz w:val="24"/>
          <w:szCs w:val="24"/>
        </w:rPr>
        <w:t xml:space="preserve"> of the type of tokenization used on the email data on the </w:t>
      </w:r>
      <w:r w:rsidR="00A27B71">
        <w:rPr>
          <w:rFonts w:ascii="Times New Roman" w:hAnsi="Times New Roman" w:cs="Times New Roman"/>
          <w:sz w:val="24"/>
          <w:szCs w:val="24"/>
        </w:rPr>
        <w:t xml:space="preserve">results of a </w:t>
      </w:r>
      <w:r w:rsidR="0015466C">
        <w:rPr>
          <w:rFonts w:ascii="Times New Roman" w:hAnsi="Times New Roman" w:cs="Times New Roman"/>
          <w:sz w:val="24"/>
          <w:szCs w:val="24"/>
        </w:rPr>
        <w:t>sentiment analysis.</w:t>
      </w:r>
      <w:r w:rsidR="0015466C" w:rsidRPr="0015466C">
        <w:rPr>
          <w:rFonts w:ascii="Times New Roman" w:hAnsi="Times New Roman" w:cs="Times New Roman"/>
          <w:sz w:val="24"/>
          <w:szCs w:val="24"/>
        </w:rPr>
        <w:t xml:space="preserve"> </w:t>
      </w:r>
      <w:r w:rsidR="0015466C">
        <w:rPr>
          <w:rFonts w:ascii="Times New Roman" w:hAnsi="Times New Roman" w:cs="Times New Roman"/>
          <w:sz w:val="24"/>
          <w:szCs w:val="24"/>
        </w:rPr>
        <w:t xml:space="preserve">Furthermore, </w:t>
      </w:r>
      <w:r w:rsidR="0015466C" w:rsidRPr="007978A8">
        <w:rPr>
          <w:rFonts w:ascii="Times New Roman" w:hAnsi="Times New Roman" w:cs="Times New Roman"/>
          <w:sz w:val="24"/>
          <w:szCs w:val="24"/>
        </w:rPr>
        <w:t>I will describe my experimentation with finding relations between the emotion</w:t>
      </w:r>
      <w:r w:rsidR="0015466C">
        <w:rPr>
          <w:rFonts w:ascii="Times New Roman" w:hAnsi="Times New Roman" w:cs="Times New Roman"/>
          <w:sz w:val="24"/>
          <w:szCs w:val="24"/>
        </w:rPr>
        <w:t>al content of a</w:t>
      </w:r>
      <w:r w:rsidR="0015466C" w:rsidRPr="007978A8">
        <w:rPr>
          <w:rFonts w:ascii="Times New Roman" w:hAnsi="Times New Roman" w:cs="Times New Roman"/>
          <w:sz w:val="24"/>
          <w:szCs w:val="24"/>
        </w:rPr>
        <w:t xml:space="preserve"> phishing email </w:t>
      </w:r>
      <w:r w:rsidR="0015466C">
        <w:rPr>
          <w:rFonts w:ascii="Times New Roman" w:hAnsi="Times New Roman" w:cs="Times New Roman"/>
          <w:sz w:val="24"/>
          <w:szCs w:val="24"/>
        </w:rPr>
        <w:t xml:space="preserve">and sender’s </w:t>
      </w:r>
      <w:r w:rsidR="0015466C" w:rsidRPr="007978A8">
        <w:rPr>
          <w:rFonts w:ascii="Times New Roman" w:hAnsi="Times New Roman" w:cs="Times New Roman"/>
          <w:sz w:val="24"/>
          <w:szCs w:val="24"/>
        </w:rPr>
        <w:t>email domain</w:t>
      </w:r>
      <w:r w:rsidR="0015466C">
        <w:rPr>
          <w:rFonts w:ascii="Times New Roman" w:hAnsi="Times New Roman" w:cs="Times New Roman"/>
          <w:sz w:val="24"/>
          <w:szCs w:val="24"/>
        </w:rPr>
        <w:t>. Though the results given are likely invalid, g</w:t>
      </w:r>
      <w:r w:rsidR="00FE31B1" w:rsidRPr="007978A8">
        <w:rPr>
          <w:rFonts w:ascii="Times New Roman" w:hAnsi="Times New Roman" w:cs="Times New Roman"/>
          <w:sz w:val="24"/>
          <w:szCs w:val="24"/>
        </w:rPr>
        <w:t>iven a much larger dataset with</w:t>
      </w:r>
      <w:r w:rsidR="0015466C">
        <w:rPr>
          <w:rFonts w:ascii="Times New Roman" w:hAnsi="Times New Roman" w:cs="Times New Roman"/>
          <w:sz w:val="24"/>
          <w:szCs w:val="24"/>
        </w:rPr>
        <w:t xml:space="preserve"> more</w:t>
      </w:r>
      <w:r w:rsidR="00FE31B1" w:rsidRPr="007978A8">
        <w:rPr>
          <w:rFonts w:ascii="Times New Roman" w:hAnsi="Times New Roman" w:cs="Times New Roman"/>
          <w:sz w:val="24"/>
          <w:szCs w:val="24"/>
        </w:rPr>
        <w:t xml:space="preserve"> email sender domain info, we would be able to see if there is any correlation between the domain of </w:t>
      </w:r>
      <w:r w:rsidR="00FE31B1" w:rsidRPr="007978A8">
        <w:rPr>
          <w:rFonts w:ascii="Times New Roman" w:hAnsi="Times New Roman" w:cs="Times New Roman"/>
          <w:sz w:val="24"/>
          <w:szCs w:val="24"/>
        </w:rPr>
        <w:lastRenderedPageBreak/>
        <w:t xml:space="preserve">the sender email and the emotions the email content is trying to exploit. </w:t>
      </w:r>
    </w:p>
    <w:p w14:paraId="33800E29" w14:textId="77777777" w:rsidR="00796FBB" w:rsidRPr="007978A8" w:rsidRDefault="00796FBB" w:rsidP="00796FBB">
      <w:pPr>
        <w:spacing w:after="0"/>
        <w:ind w:left="270"/>
        <w:jc w:val="both"/>
        <w:rPr>
          <w:rFonts w:ascii="Times New Roman" w:hAnsi="Times New Roman" w:cs="Times New Roman"/>
          <w:sz w:val="24"/>
          <w:szCs w:val="24"/>
        </w:rPr>
      </w:pPr>
    </w:p>
    <w:p w14:paraId="7A4FFF29" w14:textId="16662549"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Background</w:t>
      </w:r>
    </w:p>
    <w:p w14:paraId="498ABDD8" w14:textId="279EF43A" w:rsidR="005C37AB" w:rsidRPr="00640847" w:rsidRDefault="00CE646C"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Common</w:t>
      </w:r>
      <w:r w:rsidR="00640847" w:rsidRPr="00640847">
        <w:rPr>
          <w:rFonts w:ascii="Times New Roman" w:hAnsi="Times New Roman" w:cs="Times New Roman"/>
          <w:sz w:val="24"/>
          <w:szCs w:val="24"/>
        </w:rPr>
        <w:t xml:space="preserve"> phishing detection schemes</w:t>
      </w:r>
      <w:r w:rsidR="00B82F5D">
        <w:rPr>
          <w:rFonts w:ascii="Times New Roman" w:hAnsi="Times New Roman" w:cs="Times New Roman"/>
          <w:sz w:val="24"/>
          <w:szCs w:val="24"/>
        </w:rPr>
        <w:t xml:space="preserve"> fall under two categories</w:t>
      </w:r>
      <w:r w:rsidR="00981351">
        <w:rPr>
          <w:rFonts w:ascii="Times New Roman" w:hAnsi="Times New Roman" w:cs="Times New Roman"/>
          <w:sz w:val="24"/>
          <w:szCs w:val="24"/>
        </w:rPr>
        <w:t>:</w:t>
      </w:r>
      <w:r w:rsidR="00B82F5D">
        <w:rPr>
          <w:rFonts w:ascii="Times New Roman" w:hAnsi="Times New Roman" w:cs="Times New Roman"/>
          <w:sz w:val="24"/>
          <w:szCs w:val="24"/>
        </w:rPr>
        <w:t xml:space="preserve"> user education and software </w:t>
      </w:r>
      <w:sdt>
        <w:sdtPr>
          <w:rPr>
            <w:rFonts w:ascii="Times New Roman" w:hAnsi="Times New Roman" w:cs="Times New Roman"/>
            <w:sz w:val="24"/>
            <w:szCs w:val="24"/>
          </w:rPr>
          <w:id w:val="-1457713742"/>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Jai17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[4]</w:t>
          </w:r>
          <w:r w:rsidR="00BA5625">
            <w:rPr>
              <w:rFonts w:ascii="Times New Roman" w:hAnsi="Times New Roman" w:cs="Times New Roman"/>
              <w:sz w:val="24"/>
              <w:szCs w:val="24"/>
            </w:rPr>
            <w:fldChar w:fldCharType="end"/>
          </w:r>
        </w:sdtContent>
      </w:sdt>
      <w:r w:rsidR="00B82F5D">
        <w:rPr>
          <w:rFonts w:ascii="Times New Roman" w:hAnsi="Times New Roman" w:cs="Times New Roman"/>
          <w:sz w:val="24"/>
          <w:szCs w:val="24"/>
        </w:rPr>
        <w:t xml:space="preserve">. User education consists of security training programs where users are trained to be aware </w:t>
      </w:r>
      <w:r w:rsidR="00BA5625">
        <w:rPr>
          <w:rFonts w:ascii="Times New Roman" w:hAnsi="Times New Roman" w:cs="Times New Roman"/>
          <w:sz w:val="24"/>
          <w:szCs w:val="24"/>
        </w:rPr>
        <w:t xml:space="preserve">of and recognize </w:t>
      </w:r>
      <w:r w:rsidR="00B82F5D">
        <w:rPr>
          <w:rFonts w:ascii="Times New Roman" w:hAnsi="Times New Roman" w:cs="Times New Roman"/>
          <w:sz w:val="24"/>
          <w:szCs w:val="24"/>
        </w:rPr>
        <w:t>common signs of a phishing attack. Software solutions</w:t>
      </w:r>
      <w:r w:rsidR="00640847" w:rsidRPr="00640847">
        <w:rPr>
          <w:rFonts w:ascii="Times New Roman" w:hAnsi="Times New Roman" w:cs="Times New Roman"/>
          <w:sz w:val="24"/>
          <w:szCs w:val="24"/>
        </w:rPr>
        <w:t xml:space="preserve"> focus on detecting </w:t>
      </w:r>
      <w:r w:rsidR="00B82F5D">
        <w:rPr>
          <w:rFonts w:ascii="Times New Roman" w:hAnsi="Times New Roman" w:cs="Times New Roman"/>
          <w:sz w:val="24"/>
          <w:szCs w:val="24"/>
        </w:rPr>
        <w:t xml:space="preserve">phishing attacks </w:t>
      </w:r>
      <w:r w:rsidR="00640847" w:rsidRPr="00640847">
        <w:rPr>
          <w:rFonts w:ascii="Times New Roman" w:hAnsi="Times New Roman" w:cs="Times New Roman"/>
          <w:sz w:val="24"/>
          <w:szCs w:val="24"/>
        </w:rPr>
        <w:t>on a systems level</w:t>
      </w:r>
      <w:r w:rsidR="00981351">
        <w:rPr>
          <w:rFonts w:ascii="Times New Roman" w:hAnsi="Times New Roman" w:cs="Times New Roman"/>
          <w:sz w:val="24"/>
          <w:szCs w:val="24"/>
        </w:rPr>
        <w:t xml:space="preserve"> using machine learning techniques, blacklisting, and visual similarities </w:t>
      </w:r>
      <w:sdt>
        <w:sdtPr>
          <w:rPr>
            <w:rFonts w:ascii="Times New Roman" w:hAnsi="Times New Roman" w:cs="Times New Roman"/>
            <w:sz w:val="24"/>
            <w:szCs w:val="24"/>
          </w:rPr>
          <w:id w:val="380375419"/>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Jai17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[4]</w:t>
          </w:r>
          <w:r w:rsidR="00BA5625">
            <w:rPr>
              <w:rFonts w:ascii="Times New Roman" w:hAnsi="Times New Roman" w:cs="Times New Roman"/>
              <w:sz w:val="24"/>
              <w:szCs w:val="24"/>
            </w:rPr>
            <w:fldChar w:fldCharType="end"/>
          </w:r>
        </w:sdtContent>
      </w:sdt>
      <w:r w:rsidR="00640847" w:rsidRPr="00640847">
        <w:rPr>
          <w:rFonts w:ascii="Times New Roman" w:hAnsi="Times New Roman" w:cs="Times New Roman"/>
          <w:sz w:val="24"/>
          <w:szCs w:val="24"/>
        </w:rPr>
        <w:t>.</w:t>
      </w:r>
      <w:r w:rsidR="00981351">
        <w:rPr>
          <w:rFonts w:ascii="Times New Roman" w:hAnsi="Times New Roman" w:cs="Times New Roman"/>
          <w:sz w:val="24"/>
          <w:szCs w:val="24"/>
        </w:rPr>
        <w:t xml:space="preserve"> </w:t>
      </w:r>
      <w:r w:rsidR="00BA5625">
        <w:rPr>
          <w:rFonts w:ascii="Times New Roman" w:hAnsi="Times New Roman" w:cs="Times New Roman"/>
          <w:sz w:val="24"/>
          <w:szCs w:val="24"/>
        </w:rPr>
        <w:t>Many of the</w:t>
      </w:r>
      <w:r w:rsidR="005C37AB">
        <w:rPr>
          <w:rFonts w:ascii="Times New Roman" w:hAnsi="Times New Roman" w:cs="Times New Roman"/>
          <w:sz w:val="24"/>
          <w:szCs w:val="24"/>
        </w:rPr>
        <w:t xml:space="preserve"> existing detection schemes rely on email metadata such as </w:t>
      </w:r>
      <w:r w:rsidR="005C37AB" w:rsidRPr="007978A8">
        <w:rPr>
          <w:rFonts w:ascii="Times New Roman" w:hAnsi="Times New Roman" w:cs="Times New Roman"/>
          <w:sz w:val="24"/>
          <w:szCs w:val="24"/>
        </w:rPr>
        <w:t>domain names, associated email addresses, and URLs</w:t>
      </w:r>
      <w:r w:rsidR="005C37AB">
        <w:rPr>
          <w:rFonts w:ascii="Times New Roman" w:hAnsi="Times New Roman" w:cs="Times New Roman"/>
          <w:sz w:val="24"/>
          <w:szCs w:val="24"/>
        </w:rPr>
        <w:t xml:space="preserve">. While these techniques are useful and help to mitigate phishing attacks, </w:t>
      </w:r>
      <w:r w:rsidR="005C37AB" w:rsidRPr="00640847">
        <w:rPr>
          <w:rFonts w:ascii="Times New Roman" w:hAnsi="Times New Roman" w:cs="Times New Roman"/>
          <w:sz w:val="24"/>
          <w:szCs w:val="24"/>
        </w:rPr>
        <w:t>many phishing scams claim victims by exploiting human vulnerabilities.</w:t>
      </w:r>
      <w:r w:rsidR="005C37AB">
        <w:rPr>
          <w:rFonts w:ascii="Times New Roman" w:hAnsi="Times New Roman" w:cs="Times New Roman"/>
          <w:sz w:val="24"/>
          <w:szCs w:val="24"/>
        </w:rPr>
        <w:t xml:space="preserve"> </w:t>
      </w:r>
      <w:r w:rsidR="005C37AB" w:rsidRPr="00640847">
        <w:rPr>
          <w:rFonts w:ascii="Times New Roman" w:hAnsi="Times New Roman" w:cs="Times New Roman"/>
          <w:sz w:val="24"/>
          <w:szCs w:val="24"/>
        </w:rPr>
        <w:t xml:space="preserve">To help improve detection schemes, researchers </w:t>
      </w:r>
      <w:r w:rsidR="00A27B71">
        <w:rPr>
          <w:rFonts w:ascii="Times New Roman" w:hAnsi="Times New Roman" w:cs="Times New Roman"/>
          <w:sz w:val="24"/>
          <w:szCs w:val="24"/>
        </w:rPr>
        <w:t>have started to analyze</w:t>
      </w:r>
      <w:r w:rsidR="005C37AB" w:rsidRPr="00640847">
        <w:rPr>
          <w:rFonts w:ascii="Times New Roman" w:hAnsi="Times New Roman" w:cs="Times New Roman"/>
          <w:sz w:val="24"/>
          <w:szCs w:val="24"/>
        </w:rPr>
        <w:t xml:space="preserve"> the content of these phishing emails to better understand how scammers are exploiting human </w:t>
      </w:r>
      <w:r w:rsidR="00A27B71">
        <w:rPr>
          <w:rFonts w:ascii="Times New Roman" w:hAnsi="Times New Roman" w:cs="Times New Roman"/>
          <w:sz w:val="24"/>
          <w:szCs w:val="24"/>
        </w:rPr>
        <w:t>vulnerabilities</w:t>
      </w:r>
      <w:r w:rsidR="005C37AB" w:rsidRPr="00640847">
        <w:rPr>
          <w:rFonts w:ascii="Times New Roman" w:hAnsi="Times New Roman" w:cs="Times New Roman"/>
          <w:sz w:val="24"/>
          <w:szCs w:val="24"/>
        </w:rPr>
        <w:t>.</w:t>
      </w:r>
    </w:p>
    <w:p w14:paraId="16BCA235" w14:textId="36117272" w:rsidR="00A27B71" w:rsidRDefault="005C37AB"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Email contents or text have high dimensionality and complexity, and </w:t>
      </w:r>
      <w:r w:rsidR="00A27B71">
        <w:rPr>
          <w:rFonts w:ascii="Times New Roman" w:hAnsi="Times New Roman" w:cs="Times New Roman"/>
          <w:sz w:val="24"/>
          <w:szCs w:val="24"/>
        </w:rPr>
        <w:t>thus present a</w:t>
      </w:r>
      <w:r>
        <w:rPr>
          <w:rFonts w:ascii="Times New Roman" w:hAnsi="Times New Roman" w:cs="Times New Roman"/>
          <w:sz w:val="24"/>
          <w:szCs w:val="24"/>
        </w:rPr>
        <w:t xml:space="preserve"> </w:t>
      </w:r>
      <w:r w:rsidR="00A27B71">
        <w:rPr>
          <w:rFonts w:ascii="Times New Roman" w:hAnsi="Times New Roman" w:cs="Times New Roman"/>
          <w:sz w:val="24"/>
          <w:szCs w:val="24"/>
        </w:rPr>
        <w:t>large number of features</w:t>
      </w:r>
      <w:r>
        <w:rPr>
          <w:rFonts w:ascii="Times New Roman" w:hAnsi="Times New Roman" w:cs="Times New Roman"/>
          <w:sz w:val="24"/>
          <w:szCs w:val="24"/>
        </w:rPr>
        <w:t xml:space="preserve"> </w:t>
      </w:r>
      <w:r w:rsidR="00A27B71">
        <w:rPr>
          <w:rFonts w:ascii="Times New Roman" w:hAnsi="Times New Roman" w:cs="Times New Roman"/>
          <w:sz w:val="24"/>
          <w:szCs w:val="24"/>
        </w:rPr>
        <w:t>to be analyzed</w:t>
      </w:r>
      <w:r>
        <w:rPr>
          <w:rFonts w:ascii="Times New Roman" w:hAnsi="Times New Roman" w:cs="Times New Roman"/>
          <w:sz w:val="24"/>
          <w:szCs w:val="24"/>
        </w:rPr>
        <w:t>.</w:t>
      </w:r>
      <w:r w:rsidR="00A27B71">
        <w:rPr>
          <w:rFonts w:ascii="Times New Roman" w:hAnsi="Times New Roman" w:cs="Times New Roman"/>
          <w:sz w:val="24"/>
          <w:szCs w:val="24"/>
        </w:rPr>
        <w:t xml:space="preserve"> Analysis on such a large dataset is slow and leads to </w:t>
      </w:r>
      <w:r>
        <w:rPr>
          <w:rFonts w:ascii="Times New Roman" w:hAnsi="Times New Roman" w:cs="Times New Roman"/>
          <w:sz w:val="24"/>
          <w:szCs w:val="24"/>
        </w:rPr>
        <w:t>poor classifier performance</w:t>
      </w:r>
      <w:sdt>
        <w:sdtPr>
          <w:rPr>
            <w:rFonts w:ascii="Times New Roman" w:hAnsi="Times New Roman" w:cs="Times New Roman"/>
            <w:sz w:val="24"/>
            <w:szCs w:val="24"/>
          </w:rPr>
          <w:id w:val="80040448"/>
          <w:citation/>
        </w:sdtPr>
        <w:sdtEndPr/>
        <w:sdtContent>
          <w:r w:rsidR="00A27B71">
            <w:rPr>
              <w:rFonts w:ascii="Times New Roman" w:hAnsi="Times New Roman" w:cs="Times New Roman"/>
              <w:sz w:val="24"/>
              <w:szCs w:val="24"/>
            </w:rPr>
            <w:fldChar w:fldCharType="begin"/>
          </w:r>
          <w:r w:rsidR="00A27B71">
            <w:rPr>
              <w:rFonts w:ascii="Times New Roman" w:hAnsi="Times New Roman" w:cs="Times New Roman"/>
              <w:sz w:val="24"/>
              <w:szCs w:val="24"/>
            </w:rPr>
            <w:instrText xml:space="preserve"> CITATION Zar15 \l 1033 </w:instrText>
          </w:r>
          <w:r w:rsidR="00A27B71">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[5]</w:t>
          </w:r>
          <w:r w:rsidR="00A27B71">
            <w:rPr>
              <w:rFonts w:ascii="Times New Roman" w:hAnsi="Times New Roman" w:cs="Times New Roman"/>
              <w:sz w:val="24"/>
              <w:szCs w:val="24"/>
            </w:rPr>
            <w:fldChar w:fldCharType="end"/>
          </w:r>
        </w:sdtContent>
      </w:sdt>
      <w:r>
        <w:rPr>
          <w:rFonts w:ascii="Times New Roman" w:hAnsi="Times New Roman" w:cs="Times New Roman"/>
          <w:sz w:val="24"/>
          <w:szCs w:val="24"/>
        </w:rPr>
        <w:t xml:space="preserve">. Researchers use dimensionality reduction techniques such as </w:t>
      </w:r>
      <w:r w:rsidRPr="005C37AB">
        <w:rPr>
          <w:rFonts w:ascii="Times New Roman" w:hAnsi="Times New Roman" w:cs="Times New Roman"/>
          <w:sz w:val="24"/>
          <w:szCs w:val="24"/>
        </w:rPr>
        <w:t>feature extraction or feature</w:t>
      </w:r>
      <w:r>
        <w:rPr>
          <w:rFonts w:ascii="Times New Roman" w:hAnsi="Times New Roman" w:cs="Times New Roman"/>
          <w:sz w:val="24"/>
          <w:szCs w:val="24"/>
        </w:rPr>
        <w:t xml:space="preserve"> </w:t>
      </w:r>
      <w:r w:rsidRPr="005C37AB">
        <w:rPr>
          <w:rFonts w:ascii="Times New Roman" w:hAnsi="Times New Roman" w:cs="Times New Roman"/>
          <w:sz w:val="24"/>
          <w:szCs w:val="24"/>
        </w:rPr>
        <w:t>selection</w:t>
      </w:r>
      <w:r>
        <w:rPr>
          <w:rFonts w:ascii="Times New Roman" w:hAnsi="Times New Roman" w:cs="Times New Roman"/>
          <w:sz w:val="24"/>
          <w:szCs w:val="24"/>
        </w:rPr>
        <w:t xml:space="preserve"> to reduce this dimensionality and make it easier to do analysis on email contents.</w:t>
      </w:r>
    </w:p>
    <w:p w14:paraId="7F6CA412" w14:textId="2A5D8732" w:rsidR="008B1E75" w:rsidRDefault="00A27B71"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Researchers are also looking into what techniques and language is used in phishing emails to exploit human vulnerabilities. </w:t>
      </w:r>
      <w:r w:rsidR="008B1E75">
        <w:rPr>
          <w:rFonts w:ascii="Times New Roman" w:hAnsi="Times New Roman" w:cs="Times New Roman"/>
          <w:sz w:val="24"/>
          <w:szCs w:val="24"/>
        </w:rPr>
        <w:t xml:space="preserve">Attackers can exploit certain emotional triggers such as a user’s fear and anticipation by using </w:t>
      </w:r>
      <w:r w:rsidRPr="00A27B71">
        <w:rPr>
          <w:rFonts w:ascii="Times New Roman" w:hAnsi="Times New Roman" w:cs="Times New Roman"/>
          <w:sz w:val="24"/>
          <w:szCs w:val="24"/>
        </w:rPr>
        <w:t>targeted words and subjects</w:t>
      </w:r>
      <w:sdt>
        <w:sdtPr>
          <w:rPr>
            <w:rFonts w:ascii="Times New Roman" w:hAnsi="Times New Roman" w:cs="Times New Roman"/>
            <w:sz w:val="24"/>
            <w:szCs w:val="24"/>
          </w:rPr>
          <w:id w:val="-2123361561"/>
          <w:citation/>
        </w:sdtPr>
        <w:sdtEndPr/>
        <w:sdtContent>
          <w:r w:rsidR="008B1E75">
            <w:rPr>
              <w:rFonts w:ascii="Times New Roman" w:hAnsi="Times New Roman" w:cs="Times New Roman"/>
              <w:sz w:val="24"/>
              <w:szCs w:val="24"/>
            </w:rPr>
            <w:fldChar w:fldCharType="begin"/>
          </w:r>
          <w:r w:rsidR="008B1E75">
            <w:rPr>
              <w:rFonts w:ascii="Times New Roman" w:hAnsi="Times New Roman" w:cs="Times New Roman"/>
              <w:sz w:val="24"/>
              <w:szCs w:val="24"/>
            </w:rPr>
            <w:instrText xml:space="preserve"> CITATION Sha20 \l 1033 </w:instrText>
          </w:r>
          <w:r w:rsidR="008B1E75">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[3]</w:t>
          </w:r>
          <w:r w:rsidR="008B1E75">
            <w:rPr>
              <w:rFonts w:ascii="Times New Roman" w:hAnsi="Times New Roman" w:cs="Times New Roman"/>
              <w:sz w:val="24"/>
              <w:szCs w:val="24"/>
            </w:rPr>
            <w:fldChar w:fldCharType="end"/>
          </w:r>
        </w:sdtContent>
      </w:sdt>
      <w:r w:rsidR="008B1E75">
        <w:rPr>
          <w:rFonts w:ascii="Times New Roman" w:hAnsi="Times New Roman" w:cs="Times New Roman"/>
          <w:sz w:val="24"/>
          <w:szCs w:val="24"/>
        </w:rPr>
        <w:t xml:space="preserve">. A better understanding of how attackers exploit human emotions would lead to the ability to create better detection schemes. </w:t>
      </w:r>
    </w:p>
    <w:p w14:paraId="023D4A38" w14:textId="52AC1CD3" w:rsidR="00BA5625" w:rsidRDefault="008B1E75"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In this experiment, I aim to build off of the work done by Tanusree Sharma and Masooda Bashir </w:t>
      </w:r>
      <w:sdt>
        <w:sdtPr>
          <w:rPr>
            <w:rFonts w:ascii="Times New Roman" w:hAnsi="Times New Roman" w:cs="Times New Roman"/>
            <w:sz w:val="24"/>
            <w:szCs w:val="24"/>
          </w:rPr>
          <w:id w:val="-130932018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Sha20 \l 1033 </w:instrText>
          </w:r>
          <w:r>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by conducting sentiment analysis on a phishing email dataset to see what types of sentiments can be extracted from email contents and how best to extract them. </w:t>
      </w:r>
      <w:r w:rsidR="003C6A30">
        <w:rPr>
          <w:rFonts w:ascii="Times New Roman" w:hAnsi="Times New Roman" w:cs="Times New Roman"/>
          <w:sz w:val="24"/>
          <w:szCs w:val="24"/>
        </w:rPr>
        <w:t xml:space="preserve">This information will help further research into using email content to help aide phishing detection. Understanding the way human emotions are exploited in a phishing attack will help build better detection models for the future. </w:t>
      </w:r>
    </w:p>
    <w:p w14:paraId="2FDAB401" w14:textId="77777777" w:rsidR="00796FBB" w:rsidRDefault="00796FBB" w:rsidP="00796FBB">
      <w:pPr>
        <w:spacing w:after="0"/>
        <w:ind w:left="270"/>
        <w:jc w:val="both"/>
        <w:rPr>
          <w:rFonts w:ascii="Times New Roman" w:hAnsi="Times New Roman" w:cs="Times New Roman"/>
          <w:sz w:val="24"/>
          <w:szCs w:val="24"/>
        </w:rPr>
      </w:pPr>
    </w:p>
    <w:p w14:paraId="49ADD058" w14:textId="42EAD7B4" w:rsidR="00C5496B"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Methods</w:t>
      </w:r>
    </w:p>
    <w:p w14:paraId="4661EF6E" w14:textId="428ACC29" w:rsidR="00F80F96" w:rsidRDefault="00F80F96" w:rsidP="00796FBB">
      <w:pPr>
        <w:spacing w:after="0"/>
        <w:ind w:left="270"/>
        <w:jc w:val="both"/>
        <w:rPr>
          <w:rFonts w:ascii="Times New Roman" w:hAnsi="Times New Roman" w:cs="Times New Roman"/>
          <w:b/>
          <w:bCs/>
          <w:sz w:val="24"/>
          <w:szCs w:val="24"/>
        </w:rPr>
      </w:pPr>
      <w:r>
        <w:rPr>
          <w:rFonts w:ascii="Times New Roman" w:hAnsi="Times New Roman" w:cs="Times New Roman"/>
          <w:b/>
          <w:bCs/>
          <w:sz w:val="24"/>
          <w:szCs w:val="24"/>
        </w:rPr>
        <w:t>Phase 1: Polarity Scores</w:t>
      </w:r>
    </w:p>
    <w:p w14:paraId="61C713D7" w14:textId="4B69368C" w:rsidR="00646B93" w:rsidRDefault="000268DB"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To start off my experimentation, I wanted to use a simple tool that would allow me to get a rough idea of what sort of sentiments were expressed in the phishing email dataset. This is why I decided to start off using the NLTK Vader Sentiment </w:t>
      </w:r>
      <w:r w:rsidR="0047382F">
        <w:rPr>
          <w:rFonts w:ascii="Times New Roman" w:hAnsi="Times New Roman" w:cs="Times New Roman"/>
          <w:sz w:val="24"/>
          <w:szCs w:val="24"/>
        </w:rPr>
        <w:t>A</w:t>
      </w:r>
      <w:r>
        <w:rPr>
          <w:rFonts w:ascii="Times New Roman" w:hAnsi="Times New Roman" w:cs="Times New Roman"/>
          <w:sz w:val="24"/>
          <w:szCs w:val="24"/>
        </w:rPr>
        <w:t xml:space="preserve">nalyzer, a </w:t>
      </w:r>
      <w:r w:rsidRPr="000268DB">
        <w:rPr>
          <w:rFonts w:ascii="Times New Roman" w:hAnsi="Times New Roman" w:cs="Times New Roman"/>
          <w:sz w:val="24"/>
          <w:szCs w:val="24"/>
        </w:rPr>
        <w:t>lexicon and rule-based sentiment analysis tool</w:t>
      </w:r>
      <w:r w:rsidR="0047382F">
        <w:rPr>
          <w:rFonts w:ascii="Times New Roman" w:hAnsi="Times New Roman" w:cs="Times New Roman"/>
          <w:sz w:val="24"/>
          <w:szCs w:val="24"/>
        </w:rPr>
        <w:t xml:space="preserve"> </w:t>
      </w:r>
      <w:sdt>
        <w:sdtPr>
          <w:rPr>
            <w:rFonts w:ascii="Times New Roman" w:hAnsi="Times New Roman" w:cs="Times New Roman"/>
            <w:sz w:val="24"/>
            <w:szCs w:val="24"/>
          </w:rPr>
          <w:id w:val="-903836432"/>
          <w:citation/>
        </w:sdtPr>
        <w:sdtEndPr/>
        <w:sdtContent>
          <w:r w:rsidR="0047382F">
            <w:rPr>
              <w:rFonts w:ascii="Times New Roman" w:hAnsi="Times New Roman" w:cs="Times New Roman"/>
              <w:sz w:val="24"/>
              <w:szCs w:val="24"/>
            </w:rPr>
            <w:fldChar w:fldCharType="begin"/>
          </w:r>
          <w:r w:rsidR="0047382F">
            <w:rPr>
              <w:rFonts w:ascii="Times New Roman" w:hAnsi="Times New Roman" w:cs="Times New Roman"/>
              <w:sz w:val="24"/>
              <w:szCs w:val="24"/>
            </w:rPr>
            <w:instrText xml:space="preserve"> CITATION Hut14 \l 1033 </w:instrText>
          </w:r>
          <w:r w:rsidR="0047382F">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[6]</w:t>
          </w:r>
          <w:r w:rsidR="0047382F">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While it is intended for use in social media posts, the tool is fast and does not require any training data, which made it ideal for my initial experimentation.  </w:t>
      </w:r>
    </w:p>
    <w:p w14:paraId="7330CD5A" w14:textId="54ACA14A" w:rsidR="0047382F" w:rsidRPr="00646B93" w:rsidRDefault="0047382F" w:rsidP="00796FBB">
      <w:pPr>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NLTK </w:t>
      </w:r>
      <w:proofErr w:type="spellStart"/>
      <w:r>
        <w:rPr>
          <w:rFonts w:ascii="Times New Roman" w:hAnsi="Times New Roman" w:cs="Times New Roman"/>
          <w:sz w:val="24"/>
          <w:szCs w:val="24"/>
        </w:rPr>
        <w:t>Punkt</w:t>
      </w:r>
      <w:proofErr w:type="spellEnd"/>
      <w:r>
        <w:rPr>
          <w:rFonts w:ascii="Times New Roman" w:hAnsi="Times New Roman" w:cs="Times New Roman"/>
          <w:sz w:val="24"/>
          <w:szCs w:val="24"/>
        </w:rPr>
        <w:t xml:space="preserve"> Tokenizer was used because it can differentiate between periods that end sentences and periods used in words like “Mr. Bach” or “Mrs. Smith”. Furthermore, it also can recognize that sentences can start with non-capitalized words </w:t>
      </w:r>
      <w:sdt>
        <w:sdtPr>
          <w:rPr>
            <w:rFonts w:ascii="Times New Roman" w:hAnsi="Times New Roman" w:cs="Times New Roman"/>
            <w:sz w:val="24"/>
            <w:szCs w:val="24"/>
          </w:rPr>
          <w:id w:val="-141678058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Wil20 \l 1033 </w:instrText>
          </w:r>
          <w:r>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makes it useful in tokenizing email content because some emails do not exhibit formal English language techniques. </w:t>
      </w:r>
    </w:p>
    <w:p w14:paraId="0ABC02A0" w14:textId="06898AC4" w:rsidR="00202004" w:rsidRDefault="00202004"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 xml:space="preserve">NLTK </w:t>
      </w:r>
      <w:proofErr w:type="spellStart"/>
      <w:r w:rsidR="0047382F">
        <w:rPr>
          <w:rFonts w:ascii="Times New Roman" w:hAnsi="Times New Roman" w:cs="Times New Roman"/>
          <w:i/>
          <w:iCs/>
          <w:sz w:val="24"/>
          <w:szCs w:val="24"/>
        </w:rPr>
        <w:t>Punkt</w:t>
      </w:r>
      <w:proofErr w:type="spellEnd"/>
      <w:r w:rsidRPr="00202004">
        <w:rPr>
          <w:rFonts w:ascii="Times New Roman" w:hAnsi="Times New Roman" w:cs="Times New Roman"/>
          <w:i/>
          <w:iCs/>
          <w:sz w:val="24"/>
          <w:szCs w:val="24"/>
        </w:rPr>
        <w:t xml:space="preserve"> </w:t>
      </w:r>
      <w:r>
        <w:rPr>
          <w:rFonts w:ascii="Times New Roman" w:hAnsi="Times New Roman" w:cs="Times New Roman"/>
          <w:i/>
          <w:iCs/>
          <w:sz w:val="24"/>
          <w:szCs w:val="24"/>
        </w:rPr>
        <w:t>Tokenizer</w:t>
      </w:r>
    </w:p>
    <w:p w14:paraId="1DAAB822" w14:textId="55A12DA1" w:rsidR="00F80F96" w:rsidRPr="00F80F96" w:rsidRDefault="00F80F96"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In order to pre-process the dataset, I used the NLTK </w:t>
      </w:r>
      <w:proofErr w:type="spellStart"/>
      <w:r w:rsidR="0047382F">
        <w:rPr>
          <w:rFonts w:ascii="Times New Roman" w:hAnsi="Times New Roman" w:cs="Times New Roman"/>
          <w:sz w:val="24"/>
          <w:szCs w:val="24"/>
        </w:rPr>
        <w:t>Punkt</w:t>
      </w:r>
      <w:proofErr w:type="spellEnd"/>
      <w:r>
        <w:rPr>
          <w:rFonts w:ascii="Times New Roman" w:hAnsi="Times New Roman" w:cs="Times New Roman"/>
          <w:sz w:val="24"/>
          <w:szCs w:val="24"/>
        </w:rPr>
        <w:t xml:space="preserve"> Tokenizer to split up the email contents into sentences. This would allow the Sentiment Intensity Analyzer to analyze each sentence individually rather than as a whole paragraph. However, it may be useful to run the Sentiment Intensity Analyzer on the full </w:t>
      </w:r>
      <w:r>
        <w:rPr>
          <w:rFonts w:ascii="Times New Roman" w:hAnsi="Times New Roman" w:cs="Times New Roman"/>
          <w:sz w:val="24"/>
          <w:szCs w:val="24"/>
        </w:rPr>
        <w:lastRenderedPageBreak/>
        <w:t>paragraph without tokenization</w:t>
      </w:r>
      <w:r w:rsidR="00ED2B8C">
        <w:rPr>
          <w:rFonts w:ascii="Times New Roman" w:hAnsi="Times New Roman" w:cs="Times New Roman"/>
          <w:sz w:val="24"/>
          <w:szCs w:val="24"/>
        </w:rPr>
        <w:t xml:space="preserve"> so the email as a whole is analyzed</w:t>
      </w:r>
      <w:r>
        <w:rPr>
          <w:rFonts w:ascii="Times New Roman" w:hAnsi="Times New Roman" w:cs="Times New Roman"/>
          <w:sz w:val="24"/>
          <w:szCs w:val="24"/>
        </w:rPr>
        <w:t xml:space="preserve">. The results section contains the polarity scores with and without the usage of the English pickle tokenizer. </w:t>
      </w:r>
    </w:p>
    <w:p w14:paraId="074E9783" w14:textId="3502DDF3" w:rsidR="00C5496B"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 xml:space="preserve">NLTK </w:t>
      </w:r>
      <w:r w:rsidR="00C5496B" w:rsidRPr="00640847">
        <w:rPr>
          <w:rFonts w:ascii="Times New Roman" w:hAnsi="Times New Roman" w:cs="Times New Roman"/>
          <w:i/>
          <w:iCs/>
          <w:sz w:val="24"/>
          <w:szCs w:val="24"/>
        </w:rPr>
        <w:t>Sentiment</w:t>
      </w:r>
      <w:r w:rsidRPr="00640847">
        <w:rPr>
          <w:rFonts w:ascii="Times New Roman" w:hAnsi="Times New Roman" w:cs="Times New Roman"/>
          <w:i/>
          <w:iCs/>
          <w:sz w:val="24"/>
          <w:szCs w:val="24"/>
        </w:rPr>
        <w:t xml:space="preserve"> </w:t>
      </w:r>
      <w:r w:rsidR="00C5496B" w:rsidRPr="00640847">
        <w:rPr>
          <w:rFonts w:ascii="Times New Roman" w:hAnsi="Times New Roman" w:cs="Times New Roman"/>
          <w:i/>
          <w:iCs/>
          <w:sz w:val="24"/>
          <w:szCs w:val="24"/>
        </w:rPr>
        <w:t>Intensity</w:t>
      </w:r>
      <w:r w:rsidRPr="00640847">
        <w:rPr>
          <w:rFonts w:ascii="Times New Roman" w:hAnsi="Times New Roman" w:cs="Times New Roman"/>
          <w:i/>
          <w:iCs/>
          <w:sz w:val="24"/>
          <w:szCs w:val="24"/>
        </w:rPr>
        <w:t xml:space="preserve"> </w:t>
      </w:r>
      <w:r w:rsidR="00C5496B" w:rsidRPr="00640847">
        <w:rPr>
          <w:rFonts w:ascii="Times New Roman" w:hAnsi="Times New Roman" w:cs="Times New Roman"/>
          <w:i/>
          <w:iCs/>
          <w:sz w:val="24"/>
          <w:szCs w:val="24"/>
        </w:rPr>
        <w:t>Analyzer</w:t>
      </w:r>
    </w:p>
    <w:p w14:paraId="4A097E5B" w14:textId="2BC6AFCD" w:rsidR="00F80F96" w:rsidRDefault="00F80F96"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NLTK Sentiment Intensity Analyzer was used to score the data. The analyzer gives the input message a positive, negative, neutral, and compound score on a scale from -1 to 1.  </w:t>
      </w:r>
    </w:p>
    <w:p w14:paraId="00530F23" w14:textId="1ACE7A49" w:rsidR="00F80F96" w:rsidRPr="00F80F96" w:rsidRDefault="00F80F96" w:rsidP="00796FBB">
      <w:pPr>
        <w:spacing w:after="0"/>
        <w:ind w:left="270"/>
        <w:jc w:val="both"/>
        <w:rPr>
          <w:rFonts w:ascii="Times New Roman" w:hAnsi="Times New Roman" w:cs="Times New Roman"/>
          <w:b/>
          <w:bCs/>
          <w:sz w:val="24"/>
          <w:szCs w:val="24"/>
        </w:rPr>
      </w:pPr>
      <w:r w:rsidRPr="00F80F96">
        <w:rPr>
          <w:rFonts w:ascii="Times New Roman" w:hAnsi="Times New Roman" w:cs="Times New Roman"/>
          <w:b/>
          <w:bCs/>
          <w:sz w:val="24"/>
          <w:szCs w:val="24"/>
        </w:rPr>
        <w:t>Phase 2: Emotion Extraction</w:t>
      </w:r>
    </w:p>
    <w:p w14:paraId="3D536231" w14:textId="07D42163" w:rsidR="00F80F96" w:rsidRDefault="00794145"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Text Cleaning</w:t>
      </w:r>
    </w:p>
    <w:p w14:paraId="019E32B8" w14:textId="7312D52A"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Following the method used by </w:t>
      </w:r>
      <w:proofErr w:type="spellStart"/>
      <w:r>
        <w:rPr>
          <w:rFonts w:ascii="Times New Roman" w:hAnsi="Times New Roman" w:cs="Times New Roman"/>
          <w:sz w:val="24"/>
          <w:szCs w:val="24"/>
        </w:rPr>
        <w:t>Attreya</w:t>
      </w:r>
      <w:proofErr w:type="spellEnd"/>
      <w:r>
        <w:rPr>
          <w:rFonts w:ascii="Times New Roman" w:hAnsi="Times New Roman" w:cs="Times New Roman"/>
          <w:sz w:val="24"/>
          <w:szCs w:val="24"/>
        </w:rPr>
        <w:t xml:space="preserve"> Bhatt</w:t>
      </w:r>
      <w:r w:rsidR="00981351">
        <w:rPr>
          <w:rFonts w:ascii="Times New Roman" w:hAnsi="Times New Roman" w:cs="Times New Roman"/>
          <w:sz w:val="24"/>
          <w:szCs w:val="24"/>
        </w:rPr>
        <w:t xml:space="preserve"> </w:t>
      </w:r>
      <w:sdt>
        <w:sdtPr>
          <w:rPr>
            <w:rFonts w:ascii="Times New Roman" w:hAnsi="Times New Roman" w:cs="Times New Roman"/>
            <w:sz w:val="24"/>
            <w:szCs w:val="24"/>
          </w:rPr>
          <w:id w:val="987670643"/>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Bha20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[8]</w:t>
          </w:r>
          <w:r w:rsidR="00BA562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 cleaned the </w:t>
      </w:r>
      <w:r w:rsidR="005A5CFF">
        <w:rPr>
          <w:rFonts w:ascii="Times New Roman" w:hAnsi="Times New Roman" w:cs="Times New Roman"/>
          <w:sz w:val="24"/>
          <w:szCs w:val="24"/>
        </w:rPr>
        <w:t>text data</w:t>
      </w:r>
      <w:r>
        <w:rPr>
          <w:rFonts w:ascii="Times New Roman" w:hAnsi="Times New Roman" w:cs="Times New Roman"/>
          <w:sz w:val="24"/>
          <w:szCs w:val="24"/>
        </w:rPr>
        <w:t xml:space="preserve"> by converting the text to lowercase and removing punctuation</w:t>
      </w:r>
      <w:r w:rsidR="005A5CFF">
        <w:rPr>
          <w:rFonts w:ascii="Times New Roman" w:hAnsi="Times New Roman" w:cs="Times New Roman"/>
          <w:sz w:val="24"/>
          <w:szCs w:val="24"/>
        </w:rPr>
        <w:t xml:space="preserve"> so that only the words remained.</w:t>
      </w:r>
    </w:p>
    <w:p w14:paraId="4F46C218" w14:textId="2B10BEAB" w:rsidR="00794145" w:rsidRDefault="00794145" w:rsidP="00796FBB">
      <w:pPr>
        <w:pStyle w:val="ListParagraph"/>
        <w:numPr>
          <w:ilvl w:val="0"/>
          <w:numId w:val="2"/>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Tokenization</w:t>
      </w:r>
    </w:p>
    <w:p w14:paraId="3C6F6CA1" w14:textId="3E830D35"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Once the text was cleaned, the text was tokenized using a word tokenizer that simply created a list of all the words in the cleaned text.</w:t>
      </w:r>
    </w:p>
    <w:p w14:paraId="00CAF35B" w14:textId="2138138D" w:rsidR="00C5496B"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Stop Words</w:t>
      </w:r>
    </w:p>
    <w:p w14:paraId="7F52BE78" w14:textId="65720780"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stop words were then removed from the tokenized text using </w:t>
      </w:r>
      <w:r w:rsidR="00ED2B8C">
        <w:rPr>
          <w:rFonts w:ascii="Times New Roman" w:hAnsi="Times New Roman" w:cs="Times New Roman"/>
          <w:sz w:val="24"/>
          <w:szCs w:val="24"/>
        </w:rPr>
        <w:t xml:space="preserve">a </w:t>
      </w:r>
      <w:r>
        <w:rPr>
          <w:rFonts w:ascii="Times New Roman" w:hAnsi="Times New Roman" w:cs="Times New Roman"/>
          <w:sz w:val="24"/>
          <w:szCs w:val="24"/>
        </w:rPr>
        <w:t>stop words list from NLTK. If the list contained a stop word found in the NLTK list, it was removed from the final list of tokenized words.</w:t>
      </w:r>
    </w:p>
    <w:p w14:paraId="11C7A822" w14:textId="51A32BB0" w:rsidR="00640847" w:rsidRDefault="00640847" w:rsidP="00796FBB">
      <w:pPr>
        <w:pStyle w:val="ListParagraph"/>
        <w:numPr>
          <w:ilvl w:val="0"/>
          <w:numId w:val="2"/>
        </w:numPr>
        <w:spacing w:after="0"/>
        <w:ind w:left="270"/>
        <w:jc w:val="both"/>
        <w:rPr>
          <w:rFonts w:ascii="Times New Roman" w:hAnsi="Times New Roman" w:cs="Times New Roman"/>
          <w:i/>
          <w:iCs/>
          <w:sz w:val="24"/>
          <w:szCs w:val="24"/>
        </w:rPr>
      </w:pPr>
      <w:r w:rsidRPr="00640847">
        <w:rPr>
          <w:rFonts w:ascii="Times New Roman" w:hAnsi="Times New Roman" w:cs="Times New Roman"/>
          <w:i/>
          <w:iCs/>
          <w:sz w:val="24"/>
          <w:szCs w:val="24"/>
        </w:rPr>
        <w:t>Emotion List</w:t>
      </w:r>
    </w:p>
    <w:p w14:paraId="7BCFDD7E" w14:textId="11E6DF4A" w:rsid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To extract emotion data from the tokenized words, I used a dictionary of words matched with their related emotion</w:t>
      </w:r>
      <w:r w:rsidR="00A651F4">
        <w:rPr>
          <w:rFonts w:ascii="Times New Roman" w:hAnsi="Times New Roman" w:cs="Times New Roman"/>
          <w:sz w:val="24"/>
          <w:szCs w:val="24"/>
        </w:rPr>
        <w:t>. Most of the lexicons I found only provided positive or negative sentiments associated with different words</w:t>
      </w:r>
      <w:r w:rsidR="002F3CB6">
        <w:rPr>
          <w:rFonts w:ascii="Times New Roman" w:hAnsi="Times New Roman" w:cs="Times New Roman"/>
          <w:sz w:val="24"/>
          <w:szCs w:val="24"/>
        </w:rPr>
        <w:t xml:space="preserve">, such as </w:t>
      </w:r>
      <w:proofErr w:type="spellStart"/>
      <w:r w:rsidR="002F3CB6">
        <w:rPr>
          <w:rFonts w:ascii="Times New Roman" w:hAnsi="Times New Roman" w:cs="Times New Roman"/>
          <w:sz w:val="24"/>
          <w:szCs w:val="24"/>
        </w:rPr>
        <w:t>SentiWordNet</w:t>
      </w:r>
      <w:proofErr w:type="spellEnd"/>
      <w:sdt>
        <w:sdtPr>
          <w:rPr>
            <w:rFonts w:ascii="Times New Roman" w:hAnsi="Times New Roman" w:cs="Times New Roman"/>
            <w:sz w:val="24"/>
            <w:szCs w:val="24"/>
          </w:rPr>
          <w:id w:val="-1556923526"/>
          <w:citation/>
        </w:sdtPr>
        <w:sdtEndPr/>
        <w:sdtContent>
          <w:r w:rsidR="00A651F4">
            <w:rPr>
              <w:rFonts w:ascii="Times New Roman" w:hAnsi="Times New Roman" w:cs="Times New Roman"/>
              <w:sz w:val="24"/>
              <w:szCs w:val="24"/>
            </w:rPr>
            <w:fldChar w:fldCharType="begin"/>
          </w:r>
          <w:r w:rsidR="00A651F4">
            <w:rPr>
              <w:rFonts w:ascii="Times New Roman" w:hAnsi="Times New Roman" w:cs="Times New Roman"/>
              <w:sz w:val="24"/>
              <w:szCs w:val="24"/>
            </w:rPr>
            <w:instrText xml:space="preserve"> CITATION Esu \l 1033 </w:instrText>
          </w:r>
          <w:r w:rsidR="00A651F4">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[9]</w:t>
          </w:r>
          <w:r w:rsidR="00A651F4">
            <w:rPr>
              <w:rFonts w:ascii="Times New Roman" w:hAnsi="Times New Roman" w:cs="Times New Roman"/>
              <w:sz w:val="24"/>
              <w:szCs w:val="24"/>
            </w:rPr>
            <w:fldChar w:fldCharType="end"/>
          </w:r>
        </w:sdtContent>
      </w:sdt>
      <w:r w:rsidR="002F3CB6">
        <w:rPr>
          <w:rFonts w:ascii="Times New Roman" w:hAnsi="Times New Roman" w:cs="Times New Roman"/>
          <w:sz w:val="24"/>
          <w:szCs w:val="24"/>
        </w:rPr>
        <w:t xml:space="preserve"> and </w:t>
      </w:r>
      <w:proofErr w:type="spellStart"/>
      <w:r w:rsidR="002F3CB6">
        <w:rPr>
          <w:rFonts w:ascii="Times New Roman" w:hAnsi="Times New Roman" w:cs="Times New Roman"/>
          <w:sz w:val="24"/>
          <w:szCs w:val="24"/>
        </w:rPr>
        <w:t>TextBlob</w:t>
      </w:r>
      <w:proofErr w:type="spellEnd"/>
      <w:sdt>
        <w:sdtPr>
          <w:rPr>
            <w:rFonts w:ascii="Times New Roman" w:hAnsi="Times New Roman" w:cs="Times New Roman"/>
            <w:sz w:val="24"/>
            <w:szCs w:val="24"/>
          </w:rPr>
          <w:id w:val="2059820128"/>
          <w:citation/>
        </w:sdtPr>
        <w:sdtEndPr/>
        <w:sdtContent>
          <w:r w:rsidR="00A651F4">
            <w:rPr>
              <w:rFonts w:ascii="Times New Roman" w:hAnsi="Times New Roman" w:cs="Times New Roman"/>
              <w:sz w:val="24"/>
              <w:szCs w:val="24"/>
            </w:rPr>
            <w:fldChar w:fldCharType="begin"/>
          </w:r>
          <w:r w:rsidR="00A651F4">
            <w:rPr>
              <w:rFonts w:ascii="Times New Roman" w:hAnsi="Times New Roman" w:cs="Times New Roman"/>
              <w:sz w:val="24"/>
              <w:szCs w:val="24"/>
            </w:rPr>
            <w:instrText xml:space="preserve"> CITATION Ste20 \l 1033 </w:instrText>
          </w:r>
          <w:r w:rsidR="00A651F4">
            <w:rPr>
              <w:rFonts w:ascii="Times New Roman" w:hAnsi="Times New Roman" w:cs="Times New Roman"/>
              <w:sz w:val="24"/>
              <w:szCs w:val="24"/>
            </w:rPr>
            <w:fldChar w:fldCharType="separate"/>
          </w:r>
          <w:r w:rsidR="00796FBB">
            <w:rPr>
              <w:rFonts w:ascii="Times New Roman" w:hAnsi="Times New Roman" w:cs="Times New Roman"/>
              <w:noProof/>
              <w:sz w:val="24"/>
              <w:szCs w:val="24"/>
            </w:rPr>
            <w:t xml:space="preserve"> </w:t>
          </w:r>
          <w:r w:rsidR="00796FBB" w:rsidRPr="00796FBB">
            <w:rPr>
              <w:rFonts w:ascii="Times New Roman" w:hAnsi="Times New Roman" w:cs="Times New Roman"/>
              <w:noProof/>
              <w:sz w:val="24"/>
              <w:szCs w:val="24"/>
            </w:rPr>
            <w:t>[10]</w:t>
          </w:r>
          <w:r w:rsidR="00A651F4">
            <w:rPr>
              <w:rFonts w:ascii="Times New Roman" w:hAnsi="Times New Roman" w:cs="Times New Roman"/>
              <w:sz w:val="24"/>
              <w:szCs w:val="24"/>
            </w:rPr>
            <w:fldChar w:fldCharType="end"/>
          </w:r>
        </w:sdtContent>
      </w:sdt>
      <w:r w:rsidR="00A651F4">
        <w:rPr>
          <w:rFonts w:ascii="Times New Roman" w:hAnsi="Times New Roman" w:cs="Times New Roman"/>
          <w:sz w:val="24"/>
          <w:szCs w:val="24"/>
        </w:rPr>
        <w:t xml:space="preserve">, but the one I ended up using, </w:t>
      </w:r>
      <w:r>
        <w:rPr>
          <w:rFonts w:ascii="Times New Roman" w:hAnsi="Times New Roman" w:cs="Times New Roman"/>
          <w:sz w:val="24"/>
          <w:szCs w:val="24"/>
        </w:rPr>
        <w:t>provided by</w:t>
      </w:r>
      <w:r w:rsidR="005A5CFF">
        <w:rPr>
          <w:rFonts w:ascii="Times New Roman" w:hAnsi="Times New Roman" w:cs="Times New Roman"/>
          <w:sz w:val="24"/>
          <w:szCs w:val="24"/>
        </w:rPr>
        <w:t xml:space="preserve"> </w:t>
      </w:r>
      <w:proofErr w:type="spellStart"/>
      <w:r>
        <w:rPr>
          <w:rFonts w:ascii="Times New Roman" w:hAnsi="Times New Roman" w:cs="Times New Roman"/>
          <w:sz w:val="24"/>
          <w:szCs w:val="24"/>
        </w:rPr>
        <w:t>Attreya</w:t>
      </w:r>
      <w:proofErr w:type="spellEnd"/>
      <w:r>
        <w:rPr>
          <w:rFonts w:ascii="Times New Roman" w:hAnsi="Times New Roman" w:cs="Times New Roman"/>
          <w:sz w:val="24"/>
          <w:szCs w:val="24"/>
        </w:rPr>
        <w:t xml:space="preserve"> Bhatt </w:t>
      </w:r>
      <w:sdt>
        <w:sdtPr>
          <w:rPr>
            <w:rFonts w:ascii="Times New Roman" w:hAnsi="Times New Roman" w:cs="Times New Roman"/>
            <w:sz w:val="24"/>
            <w:szCs w:val="24"/>
          </w:rPr>
          <w:id w:val="2037300301"/>
          <w:citation/>
        </w:sdtPr>
        <w:sdtEndPr/>
        <w:sdtContent>
          <w:r w:rsidR="00BA5625">
            <w:rPr>
              <w:rFonts w:ascii="Times New Roman" w:hAnsi="Times New Roman" w:cs="Times New Roman"/>
              <w:sz w:val="24"/>
              <w:szCs w:val="24"/>
            </w:rPr>
            <w:fldChar w:fldCharType="begin"/>
          </w:r>
          <w:r w:rsidR="00BA5625">
            <w:rPr>
              <w:rFonts w:ascii="Times New Roman" w:hAnsi="Times New Roman" w:cs="Times New Roman"/>
              <w:sz w:val="24"/>
              <w:szCs w:val="24"/>
            </w:rPr>
            <w:instrText xml:space="preserve"> CITATION Bha20 \l 1033 </w:instrText>
          </w:r>
          <w:r w:rsidR="00BA5625">
            <w:rPr>
              <w:rFonts w:ascii="Times New Roman" w:hAnsi="Times New Roman" w:cs="Times New Roman"/>
              <w:sz w:val="24"/>
              <w:szCs w:val="24"/>
            </w:rPr>
            <w:fldChar w:fldCharType="separate"/>
          </w:r>
          <w:r w:rsidR="00796FBB" w:rsidRPr="00796FBB">
            <w:rPr>
              <w:rFonts w:ascii="Times New Roman" w:hAnsi="Times New Roman" w:cs="Times New Roman"/>
              <w:noProof/>
              <w:sz w:val="24"/>
              <w:szCs w:val="24"/>
            </w:rPr>
            <w:t>[8]</w:t>
          </w:r>
          <w:r w:rsidR="00BA5625">
            <w:rPr>
              <w:rFonts w:ascii="Times New Roman" w:hAnsi="Times New Roman" w:cs="Times New Roman"/>
              <w:sz w:val="24"/>
              <w:szCs w:val="24"/>
            </w:rPr>
            <w:fldChar w:fldCharType="end"/>
          </w:r>
        </w:sdtContent>
      </w:sdt>
      <w:r w:rsidR="00A651F4">
        <w:rPr>
          <w:rFonts w:ascii="Times New Roman" w:hAnsi="Times New Roman" w:cs="Times New Roman"/>
          <w:sz w:val="24"/>
          <w:szCs w:val="24"/>
        </w:rPr>
        <w:t>, had words mapped to their emotion rather than a positive or negative value.</w:t>
      </w:r>
      <w:r w:rsidR="004F621A">
        <w:rPr>
          <w:rFonts w:ascii="Times New Roman" w:hAnsi="Times New Roman" w:cs="Times New Roman"/>
          <w:sz w:val="24"/>
          <w:szCs w:val="24"/>
        </w:rPr>
        <w:t xml:space="preserve"> This dictionary is by no means an exhaustive list</w:t>
      </w:r>
      <w:r w:rsidR="00A651F4">
        <w:rPr>
          <w:rFonts w:ascii="Times New Roman" w:hAnsi="Times New Roman" w:cs="Times New Roman"/>
          <w:sz w:val="24"/>
          <w:szCs w:val="24"/>
        </w:rPr>
        <w:t>.</w:t>
      </w:r>
      <w:r>
        <w:rPr>
          <w:rFonts w:ascii="Times New Roman" w:hAnsi="Times New Roman" w:cs="Times New Roman"/>
          <w:sz w:val="24"/>
          <w:szCs w:val="24"/>
        </w:rPr>
        <w:t xml:space="preserve"> </w:t>
      </w:r>
      <w:r w:rsidR="005A5CFF">
        <w:rPr>
          <w:rFonts w:ascii="Times New Roman" w:hAnsi="Times New Roman" w:cs="Times New Roman"/>
          <w:sz w:val="24"/>
          <w:szCs w:val="24"/>
        </w:rPr>
        <w:t>The emotions expressed are then tallied using a counter module and outputted as a result.</w:t>
      </w:r>
    </w:p>
    <w:p w14:paraId="6110D885" w14:textId="77777777" w:rsidR="00796FBB" w:rsidRPr="00794145" w:rsidRDefault="00796FBB" w:rsidP="00796FBB">
      <w:pPr>
        <w:pStyle w:val="ListParagraph"/>
        <w:spacing w:after="0"/>
        <w:ind w:left="270"/>
        <w:jc w:val="both"/>
        <w:rPr>
          <w:rFonts w:ascii="Times New Roman" w:hAnsi="Times New Roman" w:cs="Times New Roman"/>
          <w:sz w:val="24"/>
          <w:szCs w:val="24"/>
        </w:rPr>
      </w:pPr>
    </w:p>
    <w:p w14:paraId="48CCCAB0" w14:textId="620FD0BB" w:rsidR="00E66F13" w:rsidRPr="00796FBB" w:rsidRDefault="00E66F13" w:rsidP="00796FBB">
      <w:pPr>
        <w:spacing w:after="0"/>
        <w:ind w:left="270"/>
        <w:jc w:val="both"/>
        <w:rPr>
          <w:rFonts w:ascii="Times New Roman" w:hAnsi="Times New Roman" w:cs="Times New Roman"/>
          <w:b/>
          <w:bCs/>
          <w:sz w:val="26"/>
          <w:szCs w:val="26"/>
        </w:rPr>
      </w:pPr>
      <w:r w:rsidRPr="00796FBB">
        <w:rPr>
          <w:rFonts w:ascii="Times New Roman" w:hAnsi="Times New Roman" w:cs="Times New Roman"/>
          <w:b/>
          <w:bCs/>
          <w:sz w:val="26"/>
          <w:szCs w:val="26"/>
        </w:rPr>
        <w:t>Data and Results</w:t>
      </w:r>
    </w:p>
    <w:p w14:paraId="13C78727" w14:textId="4ACA4890" w:rsidR="00202004" w:rsidRDefault="00202004" w:rsidP="00796FBB">
      <w:pPr>
        <w:pStyle w:val="ListParagraph"/>
        <w:numPr>
          <w:ilvl w:val="0"/>
          <w:numId w:val="4"/>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Dataset</w:t>
      </w:r>
    </w:p>
    <w:p w14:paraId="4D4E9148" w14:textId="4EC37696" w:rsidR="00794145" w:rsidRPr="00794145" w:rsidRDefault="00794145" w:rsidP="00796FBB">
      <w:pPr>
        <w:pStyle w:val="ListParagraph"/>
        <w:spacing w:after="0"/>
        <w:ind w:left="270"/>
        <w:jc w:val="both"/>
        <w:rPr>
          <w:rFonts w:ascii="Times New Roman" w:hAnsi="Times New Roman" w:cs="Times New Roman"/>
          <w:sz w:val="24"/>
          <w:szCs w:val="24"/>
        </w:rPr>
      </w:pPr>
      <w:r>
        <w:rPr>
          <w:rFonts w:ascii="Times New Roman" w:hAnsi="Times New Roman" w:cs="Times New Roman"/>
          <w:sz w:val="24"/>
          <w:szCs w:val="24"/>
        </w:rPr>
        <w:t xml:space="preserve">The dataset was </w:t>
      </w:r>
      <w:r w:rsidR="000C46D7">
        <w:rPr>
          <w:rFonts w:ascii="Times New Roman" w:hAnsi="Times New Roman" w:cs="Times New Roman"/>
          <w:sz w:val="24"/>
          <w:szCs w:val="24"/>
        </w:rPr>
        <w:t>a csv file containing data on 189 separate phishing emails. This dataset was provided by Tanusree Sharma [</w:t>
      </w:r>
      <w:r w:rsidR="00FE31B1">
        <w:rPr>
          <w:rFonts w:ascii="Times New Roman" w:hAnsi="Times New Roman" w:cs="Times New Roman"/>
          <w:sz w:val="24"/>
          <w:szCs w:val="24"/>
        </w:rPr>
        <w:t>3</w:t>
      </w:r>
      <w:r w:rsidR="000C46D7">
        <w:rPr>
          <w:rFonts w:ascii="Times New Roman" w:hAnsi="Times New Roman" w:cs="Times New Roman"/>
          <w:sz w:val="24"/>
          <w:szCs w:val="24"/>
        </w:rPr>
        <w:t xml:space="preserve">]. It contained the following columns: </w:t>
      </w:r>
      <w:proofErr w:type="spellStart"/>
      <w:r w:rsidR="000C46D7" w:rsidRPr="000C46D7">
        <w:rPr>
          <w:rFonts w:ascii="Times New Roman" w:hAnsi="Times New Roman" w:cs="Times New Roman"/>
          <w:sz w:val="24"/>
          <w:szCs w:val="24"/>
        </w:rPr>
        <w:t>Email_Subject</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Email_Content</w:t>
      </w:r>
      <w:proofErr w:type="spellEnd"/>
      <w:r w:rsidR="000C46D7">
        <w:rPr>
          <w:rFonts w:ascii="Times New Roman" w:hAnsi="Times New Roman" w:cs="Times New Roman"/>
          <w:sz w:val="24"/>
          <w:szCs w:val="24"/>
        </w:rPr>
        <w:t xml:space="preserve">, </w:t>
      </w:r>
      <w:proofErr w:type="spellStart"/>
      <w:proofErr w:type="gramStart"/>
      <w:r w:rsidR="000C46D7" w:rsidRPr="000C46D7">
        <w:rPr>
          <w:rFonts w:ascii="Times New Roman" w:hAnsi="Times New Roman" w:cs="Times New Roman"/>
          <w:sz w:val="24"/>
          <w:szCs w:val="24"/>
        </w:rPr>
        <w:t>Sending</w:t>
      </w:r>
      <w:proofErr w:type="gramEnd"/>
      <w:r w:rsidR="000C46D7" w:rsidRPr="000C46D7">
        <w:rPr>
          <w:rFonts w:ascii="Times New Roman" w:hAnsi="Times New Roman" w:cs="Times New Roman"/>
          <w:sz w:val="24"/>
          <w:szCs w:val="24"/>
        </w:rPr>
        <w:t>_Date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Sending_Time</w:t>
      </w:r>
      <w:proofErr w:type="spellEnd"/>
      <w:r w:rsidR="000C46D7">
        <w:rPr>
          <w:rFonts w:ascii="Times New Roman" w:hAnsi="Times New Roman" w:cs="Times New Roman"/>
          <w:sz w:val="24"/>
          <w:szCs w:val="24"/>
        </w:rPr>
        <w:t xml:space="preserve">, </w:t>
      </w:r>
      <w:r w:rsidR="000C46D7" w:rsidRPr="000C46D7">
        <w:rPr>
          <w:rFonts w:ascii="Times New Roman" w:hAnsi="Times New Roman" w:cs="Times New Roman"/>
          <w:sz w:val="24"/>
          <w:szCs w:val="24"/>
        </w:rPr>
        <w:t>Day</w:t>
      </w:r>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URL_Title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Coined.Word</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Sender_Name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Sender_Title</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Closing_Remarks</w:t>
      </w:r>
      <w:proofErr w:type="spellEnd"/>
      <w:r w:rsidR="000C46D7">
        <w:rPr>
          <w:rFonts w:ascii="Times New Roman" w:hAnsi="Times New Roman" w:cs="Times New Roman"/>
          <w:sz w:val="24"/>
          <w:szCs w:val="24"/>
        </w:rPr>
        <w:t xml:space="preserve">, </w:t>
      </w:r>
      <w:proofErr w:type="spellStart"/>
      <w:r w:rsidR="000C46D7" w:rsidRPr="000C46D7">
        <w:rPr>
          <w:rFonts w:ascii="Times New Roman" w:hAnsi="Times New Roman" w:cs="Times New Roman"/>
          <w:sz w:val="24"/>
          <w:szCs w:val="24"/>
        </w:rPr>
        <w:t>Sender_Email</w:t>
      </w:r>
      <w:proofErr w:type="spellEnd"/>
      <w:r w:rsidR="000C46D7">
        <w:rPr>
          <w:rFonts w:ascii="Times New Roman" w:hAnsi="Times New Roman" w:cs="Times New Roman"/>
          <w:sz w:val="24"/>
          <w:szCs w:val="24"/>
        </w:rPr>
        <w:t xml:space="preserve">, </w:t>
      </w:r>
      <w:r w:rsidR="000C46D7" w:rsidRPr="000C46D7">
        <w:rPr>
          <w:rFonts w:ascii="Times New Roman" w:hAnsi="Times New Roman" w:cs="Times New Roman"/>
          <w:sz w:val="24"/>
          <w:szCs w:val="24"/>
        </w:rPr>
        <w:t>Logo</w:t>
      </w:r>
      <w:r w:rsidR="000C46D7">
        <w:rPr>
          <w:rFonts w:ascii="Times New Roman" w:hAnsi="Times New Roman" w:cs="Times New Roman"/>
          <w:sz w:val="24"/>
          <w:szCs w:val="24"/>
        </w:rPr>
        <w:t xml:space="preserve">, and </w:t>
      </w:r>
      <w:r w:rsidR="000C46D7" w:rsidRPr="000C46D7">
        <w:rPr>
          <w:rFonts w:ascii="Times New Roman" w:hAnsi="Times New Roman" w:cs="Times New Roman"/>
          <w:sz w:val="24"/>
          <w:szCs w:val="24"/>
        </w:rPr>
        <w:t>To</w:t>
      </w:r>
      <w:r w:rsidR="000C46D7">
        <w:rPr>
          <w:rFonts w:ascii="Times New Roman" w:hAnsi="Times New Roman" w:cs="Times New Roman"/>
          <w:sz w:val="24"/>
          <w:szCs w:val="24"/>
        </w:rPr>
        <w:t>.</w:t>
      </w:r>
    </w:p>
    <w:p w14:paraId="0BAB51E9" w14:textId="370C887D" w:rsidR="00202004" w:rsidRDefault="00202004" w:rsidP="00796FBB">
      <w:pPr>
        <w:pStyle w:val="ListParagraph"/>
        <w:numPr>
          <w:ilvl w:val="0"/>
          <w:numId w:val="4"/>
        </w:numPr>
        <w:spacing w:after="0"/>
        <w:ind w:left="270"/>
        <w:jc w:val="both"/>
        <w:rPr>
          <w:rFonts w:ascii="Times New Roman" w:hAnsi="Times New Roman" w:cs="Times New Roman"/>
          <w:i/>
          <w:iCs/>
          <w:sz w:val="24"/>
          <w:szCs w:val="24"/>
        </w:rPr>
      </w:pPr>
      <w:r>
        <w:rPr>
          <w:rFonts w:ascii="Times New Roman" w:hAnsi="Times New Roman" w:cs="Times New Roman"/>
          <w:i/>
          <w:iCs/>
          <w:sz w:val="24"/>
          <w:szCs w:val="24"/>
        </w:rPr>
        <w:t>Results</w:t>
      </w:r>
    </w:p>
    <w:p w14:paraId="3CCFFBB0" w14:textId="4A6C0C2B" w:rsidR="00306C69" w:rsidRDefault="00306C69" w:rsidP="00796FBB">
      <w:pPr>
        <w:pStyle w:val="ListParagraph"/>
        <w:spacing w:after="0"/>
        <w:ind w:left="0"/>
        <w:jc w:val="both"/>
        <w:rPr>
          <w:rFonts w:ascii="Times New Roman" w:hAnsi="Times New Roman" w:cs="Times New Roman"/>
          <w:b/>
          <w:bCs/>
          <w:sz w:val="24"/>
          <w:szCs w:val="24"/>
        </w:rPr>
      </w:pPr>
      <w:r>
        <w:rPr>
          <w:rFonts w:ascii="Times New Roman" w:hAnsi="Times New Roman" w:cs="Times New Roman"/>
          <w:b/>
          <w:bCs/>
          <w:sz w:val="24"/>
          <w:szCs w:val="24"/>
        </w:rPr>
        <w:t>Phase I</w:t>
      </w:r>
    </w:p>
    <w:p w14:paraId="2E1BB3E6" w14:textId="11A6DF7C" w:rsidR="00AD666D" w:rsidRPr="00796FBB" w:rsidRDefault="00AD666D"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Overall Polarity Scores</w:t>
      </w:r>
    </w:p>
    <w:p w14:paraId="478F408D" w14:textId="6890330B" w:rsidR="004F621A" w:rsidRDefault="00572240"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After scoring all of the phishing email data with the Vader Sentiment Analyzer, I took the averages of each category (compound, positive, negative, and neutral)</w:t>
      </w:r>
      <w:r w:rsidR="00640D92">
        <w:rPr>
          <w:rFonts w:ascii="Times New Roman" w:hAnsi="Times New Roman" w:cs="Times New Roman"/>
          <w:sz w:val="24"/>
          <w:szCs w:val="24"/>
        </w:rPr>
        <w:t xml:space="preserve"> over all of the email content data, shown in Table 1</w:t>
      </w:r>
      <w:r>
        <w:rPr>
          <w:rFonts w:ascii="Times New Roman" w:hAnsi="Times New Roman" w:cs="Times New Roman"/>
          <w:sz w:val="24"/>
          <w:szCs w:val="24"/>
        </w:rPr>
        <w:t>. The positive, negative, and neutral values represent a percentage of the text</w:t>
      </w:r>
      <w:r w:rsidR="009F5D1B">
        <w:rPr>
          <w:rFonts w:ascii="Times New Roman" w:hAnsi="Times New Roman" w:cs="Times New Roman"/>
          <w:sz w:val="24"/>
          <w:szCs w:val="24"/>
        </w:rPr>
        <w:t xml:space="preserve"> that fall into those categories</w:t>
      </w:r>
      <w:r>
        <w:rPr>
          <w:rFonts w:ascii="Times New Roman" w:hAnsi="Times New Roman" w:cs="Times New Roman"/>
          <w:sz w:val="24"/>
          <w:szCs w:val="24"/>
        </w:rPr>
        <w:t>.</w:t>
      </w:r>
      <w:r w:rsidR="009F5D1B">
        <w:rPr>
          <w:rFonts w:ascii="Times New Roman" w:hAnsi="Times New Roman" w:cs="Times New Roman"/>
          <w:sz w:val="24"/>
          <w:szCs w:val="24"/>
        </w:rPr>
        <w:t xml:space="preserve"> The sum of these values should be 1. The compound score represents a normalized value that falls between -1 (most negative) and 1 (most positive). Figures 1-</w:t>
      </w:r>
      <w:r w:rsidR="00967C19">
        <w:rPr>
          <w:rFonts w:ascii="Times New Roman" w:hAnsi="Times New Roman" w:cs="Times New Roman"/>
          <w:sz w:val="24"/>
          <w:szCs w:val="24"/>
        </w:rPr>
        <w:t>4</w:t>
      </w:r>
      <w:r w:rsidR="009F5D1B">
        <w:rPr>
          <w:rFonts w:ascii="Times New Roman" w:hAnsi="Times New Roman" w:cs="Times New Roman"/>
          <w:sz w:val="24"/>
          <w:szCs w:val="24"/>
        </w:rPr>
        <w:t xml:space="preserve"> are </w:t>
      </w:r>
      <w:r w:rsidR="00967C19">
        <w:rPr>
          <w:rFonts w:ascii="Times New Roman" w:hAnsi="Times New Roman" w:cs="Times New Roman"/>
          <w:sz w:val="24"/>
          <w:szCs w:val="24"/>
        </w:rPr>
        <w:t>histograms o</w:t>
      </w:r>
      <w:r w:rsidR="009F5D1B">
        <w:rPr>
          <w:rFonts w:ascii="Times New Roman" w:hAnsi="Times New Roman" w:cs="Times New Roman"/>
          <w:sz w:val="24"/>
          <w:szCs w:val="24"/>
        </w:rPr>
        <w:t>f all the datapoints</w:t>
      </w:r>
      <w:r w:rsidR="00640D92">
        <w:rPr>
          <w:rFonts w:ascii="Times New Roman" w:hAnsi="Times New Roman" w:cs="Times New Roman"/>
          <w:sz w:val="24"/>
          <w:szCs w:val="24"/>
        </w:rPr>
        <w:t xml:space="preserve"> for each category (compound, neutral, positive, and negative)</w:t>
      </w:r>
      <w:r w:rsidR="009F5D1B">
        <w:rPr>
          <w:rFonts w:ascii="Times New Roman" w:hAnsi="Times New Roman" w:cs="Times New Roman"/>
          <w:sz w:val="24"/>
          <w:szCs w:val="24"/>
        </w:rPr>
        <w:t xml:space="preserve">. We can see that most of the compound values fall between </w:t>
      </w:r>
      <w:r w:rsidR="00967C19">
        <w:rPr>
          <w:rFonts w:ascii="Times New Roman" w:hAnsi="Times New Roman" w:cs="Times New Roman"/>
          <w:sz w:val="24"/>
          <w:szCs w:val="24"/>
        </w:rPr>
        <w:t>-0.2 and 0, most of them being 0</w:t>
      </w:r>
      <w:r w:rsidR="009F5D1B">
        <w:rPr>
          <w:rFonts w:ascii="Times New Roman" w:hAnsi="Times New Roman" w:cs="Times New Roman"/>
          <w:sz w:val="24"/>
          <w:szCs w:val="24"/>
        </w:rPr>
        <w:t xml:space="preserve">. The </w:t>
      </w:r>
      <w:r w:rsidR="00967C19">
        <w:rPr>
          <w:rFonts w:ascii="Times New Roman" w:hAnsi="Times New Roman" w:cs="Times New Roman"/>
          <w:sz w:val="24"/>
          <w:szCs w:val="24"/>
        </w:rPr>
        <w:t xml:space="preserve">positive and </w:t>
      </w:r>
      <w:r w:rsidR="009F5D1B">
        <w:rPr>
          <w:rFonts w:ascii="Times New Roman" w:hAnsi="Times New Roman" w:cs="Times New Roman"/>
          <w:sz w:val="24"/>
          <w:szCs w:val="24"/>
        </w:rPr>
        <w:t xml:space="preserve">negative values </w:t>
      </w:r>
      <w:r w:rsidR="00967C19">
        <w:rPr>
          <w:rFonts w:ascii="Times New Roman" w:hAnsi="Times New Roman" w:cs="Times New Roman"/>
          <w:sz w:val="24"/>
          <w:szCs w:val="24"/>
        </w:rPr>
        <w:t>sit mostly between 0.0 and 0.2</w:t>
      </w:r>
      <w:r w:rsidR="009F5D1B">
        <w:rPr>
          <w:rFonts w:ascii="Times New Roman" w:hAnsi="Times New Roman" w:cs="Times New Roman"/>
          <w:sz w:val="24"/>
          <w:szCs w:val="24"/>
        </w:rPr>
        <w:t xml:space="preserve"> while t</w:t>
      </w:r>
      <w:r w:rsidR="00967C19">
        <w:rPr>
          <w:rFonts w:ascii="Times New Roman" w:hAnsi="Times New Roman" w:cs="Times New Roman"/>
          <w:sz w:val="24"/>
          <w:szCs w:val="24"/>
        </w:rPr>
        <w:t>he neutral values sit between 0.6 and 1.0, depending on tokenization</w:t>
      </w:r>
      <w:r w:rsidR="009F5D1B">
        <w:rPr>
          <w:rFonts w:ascii="Times New Roman" w:hAnsi="Times New Roman" w:cs="Times New Roman"/>
          <w:sz w:val="24"/>
          <w:szCs w:val="24"/>
        </w:rPr>
        <w:t xml:space="preserve">. </w:t>
      </w:r>
      <w:r w:rsidR="00640D92">
        <w:rPr>
          <w:rFonts w:ascii="Times New Roman" w:hAnsi="Times New Roman" w:cs="Times New Roman"/>
          <w:sz w:val="24"/>
          <w:szCs w:val="24"/>
        </w:rPr>
        <w:t xml:space="preserve">In this paper, if the data is tokenized, that means that the NLTK Tokenizer was used to break the email contents into sentences instead of running the sentiment analyzer on each email content as a whole. </w:t>
      </w:r>
    </w:p>
    <w:p w14:paraId="7F0320C2" w14:textId="77777777" w:rsidR="00796FBB" w:rsidRDefault="00796FBB" w:rsidP="00796FBB">
      <w:pPr>
        <w:pStyle w:val="ListParagraph"/>
        <w:spacing w:after="0"/>
        <w:ind w:left="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05"/>
        <w:gridCol w:w="1530"/>
        <w:gridCol w:w="2335"/>
      </w:tblGrid>
      <w:tr w:rsidR="000C79FA" w14:paraId="03C2D499" w14:textId="77777777" w:rsidTr="00A04D19">
        <w:tc>
          <w:tcPr>
            <w:tcW w:w="805" w:type="dxa"/>
          </w:tcPr>
          <w:p w14:paraId="30BB40D9" w14:textId="77777777" w:rsidR="000C79FA" w:rsidRDefault="000C79FA" w:rsidP="00796FBB">
            <w:pPr>
              <w:pStyle w:val="ListParagraph"/>
              <w:ind w:left="0"/>
              <w:jc w:val="both"/>
              <w:rPr>
                <w:rFonts w:ascii="Times New Roman" w:hAnsi="Times New Roman" w:cs="Times New Roman"/>
                <w:sz w:val="24"/>
                <w:szCs w:val="24"/>
              </w:rPr>
            </w:pPr>
          </w:p>
        </w:tc>
        <w:tc>
          <w:tcPr>
            <w:tcW w:w="1530" w:type="dxa"/>
          </w:tcPr>
          <w:p w14:paraId="1AB3A3B2" w14:textId="6FD1C87A"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Tokenization</w:t>
            </w:r>
          </w:p>
        </w:tc>
        <w:tc>
          <w:tcPr>
            <w:tcW w:w="2335" w:type="dxa"/>
          </w:tcPr>
          <w:p w14:paraId="789B957D" w14:textId="22A4E3D4"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w/out Tokenization</w:t>
            </w:r>
          </w:p>
        </w:tc>
      </w:tr>
      <w:tr w:rsidR="000C79FA" w14:paraId="6E139163" w14:textId="77777777" w:rsidTr="00A04D19">
        <w:tc>
          <w:tcPr>
            <w:tcW w:w="805" w:type="dxa"/>
          </w:tcPr>
          <w:p w14:paraId="6462B28B" w14:textId="43C79B8D"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1530" w:type="dxa"/>
          </w:tcPr>
          <w:p w14:paraId="39686AD8" w14:textId="2E178BB4"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0.114</w:t>
            </w:r>
          </w:p>
        </w:tc>
        <w:tc>
          <w:tcPr>
            <w:tcW w:w="2335" w:type="dxa"/>
          </w:tcPr>
          <w:p w14:paraId="75D7ACF8" w14:textId="08B75AD2"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0.128</w:t>
            </w:r>
          </w:p>
        </w:tc>
      </w:tr>
      <w:tr w:rsidR="000C79FA" w14:paraId="2AC6388F" w14:textId="77777777" w:rsidTr="00A04D19">
        <w:tc>
          <w:tcPr>
            <w:tcW w:w="805" w:type="dxa"/>
          </w:tcPr>
          <w:p w14:paraId="7FBD875C" w14:textId="068429DF"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1530" w:type="dxa"/>
          </w:tcPr>
          <w:p w14:paraId="24FED321" w14:textId="2E854DC4"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0.131</w:t>
            </w:r>
          </w:p>
        </w:tc>
        <w:tc>
          <w:tcPr>
            <w:tcW w:w="2335" w:type="dxa"/>
          </w:tcPr>
          <w:p w14:paraId="5EF65275" w14:textId="37763FD8"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0.122</w:t>
            </w:r>
          </w:p>
        </w:tc>
      </w:tr>
      <w:tr w:rsidR="000C79FA" w14:paraId="775F0BAF" w14:textId="77777777" w:rsidTr="00A04D19">
        <w:tc>
          <w:tcPr>
            <w:tcW w:w="805" w:type="dxa"/>
          </w:tcPr>
          <w:p w14:paraId="11748890" w14:textId="51CDC87E"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1530" w:type="dxa"/>
          </w:tcPr>
          <w:p w14:paraId="3EA7C225" w14:textId="65D734B8"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0.038</w:t>
            </w:r>
          </w:p>
        </w:tc>
        <w:tc>
          <w:tcPr>
            <w:tcW w:w="2335" w:type="dxa"/>
          </w:tcPr>
          <w:p w14:paraId="44CFEA5F" w14:textId="50E62920"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0.046</w:t>
            </w:r>
          </w:p>
        </w:tc>
      </w:tr>
      <w:tr w:rsidR="000C79FA" w14:paraId="0E1BA2B5" w14:textId="77777777" w:rsidTr="00A04D19">
        <w:tc>
          <w:tcPr>
            <w:tcW w:w="805" w:type="dxa"/>
          </w:tcPr>
          <w:p w14:paraId="14503C3A" w14:textId="5434AECF" w:rsidR="000C79FA" w:rsidRDefault="000C79FA"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c>
          <w:tcPr>
            <w:tcW w:w="1530" w:type="dxa"/>
          </w:tcPr>
          <w:p w14:paraId="65233617" w14:textId="7AC9A346"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0.831</w:t>
            </w:r>
          </w:p>
        </w:tc>
        <w:tc>
          <w:tcPr>
            <w:tcW w:w="2335" w:type="dxa"/>
          </w:tcPr>
          <w:p w14:paraId="12DEF2F7" w14:textId="1229B625" w:rsidR="000C79FA"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0.832</w:t>
            </w:r>
          </w:p>
        </w:tc>
      </w:tr>
    </w:tbl>
    <w:p w14:paraId="09D3733F" w14:textId="1E80ED2A" w:rsidR="000C79FA" w:rsidRPr="00A04D19"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Table 1</w:t>
      </w:r>
      <w:r w:rsidR="004F621A">
        <w:rPr>
          <w:rFonts w:ascii="Times New Roman" w:hAnsi="Times New Roman" w:cs="Times New Roman"/>
          <w:i/>
          <w:iCs/>
          <w:color w:val="171717" w:themeColor="background2" w:themeShade="1A"/>
        </w:rPr>
        <w:t xml:space="preserve"> (Avg. Scores)</w:t>
      </w:r>
    </w:p>
    <w:p w14:paraId="5DF7DB67" w14:textId="10647DFE" w:rsidR="000C79FA" w:rsidRDefault="002D3253" w:rsidP="00796FBB">
      <w:pPr>
        <w:pStyle w:val="ListParagraph"/>
        <w:keepNext/>
        <w:spacing w:after="0"/>
        <w:ind w:left="0"/>
        <w:jc w:val="both"/>
      </w:pPr>
      <w:r>
        <w:rPr>
          <w:noProof/>
        </w:rPr>
        <w:lastRenderedPageBreak/>
        <w:drawing>
          <wp:inline distT="0" distB="0" distL="0" distR="0" wp14:anchorId="7A42355D" wp14:editId="303E7981">
            <wp:extent cx="2959100" cy="2239433"/>
            <wp:effectExtent l="0" t="0" r="12700" b="8890"/>
            <wp:docPr id="3" name="Chart 3">
              <a:extLst xmlns:a="http://schemas.openxmlformats.org/drawingml/2006/main">
                <a:ext uri="{FF2B5EF4-FFF2-40B4-BE49-F238E27FC236}">
                  <a16:creationId xmlns:a16="http://schemas.microsoft.com/office/drawing/2014/main" id="{B8423ED8-CE16-4885-8B66-89446AD58F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2B6249" w14:textId="30DAF529" w:rsidR="000C79FA" w:rsidRPr="00A04D19" w:rsidRDefault="000C79FA" w:rsidP="00796FBB">
      <w:pPr>
        <w:pStyle w:val="Caption"/>
        <w:jc w:val="center"/>
        <w:rPr>
          <w:rFonts w:ascii="Times New Roman" w:hAnsi="Times New Roman" w:cs="Times New Roman"/>
          <w:sz w:val="32"/>
          <w:szCs w:val="32"/>
        </w:rPr>
      </w:pPr>
      <w:r w:rsidRPr="00A04D19">
        <w:rPr>
          <w:sz w:val="22"/>
          <w:szCs w:val="22"/>
        </w:rPr>
        <w:t xml:space="preserve">Figure </w:t>
      </w:r>
      <w:r w:rsidRPr="00A04D19">
        <w:rPr>
          <w:sz w:val="22"/>
          <w:szCs w:val="22"/>
        </w:rPr>
        <w:fldChar w:fldCharType="begin"/>
      </w:r>
      <w:r w:rsidRPr="00A04D19">
        <w:rPr>
          <w:sz w:val="22"/>
          <w:szCs w:val="22"/>
        </w:rPr>
        <w:instrText xml:space="preserve"> SEQ Figure \* ARABIC </w:instrText>
      </w:r>
      <w:r w:rsidRPr="00A04D19">
        <w:rPr>
          <w:sz w:val="22"/>
          <w:szCs w:val="22"/>
        </w:rPr>
        <w:fldChar w:fldCharType="separate"/>
      </w:r>
      <w:r w:rsidR="001E5E03">
        <w:rPr>
          <w:noProof/>
          <w:sz w:val="22"/>
          <w:szCs w:val="22"/>
        </w:rPr>
        <w:t>1</w:t>
      </w:r>
      <w:r w:rsidRPr="00A04D19">
        <w:rPr>
          <w:sz w:val="22"/>
          <w:szCs w:val="22"/>
        </w:rPr>
        <w:fldChar w:fldCharType="end"/>
      </w:r>
    </w:p>
    <w:p w14:paraId="6481F733" w14:textId="75675B25" w:rsidR="000C79FA" w:rsidRDefault="00C70076" w:rsidP="00796FBB">
      <w:pPr>
        <w:pStyle w:val="ListParagraph"/>
        <w:keepNext/>
        <w:spacing w:after="0"/>
        <w:ind w:left="0"/>
        <w:jc w:val="both"/>
      </w:pPr>
      <w:r>
        <w:rPr>
          <w:noProof/>
        </w:rPr>
        <w:drawing>
          <wp:inline distT="0" distB="0" distL="0" distR="0" wp14:anchorId="19208A2A" wp14:editId="07C30252">
            <wp:extent cx="2971800" cy="2286000"/>
            <wp:effectExtent l="0" t="0" r="0" b="0"/>
            <wp:docPr id="8" name="Chart 8">
              <a:extLst xmlns:a="http://schemas.openxmlformats.org/drawingml/2006/main">
                <a:ext uri="{FF2B5EF4-FFF2-40B4-BE49-F238E27FC236}">
                  <a16:creationId xmlns:a16="http://schemas.microsoft.com/office/drawing/2014/main" id="{4624D8FA-6633-428E-B048-61F41C7C1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F55370" w14:textId="6F503839" w:rsidR="000C79FA" w:rsidRDefault="000C79FA" w:rsidP="00796FBB">
      <w:pPr>
        <w:pStyle w:val="Caption"/>
        <w:jc w:val="center"/>
      </w:pPr>
      <w:r>
        <w:t xml:space="preserve">Figure </w:t>
      </w:r>
      <w:r w:rsidR="00D30748">
        <w:fldChar w:fldCharType="begin"/>
      </w:r>
      <w:r w:rsidR="00D30748">
        <w:instrText xml:space="preserve"> SEQ Figure \* ARABIC </w:instrText>
      </w:r>
      <w:r w:rsidR="00D30748">
        <w:fldChar w:fldCharType="separate"/>
      </w:r>
      <w:r w:rsidR="001E5E03">
        <w:rPr>
          <w:noProof/>
        </w:rPr>
        <w:t>2</w:t>
      </w:r>
      <w:r w:rsidR="00D30748">
        <w:rPr>
          <w:noProof/>
        </w:rPr>
        <w:fldChar w:fldCharType="end"/>
      </w:r>
    </w:p>
    <w:p w14:paraId="00E5620C" w14:textId="4BC2CFA4" w:rsidR="000C79FA" w:rsidRDefault="00C70076" w:rsidP="00796FBB">
      <w:pPr>
        <w:pStyle w:val="ListParagraph"/>
        <w:keepNext/>
        <w:spacing w:after="0"/>
        <w:ind w:left="0"/>
        <w:jc w:val="center"/>
      </w:pPr>
      <w:r>
        <w:rPr>
          <w:noProof/>
        </w:rPr>
        <w:drawing>
          <wp:inline distT="0" distB="0" distL="0" distR="0" wp14:anchorId="0BA4B075" wp14:editId="67CFD42D">
            <wp:extent cx="2971800" cy="2645833"/>
            <wp:effectExtent l="0" t="0" r="0" b="2540"/>
            <wp:docPr id="9" name="Chart 9">
              <a:extLst xmlns:a="http://schemas.openxmlformats.org/drawingml/2006/main">
                <a:ext uri="{FF2B5EF4-FFF2-40B4-BE49-F238E27FC236}">
                  <a16:creationId xmlns:a16="http://schemas.microsoft.com/office/drawing/2014/main" id="{B1BE8EE9-B3AC-4298-829B-92B6F7AC1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913AE1" w14:textId="67A9A7A2" w:rsidR="00B32D00" w:rsidRDefault="000C79FA" w:rsidP="00796FBB">
      <w:pPr>
        <w:pStyle w:val="Caption"/>
        <w:jc w:val="center"/>
      </w:pPr>
      <w:r>
        <w:t xml:space="preserve">Figure </w:t>
      </w:r>
      <w:r w:rsidR="00D30748">
        <w:fldChar w:fldCharType="begin"/>
      </w:r>
      <w:r w:rsidR="00D30748">
        <w:instrText xml:space="preserve"> SEQ Figure \* ARABIC </w:instrText>
      </w:r>
      <w:r w:rsidR="00D30748">
        <w:fldChar w:fldCharType="separate"/>
      </w:r>
      <w:r w:rsidR="001E5E03">
        <w:rPr>
          <w:noProof/>
        </w:rPr>
        <w:t>3</w:t>
      </w:r>
      <w:r w:rsidR="00D30748">
        <w:rPr>
          <w:noProof/>
        </w:rPr>
        <w:fldChar w:fldCharType="end"/>
      </w:r>
    </w:p>
    <w:p w14:paraId="76431A01" w14:textId="77777777" w:rsidR="00967C19" w:rsidRDefault="00967C19" w:rsidP="00796FBB">
      <w:pPr>
        <w:keepNext/>
        <w:jc w:val="both"/>
      </w:pPr>
      <w:r>
        <w:rPr>
          <w:noProof/>
        </w:rPr>
        <w:drawing>
          <wp:inline distT="0" distB="0" distL="0" distR="0" wp14:anchorId="1F004AAE" wp14:editId="64799859">
            <wp:extent cx="2971800" cy="2328333"/>
            <wp:effectExtent l="0" t="0" r="0" b="15240"/>
            <wp:docPr id="10" name="Chart 10">
              <a:extLst xmlns:a="http://schemas.openxmlformats.org/drawingml/2006/main">
                <a:ext uri="{FF2B5EF4-FFF2-40B4-BE49-F238E27FC236}">
                  <a16:creationId xmlns:a16="http://schemas.microsoft.com/office/drawing/2014/main" id="{5D0032EF-B4E1-41F0-B370-878513C4A8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265C34" w14:textId="18212846" w:rsidR="00967C19" w:rsidRPr="00967C19" w:rsidRDefault="00967C19" w:rsidP="00796FBB">
      <w:pPr>
        <w:pStyle w:val="Caption"/>
        <w:jc w:val="center"/>
      </w:pPr>
      <w:r>
        <w:t xml:space="preserve">Figure </w:t>
      </w:r>
      <w:r w:rsidR="00D30748">
        <w:fldChar w:fldCharType="begin"/>
      </w:r>
      <w:r w:rsidR="00D30748">
        <w:instrText xml:space="preserve"> SEQ Figure \* ARABIC </w:instrText>
      </w:r>
      <w:r w:rsidR="00D30748">
        <w:fldChar w:fldCharType="separate"/>
      </w:r>
      <w:r w:rsidR="001E5E03">
        <w:rPr>
          <w:noProof/>
        </w:rPr>
        <w:t>4</w:t>
      </w:r>
      <w:r w:rsidR="00D30748">
        <w:rPr>
          <w:noProof/>
        </w:rPr>
        <w:fldChar w:fldCharType="end"/>
      </w:r>
    </w:p>
    <w:p w14:paraId="50652DDF" w14:textId="59188A5F" w:rsidR="00A04D19"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 xml:space="preserve">Polarity Scores </w:t>
      </w:r>
      <w:proofErr w:type="gramStart"/>
      <w:r w:rsidRPr="00796FBB">
        <w:rPr>
          <w:rFonts w:ascii="Times New Roman" w:hAnsi="Times New Roman" w:cs="Times New Roman"/>
          <w:b/>
          <w:bCs/>
          <w:i/>
          <w:iCs/>
          <w:sz w:val="24"/>
          <w:szCs w:val="24"/>
        </w:rPr>
        <w:t>By</w:t>
      </w:r>
      <w:proofErr w:type="gramEnd"/>
      <w:r w:rsidRPr="00796FBB">
        <w:rPr>
          <w:rFonts w:ascii="Times New Roman" w:hAnsi="Times New Roman" w:cs="Times New Roman"/>
          <w:b/>
          <w:bCs/>
          <w:i/>
          <w:iCs/>
          <w:sz w:val="24"/>
          <w:szCs w:val="24"/>
        </w:rPr>
        <w:t xml:space="preserve"> Domain</w:t>
      </w:r>
    </w:p>
    <w:p w14:paraId="1D814338" w14:textId="68785854" w:rsidR="00640D92" w:rsidRDefault="00640D92"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The polarity scores were calculated in the same fashion as above, but in this section, averages were taken based on sender email domain. For example, the email “</w:t>
      </w:r>
      <w:r w:rsidRPr="00640D92">
        <w:rPr>
          <w:rFonts w:ascii="Times New Roman" w:hAnsi="Times New Roman" w:cs="Times New Roman"/>
          <w:sz w:val="24"/>
          <w:szCs w:val="24"/>
        </w:rPr>
        <w:t>records@dol.gov</w:t>
      </w:r>
      <w:r>
        <w:rPr>
          <w:rFonts w:ascii="Times New Roman" w:hAnsi="Times New Roman" w:cs="Times New Roman"/>
          <w:sz w:val="24"/>
          <w:szCs w:val="24"/>
        </w:rPr>
        <w:t>” would be grouped with other emails ending in .gov. This was done to see if there was any correlation between the email domain, and the sentiment of the email. Due to the small amount of datapoints containing email domain information in this dataset, no conclusions can adequately be drawn by these results. Table 2 shows the results without tokenizing the email contents (meaning analyzing each email as a whole), while Table 3 shows the results with tokenization (analyzing each email sentence by sentence).</w:t>
      </w:r>
    </w:p>
    <w:p w14:paraId="6BE17158" w14:textId="77777777" w:rsidR="00796FBB" w:rsidRPr="00AD666D" w:rsidRDefault="00796FBB" w:rsidP="00796FBB">
      <w:pPr>
        <w:pStyle w:val="ListParagraph"/>
        <w:spacing w:after="0"/>
        <w:ind w:left="0"/>
        <w:jc w:val="both"/>
        <w:rPr>
          <w:rFonts w:ascii="Times New Roman" w:hAnsi="Times New Roman" w:cs="Times New Roman"/>
          <w:sz w:val="24"/>
          <w:szCs w:val="24"/>
        </w:rPr>
      </w:pPr>
    </w:p>
    <w:p w14:paraId="49DE2761" w14:textId="41697B94" w:rsidR="00B32D00"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Without tokenization</w:t>
      </w:r>
    </w:p>
    <w:tbl>
      <w:tblPr>
        <w:tblStyle w:val="TableGrid"/>
        <w:tblW w:w="0" w:type="auto"/>
        <w:tblLook w:val="04A0" w:firstRow="1" w:lastRow="0" w:firstColumn="1" w:lastColumn="0" w:noHBand="0" w:noVBand="1"/>
      </w:tblPr>
      <w:tblGrid>
        <w:gridCol w:w="934"/>
        <w:gridCol w:w="934"/>
        <w:gridCol w:w="934"/>
        <w:gridCol w:w="934"/>
        <w:gridCol w:w="934"/>
      </w:tblGrid>
      <w:tr w:rsidR="00A04D19" w14:paraId="29C3E534" w14:textId="77777777" w:rsidTr="00A04D19">
        <w:tc>
          <w:tcPr>
            <w:tcW w:w="934" w:type="dxa"/>
          </w:tcPr>
          <w:p w14:paraId="60670A32" w14:textId="77777777" w:rsidR="00A04D19" w:rsidRPr="00A04D19" w:rsidRDefault="00A04D19" w:rsidP="00796FBB">
            <w:pPr>
              <w:pStyle w:val="ListParagraph"/>
              <w:ind w:left="0"/>
              <w:jc w:val="both"/>
              <w:rPr>
                <w:rFonts w:ascii="Times New Roman" w:hAnsi="Times New Roman" w:cs="Times New Roman"/>
                <w:sz w:val="24"/>
                <w:szCs w:val="24"/>
              </w:rPr>
            </w:pPr>
          </w:p>
        </w:tc>
        <w:tc>
          <w:tcPr>
            <w:tcW w:w="934" w:type="dxa"/>
          </w:tcPr>
          <w:p w14:paraId="6BFF010B" w14:textId="44827A7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934" w:type="dxa"/>
          </w:tcPr>
          <w:p w14:paraId="30D7FDE1" w14:textId="6DDF3C2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934" w:type="dxa"/>
          </w:tcPr>
          <w:p w14:paraId="69337661" w14:textId="138C613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934" w:type="dxa"/>
          </w:tcPr>
          <w:p w14:paraId="765158AD" w14:textId="006094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r>
      <w:tr w:rsidR="00A04D19" w14:paraId="045FB9CF" w14:textId="77777777" w:rsidTr="00A04D19">
        <w:tc>
          <w:tcPr>
            <w:tcW w:w="934" w:type="dxa"/>
          </w:tcPr>
          <w:p w14:paraId="5B3CB536" w14:textId="406DEBF9"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.com</w:t>
            </w:r>
          </w:p>
        </w:tc>
        <w:tc>
          <w:tcPr>
            <w:tcW w:w="934" w:type="dxa"/>
          </w:tcPr>
          <w:p w14:paraId="4300B0BC" w14:textId="37223A7F"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0.134</w:t>
            </w:r>
          </w:p>
        </w:tc>
        <w:tc>
          <w:tcPr>
            <w:tcW w:w="934" w:type="dxa"/>
          </w:tcPr>
          <w:p w14:paraId="0C88E727" w14:textId="0CEB8068"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0.091</w:t>
            </w:r>
          </w:p>
        </w:tc>
        <w:tc>
          <w:tcPr>
            <w:tcW w:w="934" w:type="dxa"/>
          </w:tcPr>
          <w:p w14:paraId="7B188840" w14:textId="4D1510D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0.112</w:t>
            </w:r>
          </w:p>
        </w:tc>
        <w:tc>
          <w:tcPr>
            <w:tcW w:w="934" w:type="dxa"/>
          </w:tcPr>
          <w:p w14:paraId="772FEB38" w14:textId="3C3424E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0.797</w:t>
            </w:r>
          </w:p>
        </w:tc>
      </w:tr>
      <w:tr w:rsidR="00A04D19" w14:paraId="57A78FBE" w14:textId="77777777" w:rsidTr="00A04D19">
        <w:tc>
          <w:tcPr>
            <w:tcW w:w="934" w:type="dxa"/>
          </w:tcPr>
          <w:p w14:paraId="6767F46B" w14:textId="47A323FC"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.gov</w:t>
            </w:r>
          </w:p>
        </w:tc>
        <w:tc>
          <w:tcPr>
            <w:tcW w:w="934" w:type="dxa"/>
          </w:tcPr>
          <w:p w14:paraId="1A188BE2" w14:textId="06C1838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0.517</w:t>
            </w:r>
          </w:p>
        </w:tc>
        <w:tc>
          <w:tcPr>
            <w:tcW w:w="934" w:type="dxa"/>
          </w:tcPr>
          <w:p w14:paraId="3ABB1CDE" w14:textId="7637821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0.126</w:t>
            </w:r>
          </w:p>
        </w:tc>
        <w:tc>
          <w:tcPr>
            <w:tcW w:w="934" w:type="dxa"/>
          </w:tcPr>
          <w:p w14:paraId="374F3A3B" w14:textId="788386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7579AB25" w14:textId="7318CF18"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0.875</w:t>
            </w:r>
          </w:p>
        </w:tc>
      </w:tr>
      <w:tr w:rsidR="00A04D19" w14:paraId="7F784AFB" w14:textId="77777777" w:rsidTr="00A04D19">
        <w:tc>
          <w:tcPr>
            <w:tcW w:w="934" w:type="dxa"/>
          </w:tcPr>
          <w:p w14:paraId="52425C0A" w14:textId="62D74405"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.net</w:t>
            </w:r>
          </w:p>
        </w:tc>
        <w:tc>
          <w:tcPr>
            <w:tcW w:w="934" w:type="dxa"/>
          </w:tcPr>
          <w:p w14:paraId="56D1DAAD" w14:textId="50AC20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0.465</w:t>
            </w:r>
          </w:p>
        </w:tc>
        <w:tc>
          <w:tcPr>
            <w:tcW w:w="934" w:type="dxa"/>
          </w:tcPr>
          <w:p w14:paraId="4BBF0007" w14:textId="142614D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0.179</w:t>
            </w:r>
          </w:p>
        </w:tc>
        <w:tc>
          <w:tcPr>
            <w:tcW w:w="934" w:type="dxa"/>
          </w:tcPr>
          <w:p w14:paraId="7970FCEF" w14:textId="51D6BE3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7EA44858" w14:textId="6DDBCDC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0.821</w:t>
            </w:r>
          </w:p>
        </w:tc>
      </w:tr>
      <w:tr w:rsidR="00A04D19" w14:paraId="75D663A1" w14:textId="77777777" w:rsidTr="00A04D19">
        <w:tc>
          <w:tcPr>
            <w:tcW w:w="934" w:type="dxa"/>
          </w:tcPr>
          <w:p w14:paraId="44E1787E" w14:textId="6347BFB2"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w:t>
            </w:r>
            <w:proofErr w:type="spellStart"/>
            <w:r w:rsidRPr="00A04D19">
              <w:rPr>
                <w:rFonts w:ascii="Times New Roman" w:hAnsi="Times New Roman" w:cs="Times New Roman"/>
                <w:sz w:val="24"/>
                <w:szCs w:val="24"/>
              </w:rPr>
              <w:t>edu</w:t>
            </w:r>
            <w:proofErr w:type="spellEnd"/>
          </w:p>
        </w:tc>
        <w:tc>
          <w:tcPr>
            <w:tcW w:w="934" w:type="dxa"/>
          </w:tcPr>
          <w:p w14:paraId="18D8569D" w14:textId="73AFD60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0.651</w:t>
            </w:r>
          </w:p>
        </w:tc>
        <w:tc>
          <w:tcPr>
            <w:tcW w:w="934" w:type="dxa"/>
          </w:tcPr>
          <w:p w14:paraId="3E7F7A89" w14:textId="317FDDE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0.197</w:t>
            </w:r>
          </w:p>
        </w:tc>
        <w:tc>
          <w:tcPr>
            <w:tcW w:w="934" w:type="dxa"/>
          </w:tcPr>
          <w:p w14:paraId="3B8CA7C5" w14:textId="49EC7DCF"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0.007</w:t>
            </w:r>
          </w:p>
        </w:tc>
        <w:tc>
          <w:tcPr>
            <w:tcW w:w="934" w:type="dxa"/>
          </w:tcPr>
          <w:p w14:paraId="1E0D0DC8" w14:textId="1D21C5B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0.796</w:t>
            </w:r>
          </w:p>
        </w:tc>
      </w:tr>
      <w:tr w:rsidR="00A04D19" w14:paraId="723B3436" w14:textId="77777777" w:rsidTr="00A04D19">
        <w:tc>
          <w:tcPr>
            <w:tcW w:w="934" w:type="dxa"/>
          </w:tcPr>
          <w:p w14:paraId="3CB91D9C" w14:textId="27605DB4"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.org</w:t>
            </w:r>
          </w:p>
        </w:tc>
        <w:tc>
          <w:tcPr>
            <w:tcW w:w="934" w:type="dxa"/>
          </w:tcPr>
          <w:p w14:paraId="24B1C8E8" w14:textId="6A6FAB8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0.36</w:t>
            </w:r>
          </w:p>
        </w:tc>
        <w:tc>
          <w:tcPr>
            <w:tcW w:w="934" w:type="dxa"/>
          </w:tcPr>
          <w:p w14:paraId="537540F3" w14:textId="3982ECC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0.125</w:t>
            </w:r>
          </w:p>
        </w:tc>
        <w:tc>
          <w:tcPr>
            <w:tcW w:w="934" w:type="dxa"/>
          </w:tcPr>
          <w:p w14:paraId="54498DDB" w14:textId="3F8795C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0.011</w:t>
            </w:r>
          </w:p>
        </w:tc>
        <w:tc>
          <w:tcPr>
            <w:tcW w:w="934" w:type="dxa"/>
          </w:tcPr>
          <w:p w14:paraId="24D3F3C3" w14:textId="58944B8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0.864</w:t>
            </w:r>
          </w:p>
        </w:tc>
      </w:tr>
      <w:tr w:rsidR="00A04D19" w14:paraId="749C8BBF" w14:textId="77777777" w:rsidTr="00A04D19">
        <w:tc>
          <w:tcPr>
            <w:tcW w:w="934" w:type="dxa"/>
          </w:tcPr>
          <w:p w14:paraId="644EFA8B" w14:textId="2352FDD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none</w:t>
            </w:r>
          </w:p>
        </w:tc>
        <w:tc>
          <w:tcPr>
            <w:tcW w:w="934" w:type="dxa"/>
          </w:tcPr>
          <w:p w14:paraId="44EE9B4F" w14:textId="11CA587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0.058</w:t>
            </w:r>
          </w:p>
        </w:tc>
        <w:tc>
          <w:tcPr>
            <w:tcW w:w="934" w:type="dxa"/>
          </w:tcPr>
          <w:p w14:paraId="10C9065C" w14:textId="50CC2C2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0.116</w:t>
            </w:r>
          </w:p>
        </w:tc>
        <w:tc>
          <w:tcPr>
            <w:tcW w:w="934" w:type="dxa"/>
          </w:tcPr>
          <w:p w14:paraId="0B05B70A" w14:textId="353C1E6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0.049</w:t>
            </w:r>
          </w:p>
        </w:tc>
        <w:tc>
          <w:tcPr>
            <w:tcW w:w="934" w:type="dxa"/>
          </w:tcPr>
          <w:p w14:paraId="754BB646" w14:textId="378EB13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0.835</w:t>
            </w:r>
          </w:p>
        </w:tc>
      </w:tr>
    </w:tbl>
    <w:p w14:paraId="70DAFC31" w14:textId="360CA4AB" w:rsidR="004A1D7D" w:rsidRPr="00796FBB"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 xml:space="preserve">Table </w:t>
      </w:r>
      <w:r>
        <w:rPr>
          <w:rFonts w:ascii="Times New Roman" w:hAnsi="Times New Roman" w:cs="Times New Roman"/>
          <w:i/>
          <w:iCs/>
          <w:color w:val="171717" w:themeColor="background2" w:themeShade="1A"/>
        </w:rPr>
        <w:t>2</w:t>
      </w:r>
    </w:p>
    <w:p w14:paraId="4E19F3F0"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01D8DEC1"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587B7E5B"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0AE16FD5" w14:textId="77777777" w:rsidR="00796FBB" w:rsidRDefault="00796FBB" w:rsidP="00796FBB">
      <w:pPr>
        <w:pStyle w:val="ListParagraph"/>
        <w:spacing w:after="0"/>
        <w:ind w:left="0"/>
        <w:jc w:val="both"/>
        <w:rPr>
          <w:rFonts w:ascii="Times New Roman" w:hAnsi="Times New Roman" w:cs="Times New Roman"/>
          <w:b/>
          <w:bCs/>
          <w:i/>
          <w:iCs/>
          <w:sz w:val="24"/>
          <w:szCs w:val="24"/>
        </w:rPr>
      </w:pPr>
    </w:p>
    <w:p w14:paraId="4B13EE29" w14:textId="14AB4E24" w:rsidR="00B32D00" w:rsidRPr="00796FBB" w:rsidRDefault="00B32D00" w:rsidP="00796FBB">
      <w:pPr>
        <w:pStyle w:val="ListParagraph"/>
        <w:spacing w:after="0"/>
        <w:ind w:left="0"/>
        <w:jc w:val="both"/>
        <w:rPr>
          <w:rFonts w:ascii="Times New Roman" w:hAnsi="Times New Roman" w:cs="Times New Roman"/>
          <w:b/>
          <w:bCs/>
          <w:i/>
          <w:iCs/>
          <w:sz w:val="24"/>
          <w:szCs w:val="24"/>
        </w:rPr>
      </w:pPr>
      <w:r w:rsidRPr="00796FBB">
        <w:rPr>
          <w:rFonts w:ascii="Times New Roman" w:hAnsi="Times New Roman" w:cs="Times New Roman"/>
          <w:b/>
          <w:bCs/>
          <w:i/>
          <w:iCs/>
          <w:sz w:val="24"/>
          <w:szCs w:val="24"/>
        </w:rPr>
        <w:t>With</w:t>
      </w:r>
      <w:r w:rsidR="00A04D19" w:rsidRPr="00796FBB">
        <w:rPr>
          <w:rFonts w:ascii="Times New Roman" w:hAnsi="Times New Roman" w:cs="Times New Roman"/>
          <w:b/>
          <w:bCs/>
          <w:i/>
          <w:iCs/>
          <w:sz w:val="24"/>
          <w:szCs w:val="24"/>
        </w:rPr>
        <w:t>out</w:t>
      </w:r>
      <w:r w:rsidRPr="00796FBB">
        <w:rPr>
          <w:rFonts w:ascii="Times New Roman" w:hAnsi="Times New Roman" w:cs="Times New Roman"/>
          <w:b/>
          <w:bCs/>
          <w:i/>
          <w:iCs/>
          <w:sz w:val="24"/>
          <w:szCs w:val="24"/>
        </w:rPr>
        <w:t xml:space="preserve"> tokenization</w:t>
      </w:r>
    </w:p>
    <w:tbl>
      <w:tblPr>
        <w:tblStyle w:val="TableGrid"/>
        <w:tblW w:w="0" w:type="auto"/>
        <w:tblLook w:val="04A0" w:firstRow="1" w:lastRow="0" w:firstColumn="1" w:lastColumn="0" w:noHBand="0" w:noVBand="1"/>
      </w:tblPr>
      <w:tblGrid>
        <w:gridCol w:w="934"/>
        <w:gridCol w:w="934"/>
        <w:gridCol w:w="934"/>
        <w:gridCol w:w="934"/>
        <w:gridCol w:w="934"/>
      </w:tblGrid>
      <w:tr w:rsidR="00A04D19" w14:paraId="7564D650" w14:textId="77777777" w:rsidTr="000C269D">
        <w:tc>
          <w:tcPr>
            <w:tcW w:w="934" w:type="dxa"/>
          </w:tcPr>
          <w:p w14:paraId="06B4D9B3" w14:textId="77777777" w:rsidR="00A04D19" w:rsidRPr="00A04D19" w:rsidRDefault="00A04D19" w:rsidP="00796FBB">
            <w:pPr>
              <w:pStyle w:val="ListParagraph"/>
              <w:ind w:left="0"/>
              <w:jc w:val="both"/>
              <w:rPr>
                <w:rFonts w:ascii="Times New Roman" w:hAnsi="Times New Roman" w:cs="Times New Roman"/>
                <w:sz w:val="24"/>
                <w:szCs w:val="24"/>
              </w:rPr>
            </w:pPr>
          </w:p>
        </w:tc>
        <w:tc>
          <w:tcPr>
            <w:tcW w:w="934" w:type="dxa"/>
          </w:tcPr>
          <w:p w14:paraId="63106757"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Comp</w:t>
            </w:r>
          </w:p>
        </w:tc>
        <w:tc>
          <w:tcPr>
            <w:tcW w:w="934" w:type="dxa"/>
          </w:tcPr>
          <w:p w14:paraId="0759611B"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Pos</w:t>
            </w:r>
          </w:p>
        </w:tc>
        <w:tc>
          <w:tcPr>
            <w:tcW w:w="934" w:type="dxa"/>
          </w:tcPr>
          <w:p w14:paraId="0AEEFCE3"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Neg</w:t>
            </w:r>
          </w:p>
        </w:tc>
        <w:tc>
          <w:tcPr>
            <w:tcW w:w="934" w:type="dxa"/>
          </w:tcPr>
          <w:p w14:paraId="0D684D29" w14:textId="777777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Neu</w:t>
            </w:r>
          </w:p>
        </w:tc>
      </w:tr>
      <w:tr w:rsidR="00A04D19" w14:paraId="1F0A0880" w14:textId="77777777" w:rsidTr="000C269D">
        <w:tc>
          <w:tcPr>
            <w:tcW w:w="934" w:type="dxa"/>
          </w:tcPr>
          <w:p w14:paraId="387EB2A6"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.com</w:t>
            </w:r>
          </w:p>
        </w:tc>
        <w:tc>
          <w:tcPr>
            <w:tcW w:w="934" w:type="dxa"/>
          </w:tcPr>
          <w:p w14:paraId="6F98603F" w14:textId="5B9E171B"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0.064</w:t>
            </w:r>
          </w:p>
        </w:tc>
        <w:tc>
          <w:tcPr>
            <w:tcW w:w="934" w:type="dxa"/>
          </w:tcPr>
          <w:p w14:paraId="43B137D7" w14:textId="40225A4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0.139</w:t>
            </w:r>
          </w:p>
        </w:tc>
        <w:tc>
          <w:tcPr>
            <w:tcW w:w="934" w:type="dxa"/>
          </w:tcPr>
          <w:p w14:paraId="00B7FCC4" w14:textId="06E567D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0.069</w:t>
            </w:r>
          </w:p>
        </w:tc>
        <w:tc>
          <w:tcPr>
            <w:tcW w:w="934" w:type="dxa"/>
          </w:tcPr>
          <w:p w14:paraId="2D688D86" w14:textId="2826C6D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0.792</w:t>
            </w:r>
          </w:p>
        </w:tc>
      </w:tr>
      <w:tr w:rsidR="00A04D19" w14:paraId="17715A67" w14:textId="77777777" w:rsidTr="000C269D">
        <w:tc>
          <w:tcPr>
            <w:tcW w:w="934" w:type="dxa"/>
          </w:tcPr>
          <w:p w14:paraId="5EF4EC07"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.gov</w:t>
            </w:r>
          </w:p>
        </w:tc>
        <w:tc>
          <w:tcPr>
            <w:tcW w:w="934" w:type="dxa"/>
          </w:tcPr>
          <w:p w14:paraId="750FC2B6" w14:textId="4108D57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0.258</w:t>
            </w:r>
          </w:p>
        </w:tc>
        <w:tc>
          <w:tcPr>
            <w:tcW w:w="934" w:type="dxa"/>
          </w:tcPr>
          <w:p w14:paraId="78ADB381" w14:textId="57559B4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0.076</w:t>
            </w:r>
          </w:p>
        </w:tc>
        <w:tc>
          <w:tcPr>
            <w:tcW w:w="934" w:type="dxa"/>
          </w:tcPr>
          <w:p w14:paraId="3ACC5194" w14:textId="4A54389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4B625C07" w14:textId="693A94A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0.924</w:t>
            </w:r>
          </w:p>
        </w:tc>
      </w:tr>
      <w:tr w:rsidR="00A04D19" w14:paraId="5F6A0457" w14:textId="77777777" w:rsidTr="000C269D">
        <w:tc>
          <w:tcPr>
            <w:tcW w:w="934" w:type="dxa"/>
          </w:tcPr>
          <w:p w14:paraId="72A5DD6F"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.net</w:t>
            </w:r>
          </w:p>
        </w:tc>
        <w:tc>
          <w:tcPr>
            <w:tcW w:w="934" w:type="dxa"/>
          </w:tcPr>
          <w:p w14:paraId="602CD81E" w14:textId="66CB9B49"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0.26</w:t>
            </w:r>
          </w:p>
        </w:tc>
        <w:tc>
          <w:tcPr>
            <w:tcW w:w="934" w:type="dxa"/>
          </w:tcPr>
          <w:p w14:paraId="336BED36" w14:textId="7FE2DB2C"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0.216</w:t>
            </w:r>
          </w:p>
        </w:tc>
        <w:tc>
          <w:tcPr>
            <w:tcW w:w="934" w:type="dxa"/>
          </w:tcPr>
          <w:p w14:paraId="4E780330" w14:textId="68D820C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w:t>
            </w:r>
          </w:p>
        </w:tc>
        <w:tc>
          <w:tcPr>
            <w:tcW w:w="934" w:type="dxa"/>
          </w:tcPr>
          <w:p w14:paraId="6D1F28B8" w14:textId="04DB5193"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0.784</w:t>
            </w:r>
          </w:p>
        </w:tc>
      </w:tr>
      <w:tr w:rsidR="00A04D19" w14:paraId="67781AAB" w14:textId="77777777" w:rsidTr="000C269D">
        <w:tc>
          <w:tcPr>
            <w:tcW w:w="934" w:type="dxa"/>
          </w:tcPr>
          <w:p w14:paraId="01357439"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w:t>
            </w:r>
            <w:proofErr w:type="spellStart"/>
            <w:r w:rsidRPr="00A04D19">
              <w:rPr>
                <w:rFonts w:ascii="Times New Roman" w:hAnsi="Times New Roman" w:cs="Times New Roman"/>
                <w:sz w:val="24"/>
                <w:szCs w:val="24"/>
              </w:rPr>
              <w:t>edu</w:t>
            </w:r>
            <w:proofErr w:type="spellEnd"/>
          </w:p>
        </w:tc>
        <w:tc>
          <w:tcPr>
            <w:tcW w:w="934" w:type="dxa"/>
          </w:tcPr>
          <w:p w14:paraId="7AB8506C" w14:textId="476CC59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0.308</w:t>
            </w:r>
          </w:p>
        </w:tc>
        <w:tc>
          <w:tcPr>
            <w:tcW w:w="934" w:type="dxa"/>
          </w:tcPr>
          <w:p w14:paraId="0BF23567" w14:textId="45592DFD"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0.178</w:t>
            </w:r>
          </w:p>
        </w:tc>
        <w:tc>
          <w:tcPr>
            <w:tcW w:w="934" w:type="dxa"/>
          </w:tcPr>
          <w:p w14:paraId="65F75A4D" w14:textId="0DCB494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0.005</w:t>
            </w:r>
          </w:p>
        </w:tc>
        <w:tc>
          <w:tcPr>
            <w:tcW w:w="934" w:type="dxa"/>
          </w:tcPr>
          <w:p w14:paraId="5D502A6A" w14:textId="66641D82"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0.817</w:t>
            </w:r>
          </w:p>
        </w:tc>
      </w:tr>
      <w:tr w:rsidR="00A04D19" w14:paraId="6EA0BD40" w14:textId="77777777" w:rsidTr="000C269D">
        <w:tc>
          <w:tcPr>
            <w:tcW w:w="934" w:type="dxa"/>
          </w:tcPr>
          <w:p w14:paraId="05A3FD1F"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.org</w:t>
            </w:r>
          </w:p>
        </w:tc>
        <w:tc>
          <w:tcPr>
            <w:tcW w:w="934" w:type="dxa"/>
          </w:tcPr>
          <w:p w14:paraId="7F32506B" w14:textId="52D6DB44"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0.203</w:t>
            </w:r>
          </w:p>
        </w:tc>
        <w:tc>
          <w:tcPr>
            <w:tcW w:w="934" w:type="dxa"/>
          </w:tcPr>
          <w:p w14:paraId="484427FC" w14:textId="0217977A"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0.164</w:t>
            </w:r>
          </w:p>
        </w:tc>
        <w:tc>
          <w:tcPr>
            <w:tcW w:w="934" w:type="dxa"/>
          </w:tcPr>
          <w:p w14:paraId="79BEC5FC" w14:textId="33A79541"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0.01</w:t>
            </w:r>
          </w:p>
        </w:tc>
        <w:tc>
          <w:tcPr>
            <w:tcW w:w="934" w:type="dxa"/>
          </w:tcPr>
          <w:p w14:paraId="26BE53C7" w14:textId="75D5A615"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0.826</w:t>
            </w:r>
          </w:p>
        </w:tc>
      </w:tr>
      <w:tr w:rsidR="00A04D19" w14:paraId="1756A813" w14:textId="77777777" w:rsidTr="000C269D">
        <w:tc>
          <w:tcPr>
            <w:tcW w:w="934" w:type="dxa"/>
          </w:tcPr>
          <w:p w14:paraId="278936CA" w14:textId="77777777" w:rsidR="00A04D19" w:rsidRPr="00A04D19" w:rsidRDefault="00A04D19" w:rsidP="00796FBB">
            <w:pPr>
              <w:pStyle w:val="ListParagraph"/>
              <w:ind w:left="0"/>
              <w:jc w:val="both"/>
              <w:rPr>
                <w:rFonts w:ascii="Times New Roman" w:hAnsi="Times New Roman" w:cs="Times New Roman"/>
                <w:sz w:val="24"/>
                <w:szCs w:val="24"/>
              </w:rPr>
            </w:pPr>
            <w:r w:rsidRPr="00A04D19">
              <w:rPr>
                <w:rFonts w:ascii="Times New Roman" w:hAnsi="Times New Roman" w:cs="Times New Roman"/>
                <w:sz w:val="24"/>
                <w:szCs w:val="24"/>
              </w:rPr>
              <w:t>none</w:t>
            </w:r>
          </w:p>
        </w:tc>
        <w:tc>
          <w:tcPr>
            <w:tcW w:w="934" w:type="dxa"/>
          </w:tcPr>
          <w:p w14:paraId="5607A4A5" w14:textId="23F519C0"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0.059</w:t>
            </w:r>
          </w:p>
        </w:tc>
        <w:tc>
          <w:tcPr>
            <w:tcW w:w="934" w:type="dxa"/>
          </w:tcPr>
          <w:p w14:paraId="7E442FCB" w14:textId="58DA3C77"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0.119</w:t>
            </w:r>
          </w:p>
        </w:tc>
        <w:tc>
          <w:tcPr>
            <w:tcW w:w="934" w:type="dxa"/>
          </w:tcPr>
          <w:p w14:paraId="18EA877E" w14:textId="2620CE0E"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0.046</w:t>
            </w:r>
          </w:p>
        </w:tc>
        <w:tc>
          <w:tcPr>
            <w:tcW w:w="934" w:type="dxa"/>
          </w:tcPr>
          <w:p w14:paraId="785CB347" w14:textId="4DFCEF06" w:rsidR="00A04D19" w:rsidRPr="00A04D19" w:rsidRDefault="00A04D19" w:rsidP="00796FBB">
            <w:pPr>
              <w:pStyle w:val="ListParagraph"/>
              <w:ind w:left="0"/>
              <w:jc w:val="both"/>
              <w:rPr>
                <w:rFonts w:ascii="Times New Roman" w:hAnsi="Times New Roman" w:cs="Times New Roman"/>
                <w:sz w:val="24"/>
                <w:szCs w:val="24"/>
              </w:rPr>
            </w:pPr>
            <w:r>
              <w:rPr>
                <w:rFonts w:ascii="Times New Roman" w:hAnsi="Times New Roman" w:cs="Times New Roman"/>
                <w:sz w:val="24"/>
                <w:szCs w:val="24"/>
              </w:rPr>
              <w:t>0.836</w:t>
            </w:r>
          </w:p>
        </w:tc>
      </w:tr>
    </w:tbl>
    <w:p w14:paraId="262E7D63" w14:textId="20CE51B1" w:rsidR="00A04D19" w:rsidRPr="00A04D19" w:rsidRDefault="00A04D19" w:rsidP="00796FBB">
      <w:pPr>
        <w:pStyle w:val="ListParagraph"/>
        <w:spacing w:after="0"/>
        <w:ind w:left="0"/>
        <w:jc w:val="center"/>
        <w:rPr>
          <w:rFonts w:ascii="Times New Roman" w:hAnsi="Times New Roman" w:cs="Times New Roman"/>
          <w:i/>
          <w:iCs/>
          <w:color w:val="171717" w:themeColor="background2" w:themeShade="1A"/>
        </w:rPr>
      </w:pPr>
      <w:r w:rsidRPr="00A04D19">
        <w:rPr>
          <w:rFonts w:ascii="Times New Roman" w:hAnsi="Times New Roman" w:cs="Times New Roman"/>
          <w:i/>
          <w:iCs/>
          <w:color w:val="171717" w:themeColor="background2" w:themeShade="1A"/>
        </w:rPr>
        <w:t xml:space="preserve">Table </w:t>
      </w:r>
      <w:r>
        <w:rPr>
          <w:rFonts w:ascii="Times New Roman" w:hAnsi="Times New Roman" w:cs="Times New Roman"/>
          <w:i/>
          <w:iCs/>
          <w:color w:val="171717" w:themeColor="background2" w:themeShade="1A"/>
        </w:rPr>
        <w:t>3</w:t>
      </w:r>
    </w:p>
    <w:p w14:paraId="79B743E6" w14:textId="77777777" w:rsidR="00A04D19" w:rsidRPr="004F621A" w:rsidRDefault="00A04D19" w:rsidP="00796FBB">
      <w:pPr>
        <w:pStyle w:val="ListParagraph"/>
        <w:spacing w:after="0"/>
        <w:ind w:left="0"/>
        <w:jc w:val="both"/>
        <w:rPr>
          <w:rFonts w:ascii="Times New Roman" w:hAnsi="Times New Roman" w:cs="Times New Roman"/>
          <w:sz w:val="24"/>
          <w:szCs w:val="24"/>
        </w:rPr>
      </w:pPr>
    </w:p>
    <w:p w14:paraId="17328162" w14:textId="4FEFBBF9" w:rsidR="00B32D00" w:rsidRDefault="004F621A" w:rsidP="00796FBB">
      <w:pPr>
        <w:pStyle w:val="ListParagraph"/>
        <w:spacing w:after="0"/>
        <w:ind w:left="0"/>
        <w:jc w:val="both"/>
        <w:rPr>
          <w:rFonts w:ascii="Times New Roman" w:hAnsi="Times New Roman" w:cs="Times New Roman"/>
          <w:b/>
          <w:bCs/>
          <w:sz w:val="24"/>
          <w:szCs w:val="24"/>
        </w:rPr>
      </w:pPr>
      <w:r>
        <w:rPr>
          <w:rFonts w:ascii="Times New Roman" w:hAnsi="Times New Roman" w:cs="Times New Roman"/>
          <w:b/>
          <w:bCs/>
          <w:sz w:val="24"/>
          <w:szCs w:val="24"/>
        </w:rPr>
        <w:t>P</w:t>
      </w:r>
      <w:r w:rsidR="00306C69" w:rsidRPr="00306C69">
        <w:rPr>
          <w:rFonts w:ascii="Times New Roman" w:hAnsi="Times New Roman" w:cs="Times New Roman"/>
          <w:b/>
          <w:bCs/>
          <w:sz w:val="24"/>
          <w:szCs w:val="24"/>
        </w:rPr>
        <w:t>hase 2</w:t>
      </w:r>
      <w:r w:rsidR="00796FBB">
        <w:rPr>
          <w:rFonts w:ascii="Times New Roman" w:hAnsi="Times New Roman" w:cs="Times New Roman"/>
          <w:b/>
          <w:bCs/>
          <w:sz w:val="24"/>
          <w:szCs w:val="24"/>
        </w:rPr>
        <w:t>: Emotion Extraction</w:t>
      </w:r>
    </w:p>
    <w:p w14:paraId="38CDA735" w14:textId="198813A1" w:rsidR="004F621A" w:rsidRDefault="004F621A" w:rsidP="00796FBB">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Phase II was my attempt at further analyzing the email contents after realizing polarity scores did not give as much insight into the data as I wanted. In this phase, I tokenized each email content data point into words, removed those words that did not provide any insight into the emotional content of the email, and then compared the resulting list of words with a dictionary matching words to the respective emotion they represent. Each time an emotion was tallied, it was added to a counter. In the end, each emotion represented was tallied up, and the results are shown in Figure 5. </w:t>
      </w:r>
    </w:p>
    <w:p w14:paraId="1465CC47" w14:textId="77777777" w:rsidR="004F621A" w:rsidRPr="004F621A" w:rsidRDefault="004F621A" w:rsidP="00796FBB">
      <w:pPr>
        <w:pStyle w:val="ListParagraph"/>
        <w:spacing w:after="0"/>
        <w:ind w:left="0"/>
        <w:jc w:val="both"/>
        <w:rPr>
          <w:rFonts w:ascii="Times New Roman" w:hAnsi="Times New Roman" w:cs="Times New Roman"/>
          <w:sz w:val="24"/>
          <w:szCs w:val="24"/>
        </w:rPr>
      </w:pPr>
    </w:p>
    <w:p w14:paraId="6CB8E77E" w14:textId="77777777" w:rsidR="004F621A" w:rsidRDefault="00306C69" w:rsidP="00796FBB">
      <w:pPr>
        <w:pStyle w:val="ListParagraph"/>
        <w:keepNext/>
        <w:spacing w:after="0"/>
        <w:ind w:left="0"/>
        <w:jc w:val="center"/>
      </w:pPr>
      <w:r>
        <w:rPr>
          <w:rFonts w:ascii="Times New Roman" w:hAnsi="Times New Roman" w:cs="Times New Roman"/>
          <w:noProof/>
          <w:sz w:val="24"/>
          <w:szCs w:val="24"/>
        </w:rPr>
        <w:drawing>
          <wp:inline distT="0" distB="0" distL="0" distR="0" wp14:anchorId="05B9BCCB" wp14:editId="0D5A79DB">
            <wp:extent cx="2438400" cy="1824990"/>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ED60C7" w14:textId="7095BBC7" w:rsidR="00306C69" w:rsidRPr="00306C69" w:rsidRDefault="004F621A" w:rsidP="00796FBB">
      <w:pPr>
        <w:pStyle w:val="Caption"/>
        <w:jc w:val="center"/>
        <w:rPr>
          <w:rFonts w:ascii="Times New Roman" w:hAnsi="Times New Roman" w:cs="Times New Roman"/>
          <w:sz w:val="24"/>
          <w:szCs w:val="24"/>
        </w:rPr>
      </w:pPr>
      <w:r>
        <w:t xml:space="preserve">Figure </w:t>
      </w:r>
      <w:r w:rsidR="00D30748">
        <w:fldChar w:fldCharType="begin"/>
      </w:r>
      <w:r w:rsidR="00D30748">
        <w:instrText xml:space="preserve"> SEQ Figure \* ARABIC </w:instrText>
      </w:r>
      <w:r w:rsidR="00D30748">
        <w:fldChar w:fldCharType="separate"/>
      </w:r>
      <w:r w:rsidR="001E5E03">
        <w:rPr>
          <w:noProof/>
        </w:rPr>
        <w:t>5</w:t>
      </w:r>
      <w:r w:rsidR="00D30748">
        <w:rPr>
          <w:noProof/>
        </w:rPr>
        <w:fldChar w:fldCharType="end"/>
      </w:r>
    </w:p>
    <w:p w14:paraId="73889674" w14:textId="639C165E" w:rsidR="00E66F13" w:rsidRPr="00796FBB" w:rsidRDefault="00E66F13" w:rsidP="00796FBB">
      <w:pPr>
        <w:spacing w:after="0"/>
        <w:jc w:val="both"/>
        <w:rPr>
          <w:rFonts w:ascii="Times New Roman" w:hAnsi="Times New Roman" w:cs="Times New Roman"/>
          <w:b/>
          <w:bCs/>
          <w:sz w:val="26"/>
          <w:szCs w:val="26"/>
        </w:rPr>
      </w:pPr>
      <w:r w:rsidRPr="00796FBB">
        <w:rPr>
          <w:rFonts w:ascii="Times New Roman" w:hAnsi="Times New Roman" w:cs="Times New Roman"/>
          <w:b/>
          <w:bCs/>
          <w:sz w:val="26"/>
          <w:szCs w:val="26"/>
        </w:rPr>
        <w:t>Discussion</w:t>
      </w:r>
    </w:p>
    <w:p w14:paraId="5E737DC5" w14:textId="487ECEA0" w:rsidR="005A4AA5" w:rsidRDefault="00D63168" w:rsidP="00796FBB">
      <w:pPr>
        <w:spacing w:after="0"/>
        <w:jc w:val="both"/>
        <w:rPr>
          <w:rFonts w:ascii="Times New Roman" w:hAnsi="Times New Roman" w:cs="Times New Roman"/>
          <w:sz w:val="24"/>
          <w:szCs w:val="24"/>
        </w:rPr>
      </w:pPr>
      <w:r>
        <w:rPr>
          <w:rFonts w:ascii="Times New Roman" w:hAnsi="Times New Roman" w:cs="Times New Roman"/>
          <w:sz w:val="24"/>
          <w:szCs w:val="24"/>
        </w:rPr>
        <w:t>Due to the limitations of this experiment, the results do not give reliable results to draw any</w:t>
      </w:r>
      <w:r w:rsidR="00CB676D">
        <w:rPr>
          <w:rFonts w:ascii="Times New Roman" w:hAnsi="Times New Roman" w:cs="Times New Roman"/>
          <w:sz w:val="24"/>
          <w:szCs w:val="24"/>
        </w:rPr>
        <w:t xml:space="preserve"> strong </w:t>
      </w:r>
      <w:r>
        <w:rPr>
          <w:rFonts w:ascii="Times New Roman" w:hAnsi="Times New Roman" w:cs="Times New Roman"/>
          <w:sz w:val="24"/>
          <w:szCs w:val="24"/>
        </w:rPr>
        <w:t xml:space="preserve">conclusions from. </w:t>
      </w:r>
      <w:r w:rsidR="005A4AA5">
        <w:rPr>
          <w:rFonts w:ascii="Times New Roman" w:hAnsi="Times New Roman" w:cs="Times New Roman"/>
          <w:sz w:val="24"/>
          <w:szCs w:val="24"/>
        </w:rPr>
        <w:t xml:space="preserve">The initial dataset was very small having only 189 entries, and of those, only 32 of those data points had email domain </w:t>
      </w:r>
      <w:r w:rsidR="005A4AA5">
        <w:rPr>
          <w:rFonts w:ascii="Times New Roman" w:hAnsi="Times New Roman" w:cs="Times New Roman"/>
          <w:sz w:val="24"/>
          <w:szCs w:val="24"/>
        </w:rPr>
        <w:t>information. This makes the results from Phase 1 noninformative</w:t>
      </w:r>
      <w:r w:rsidR="00306C69">
        <w:rPr>
          <w:rFonts w:ascii="Times New Roman" w:hAnsi="Times New Roman" w:cs="Times New Roman"/>
          <w:sz w:val="24"/>
          <w:szCs w:val="24"/>
        </w:rPr>
        <w:t xml:space="preserve"> in determining the relation between sender email domain and positive and negative emotion</w:t>
      </w:r>
      <w:r w:rsidR="005A4AA5">
        <w:rPr>
          <w:rFonts w:ascii="Times New Roman" w:hAnsi="Times New Roman" w:cs="Times New Roman"/>
          <w:sz w:val="24"/>
          <w:szCs w:val="24"/>
        </w:rPr>
        <w:t>.</w:t>
      </w:r>
      <w:r w:rsidR="00306C69">
        <w:rPr>
          <w:rFonts w:ascii="Times New Roman" w:hAnsi="Times New Roman" w:cs="Times New Roman"/>
          <w:sz w:val="24"/>
          <w:szCs w:val="24"/>
        </w:rPr>
        <w:t xml:space="preserve"> I</w:t>
      </w:r>
      <w:r w:rsidR="005A4AA5">
        <w:rPr>
          <w:rFonts w:ascii="Times New Roman" w:hAnsi="Times New Roman" w:cs="Times New Roman"/>
          <w:sz w:val="24"/>
          <w:szCs w:val="24"/>
        </w:rPr>
        <w:t xml:space="preserve">f tested on a much larger dataset with sender domain data, we would be able to see if there is any correlation between the domain and the emotional content of the email. </w:t>
      </w:r>
      <w:r w:rsidR="00CB676D">
        <w:rPr>
          <w:rFonts w:ascii="Times New Roman" w:hAnsi="Times New Roman" w:cs="Times New Roman"/>
          <w:sz w:val="24"/>
          <w:szCs w:val="24"/>
        </w:rPr>
        <w:t>In terms of the effect of tokenization on the polarity results, we</w:t>
      </w:r>
      <w:r w:rsidR="00306C69">
        <w:rPr>
          <w:rFonts w:ascii="Times New Roman" w:hAnsi="Times New Roman" w:cs="Times New Roman"/>
          <w:sz w:val="24"/>
          <w:szCs w:val="24"/>
        </w:rPr>
        <w:t xml:space="preserve"> do see </w:t>
      </w:r>
      <w:r w:rsidR="00CB676D">
        <w:rPr>
          <w:rFonts w:ascii="Times New Roman" w:hAnsi="Times New Roman" w:cs="Times New Roman"/>
          <w:sz w:val="24"/>
          <w:szCs w:val="24"/>
        </w:rPr>
        <w:t xml:space="preserve">that the tokenized averages lend more towards positive polarity. However, if we look at the </w:t>
      </w:r>
      <w:r w:rsidR="0020269A">
        <w:rPr>
          <w:rFonts w:ascii="Times New Roman" w:hAnsi="Times New Roman" w:cs="Times New Roman"/>
          <w:sz w:val="24"/>
          <w:szCs w:val="24"/>
        </w:rPr>
        <w:t xml:space="preserve">histograms </w:t>
      </w:r>
      <w:r w:rsidR="00CB676D">
        <w:rPr>
          <w:rFonts w:ascii="Times New Roman" w:hAnsi="Times New Roman" w:cs="Times New Roman"/>
          <w:sz w:val="24"/>
          <w:szCs w:val="24"/>
        </w:rPr>
        <w:t xml:space="preserve">in figures </w:t>
      </w:r>
      <w:r w:rsidR="0020269A">
        <w:rPr>
          <w:rFonts w:ascii="Times New Roman" w:hAnsi="Times New Roman" w:cs="Times New Roman"/>
          <w:sz w:val="24"/>
          <w:szCs w:val="24"/>
        </w:rPr>
        <w:t>1, 2, 3, and 4</w:t>
      </w:r>
      <w:r w:rsidR="00CB676D">
        <w:rPr>
          <w:rFonts w:ascii="Times New Roman" w:hAnsi="Times New Roman" w:cs="Times New Roman"/>
          <w:sz w:val="24"/>
          <w:szCs w:val="24"/>
        </w:rPr>
        <w:t xml:space="preserve"> there does not seem to be a large difference in clusters of the compound, negative, </w:t>
      </w:r>
      <w:r w:rsidR="0020269A">
        <w:rPr>
          <w:rFonts w:ascii="Times New Roman" w:hAnsi="Times New Roman" w:cs="Times New Roman"/>
          <w:sz w:val="24"/>
          <w:szCs w:val="24"/>
        </w:rPr>
        <w:t xml:space="preserve">and </w:t>
      </w:r>
      <w:r w:rsidR="00CB676D">
        <w:rPr>
          <w:rFonts w:ascii="Times New Roman" w:hAnsi="Times New Roman" w:cs="Times New Roman"/>
          <w:sz w:val="24"/>
          <w:szCs w:val="24"/>
        </w:rPr>
        <w:t>positive polarity values between tokenized and untokenized data for this specific dataset.</w:t>
      </w:r>
      <w:r w:rsidR="0020269A">
        <w:rPr>
          <w:rFonts w:ascii="Times New Roman" w:hAnsi="Times New Roman" w:cs="Times New Roman"/>
          <w:sz w:val="24"/>
          <w:szCs w:val="24"/>
        </w:rPr>
        <w:t xml:space="preserve"> We do see a difference in the neutral polarity values. The untokenized values a higher percentage of neutral scores in the 0.6-0.8 range than the tokenized values. </w:t>
      </w:r>
    </w:p>
    <w:p w14:paraId="08BB707D" w14:textId="361EEB3B" w:rsidR="00CB676D" w:rsidRDefault="00CB676D" w:rsidP="00796FBB">
      <w:pPr>
        <w:spacing w:after="0"/>
        <w:jc w:val="both"/>
        <w:rPr>
          <w:rFonts w:ascii="Times New Roman" w:hAnsi="Times New Roman" w:cs="Times New Roman"/>
          <w:sz w:val="24"/>
          <w:szCs w:val="24"/>
        </w:rPr>
      </w:pPr>
      <w:r>
        <w:rPr>
          <w:rFonts w:ascii="Times New Roman" w:hAnsi="Times New Roman" w:cs="Times New Roman"/>
          <w:sz w:val="24"/>
          <w:szCs w:val="24"/>
        </w:rPr>
        <w:t xml:space="preserve">The results of Phase II of the experimentation may also be slightly unreliable due to the limitations of the emotions.txt dictionary. </w:t>
      </w:r>
      <w:r w:rsidR="00026841">
        <w:rPr>
          <w:rFonts w:ascii="Times New Roman" w:hAnsi="Times New Roman" w:cs="Times New Roman"/>
          <w:sz w:val="24"/>
          <w:szCs w:val="24"/>
        </w:rPr>
        <w:t>Certain words such as “urgently”, “expiring”, and “disregard”, which provide some sense of the type of emotions present in the email, are not in the emotions.txt dictionary. Thus, some words that are important to understanding the emotional content of the text are left unanalyzed.</w:t>
      </w:r>
    </w:p>
    <w:p w14:paraId="34D7D183" w14:textId="6C045B0E" w:rsidR="005A4AA5" w:rsidRPr="005A4AA5" w:rsidRDefault="00026841" w:rsidP="00796FBB">
      <w:pPr>
        <w:spacing w:after="0"/>
        <w:jc w:val="both"/>
        <w:rPr>
          <w:rFonts w:ascii="Times New Roman" w:hAnsi="Times New Roman" w:cs="Times New Roman"/>
          <w:sz w:val="24"/>
          <w:szCs w:val="24"/>
        </w:rPr>
      </w:pPr>
      <w:r>
        <w:rPr>
          <w:rFonts w:ascii="Times New Roman" w:hAnsi="Times New Roman" w:cs="Times New Roman"/>
          <w:sz w:val="24"/>
          <w:szCs w:val="24"/>
        </w:rPr>
        <w:t>Overall, results</w:t>
      </w:r>
      <w:r w:rsidR="005A4AA5">
        <w:rPr>
          <w:rFonts w:ascii="Times New Roman" w:hAnsi="Times New Roman" w:cs="Times New Roman"/>
          <w:sz w:val="24"/>
          <w:szCs w:val="24"/>
        </w:rPr>
        <w:t xml:space="preserve"> may vary based on the type of dataset tested. In order to test this </w:t>
      </w:r>
      <w:r w:rsidR="00AF725E">
        <w:rPr>
          <w:rFonts w:ascii="Times New Roman" w:hAnsi="Times New Roman" w:cs="Times New Roman"/>
          <w:sz w:val="24"/>
          <w:szCs w:val="24"/>
        </w:rPr>
        <w:t>question</w:t>
      </w:r>
      <w:r w:rsidR="005A4AA5">
        <w:rPr>
          <w:rFonts w:ascii="Times New Roman" w:hAnsi="Times New Roman" w:cs="Times New Roman"/>
          <w:sz w:val="24"/>
          <w:szCs w:val="24"/>
        </w:rPr>
        <w:t xml:space="preserve"> properly, it would be useful to look at sender email domain information across pure phishing datasets as well as spam and ham datasets.  This would allow you to see if there</w:t>
      </w:r>
      <w:r w:rsidR="00AF725E">
        <w:rPr>
          <w:rFonts w:ascii="Times New Roman" w:hAnsi="Times New Roman" w:cs="Times New Roman"/>
          <w:sz w:val="24"/>
          <w:szCs w:val="24"/>
        </w:rPr>
        <w:t xml:space="preserve"> is a consistent correlation between sender email domain and the emotional content of the email. It would be useful to analyze ham emails as well to see if these values differ or hold true whether or not the email is legitimate or not. </w:t>
      </w:r>
    </w:p>
    <w:p w14:paraId="42A41944" w14:textId="77777777" w:rsidR="00796FBB" w:rsidRDefault="00796FBB" w:rsidP="00796FBB">
      <w:pPr>
        <w:spacing w:after="0"/>
        <w:jc w:val="both"/>
        <w:rPr>
          <w:rFonts w:ascii="Times New Roman" w:hAnsi="Times New Roman" w:cs="Times New Roman"/>
          <w:b/>
          <w:bCs/>
          <w:sz w:val="24"/>
          <w:szCs w:val="24"/>
        </w:rPr>
      </w:pPr>
    </w:p>
    <w:p w14:paraId="2E11EB29" w14:textId="0A0A27C3" w:rsidR="00E66F13" w:rsidRPr="00796FBB" w:rsidRDefault="00E66F13" w:rsidP="00796FBB">
      <w:pPr>
        <w:spacing w:after="0"/>
        <w:jc w:val="both"/>
        <w:rPr>
          <w:rFonts w:ascii="Times New Roman" w:hAnsi="Times New Roman" w:cs="Times New Roman"/>
          <w:b/>
          <w:bCs/>
          <w:sz w:val="26"/>
          <w:szCs w:val="26"/>
        </w:rPr>
      </w:pPr>
      <w:r w:rsidRPr="00796FBB">
        <w:rPr>
          <w:rFonts w:ascii="Times New Roman" w:hAnsi="Times New Roman" w:cs="Times New Roman"/>
          <w:b/>
          <w:bCs/>
          <w:sz w:val="26"/>
          <w:szCs w:val="26"/>
        </w:rPr>
        <w:t>Conclusion</w:t>
      </w:r>
    </w:p>
    <w:p w14:paraId="0281549E" w14:textId="03A0FC8F" w:rsidR="0016723F" w:rsidRPr="00AD666D" w:rsidRDefault="008729D0" w:rsidP="00796FBB">
      <w:pPr>
        <w:spacing w:after="0"/>
        <w:jc w:val="both"/>
        <w:rPr>
          <w:rFonts w:ascii="Times New Roman" w:hAnsi="Times New Roman" w:cs="Times New Roman"/>
          <w:sz w:val="24"/>
          <w:szCs w:val="24"/>
        </w:rPr>
      </w:pPr>
      <w:r>
        <w:rPr>
          <w:rFonts w:ascii="Times New Roman" w:hAnsi="Times New Roman" w:cs="Times New Roman"/>
          <w:sz w:val="24"/>
          <w:szCs w:val="24"/>
        </w:rPr>
        <w:t xml:space="preserve">Though this experiment had a few limitations </w:t>
      </w:r>
      <w:r w:rsidR="00026841">
        <w:rPr>
          <w:rFonts w:ascii="Times New Roman" w:hAnsi="Times New Roman" w:cs="Times New Roman"/>
          <w:sz w:val="24"/>
          <w:szCs w:val="24"/>
        </w:rPr>
        <w:t xml:space="preserve">including dataset size and proper emotion </w:t>
      </w:r>
      <w:r w:rsidR="00026841">
        <w:rPr>
          <w:rFonts w:ascii="Times New Roman" w:hAnsi="Times New Roman" w:cs="Times New Roman"/>
          <w:sz w:val="24"/>
          <w:szCs w:val="24"/>
        </w:rPr>
        <w:lastRenderedPageBreak/>
        <w:t>mapping techniques</w:t>
      </w:r>
      <w:r>
        <w:rPr>
          <w:rFonts w:ascii="Times New Roman" w:hAnsi="Times New Roman" w:cs="Times New Roman"/>
          <w:sz w:val="24"/>
          <w:szCs w:val="24"/>
        </w:rPr>
        <w:t xml:space="preserve">, further experimentation would be useful to investigate the relation between sender email domain and emotional content, if any. Future studies would benefit from running analytics on a larger dataset of both spam and ham data types, allowing for any relations between the emotions exploited and the maliciousness of an email. </w:t>
      </w:r>
      <w:r w:rsidR="00026841">
        <w:rPr>
          <w:rFonts w:ascii="Times New Roman" w:hAnsi="Times New Roman" w:cs="Times New Roman"/>
          <w:sz w:val="24"/>
          <w:szCs w:val="24"/>
        </w:rPr>
        <w:t>In order to more accurately gauge the emotional content of the email data, machine learning techniques could be used to help classify the overall emotional content of the data. This would be a more accurate method of emotion extraction.</w:t>
      </w:r>
    </w:p>
    <w:sdt>
      <w:sdtPr>
        <w:rPr>
          <w:rFonts w:asciiTheme="minorHAnsi" w:eastAsiaTheme="minorHAnsi" w:hAnsiTheme="minorHAnsi" w:cstheme="minorBidi"/>
          <w:color w:val="auto"/>
          <w:sz w:val="22"/>
          <w:szCs w:val="22"/>
        </w:rPr>
        <w:id w:val="-886020129"/>
        <w:docPartObj>
          <w:docPartGallery w:val="Bibliographies"/>
          <w:docPartUnique/>
        </w:docPartObj>
      </w:sdtPr>
      <w:sdtEndPr/>
      <w:sdtContent>
        <w:p w14:paraId="21A20904" w14:textId="230CDA6F" w:rsidR="00C400CC" w:rsidRPr="00796FBB" w:rsidRDefault="00C400CC" w:rsidP="00796FBB">
          <w:pPr>
            <w:pStyle w:val="Heading1"/>
            <w:jc w:val="both"/>
            <w:rPr>
              <w:rFonts w:ascii="Times New Roman" w:hAnsi="Times New Roman" w:cs="Times New Roman"/>
              <w:b/>
              <w:bCs/>
              <w:color w:val="auto"/>
              <w:sz w:val="26"/>
              <w:szCs w:val="26"/>
            </w:rPr>
          </w:pPr>
          <w:r w:rsidRPr="00796FBB">
            <w:rPr>
              <w:rFonts w:ascii="Times New Roman" w:hAnsi="Times New Roman" w:cs="Times New Roman"/>
              <w:b/>
              <w:bCs/>
              <w:color w:val="auto"/>
              <w:sz w:val="26"/>
              <w:szCs w:val="26"/>
            </w:rPr>
            <w:t>References</w:t>
          </w:r>
        </w:p>
        <w:sdt>
          <w:sdtPr>
            <w:rPr>
              <w:sz w:val="18"/>
              <w:szCs w:val="18"/>
            </w:rPr>
            <w:id w:val="-573587230"/>
            <w:bibliography/>
          </w:sdtPr>
          <w:sdtEndPr/>
          <w:sdtContent>
            <w:p w14:paraId="1E180CC4" w14:textId="77777777" w:rsidR="00796FBB" w:rsidRDefault="00C400CC" w:rsidP="00796FBB">
              <w:pPr>
                <w:spacing w:after="0"/>
                <w:ind w:left="270"/>
                <w:jc w:val="both"/>
                <w:rPr>
                  <w:noProof/>
                </w:rPr>
              </w:pPr>
              <w:r w:rsidRPr="00AD666D">
                <w:rPr>
                  <w:sz w:val="18"/>
                  <w:szCs w:val="18"/>
                </w:rPr>
                <w:fldChar w:fldCharType="begin"/>
              </w:r>
              <w:r w:rsidRPr="00AD666D">
                <w:rPr>
                  <w:sz w:val="18"/>
                  <w:szCs w:val="18"/>
                </w:rPr>
                <w:instrText xml:space="preserve"> BIBLIOGRAPHY </w:instrText>
              </w:r>
              <w:r w:rsidRPr="00AD666D">
                <w:rPr>
                  <w:sz w:val="18"/>
                  <w:szCs w:val="18"/>
                </w:rPr>
                <w:fldChar w:fldCharType="separate"/>
              </w:r>
            </w:p>
            <w:tbl>
              <w:tblPr>
                <w:tblW w:w="5087" w:type="pct"/>
                <w:tblCellSpacing w:w="15" w:type="dxa"/>
                <w:tblCellMar>
                  <w:top w:w="15" w:type="dxa"/>
                  <w:left w:w="15" w:type="dxa"/>
                  <w:bottom w:w="15" w:type="dxa"/>
                  <w:right w:w="15" w:type="dxa"/>
                </w:tblCellMar>
                <w:tblLook w:val="04A0" w:firstRow="1" w:lastRow="0" w:firstColumn="1" w:lastColumn="0" w:noHBand="0" w:noVBand="1"/>
              </w:tblPr>
              <w:tblGrid>
                <w:gridCol w:w="433"/>
                <w:gridCol w:w="5233"/>
              </w:tblGrid>
              <w:tr w:rsidR="00796FBB" w14:paraId="631825D3" w14:textId="77777777" w:rsidTr="00796FBB">
                <w:trPr>
                  <w:divId w:val="1998261170"/>
                  <w:tblCellSpacing w:w="15" w:type="dxa"/>
                </w:trPr>
                <w:tc>
                  <w:tcPr>
                    <w:tcW w:w="425" w:type="pct"/>
                    <w:hideMark/>
                  </w:tcPr>
                  <w:p w14:paraId="3C4B4C29" w14:textId="2199A33D" w:rsidR="00796FBB" w:rsidRDefault="00796FBB" w:rsidP="00796FBB">
                    <w:pPr>
                      <w:pStyle w:val="Bibliography"/>
                      <w:jc w:val="both"/>
                      <w:rPr>
                        <w:noProof/>
                        <w:sz w:val="24"/>
                        <w:szCs w:val="24"/>
                      </w:rPr>
                    </w:pPr>
                    <w:r>
                      <w:rPr>
                        <w:noProof/>
                      </w:rPr>
                      <w:t xml:space="preserve">[1] </w:t>
                    </w:r>
                  </w:p>
                </w:tc>
                <w:tc>
                  <w:tcPr>
                    <w:tcW w:w="0" w:type="auto"/>
                    <w:hideMark/>
                  </w:tcPr>
                  <w:p w14:paraId="2FB58E12" w14:textId="77777777" w:rsidR="00796FBB" w:rsidRDefault="00796FBB" w:rsidP="00796FBB">
                    <w:pPr>
                      <w:pStyle w:val="Bibliography"/>
                      <w:jc w:val="both"/>
                      <w:rPr>
                        <w:noProof/>
                      </w:rPr>
                    </w:pPr>
                    <w:r>
                      <w:rPr>
                        <w:noProof/>
                      </w:rPr>
                      <w:t>Symantec, "Internet Security Threat Report," 2019.</w:t>
                    </w:r>
                  </w:p>
                </w:tc>
              </w:tr>
              <w:tr w:rsidR="00796FBB" w14:paraId="1A2B18D3" w14:textId="77777777" w:rsidTr="00796FBB">
                <w:trPr>
                  <w:divId w:val="1998261170"/>
                  <w:tblCellSpacing w:w="15" w:type="dxa"/>
                </w:trPr>
                <w:tc>
                  <w:tcPr>
                    <w:tcW w:w="425" w:type="pct"/>
                    <w:hideMark/>
                  </w:tcPr>
                  <w:p w14:paraId="306FEEF6" w14:textId="77777777" w:rsidR="00796FBB" w:rsidRDefault="00796FBB" w:rsidP="00796FBB">
                    <w:pPr>
                      <w:pStyle w:val="Bibliography"/>
                      <w:jc w:val="both"/>
                      <w:rPr>
                        <w:noProof/>
                      </w:rPr>
                    </w:pPr>
                    <w:r>
                      <w:rPr>
                        <w:noProof/>
                      </w:rPr>
                      <w:t xml:space="preserve">[2] </w:t>
                    </w:r>
                  </w:p>
                </w:tc>
                <w:tc>
                  <w:tcPr>
                    <w:tcW w:w="0" w:type="auto"/>
                    <w:hideMark/>
                  </w:tcPr>
                  <w:p w14:paraId="512F2F01" w14:textId="77777777" w:rsidR="00796FBB" w:rsidRDefault="00796FBB" w:rsidP="00796FBB">
                    <w:pPr>
                      <w:pStyle w:val="Bibliography"/>
                      <w:jc w:val="both"/>
                      <w:rPr>
                        <w:noProof/>
                      </w:rPr>
                    </w:pPr>
                    <w:r>
                      <w:rPr>
                        <w:noProof/>
                      </w:rPr>
                      <w:t>Verizon, "Data Breach Investigations Report," 2019.</w:t>
                    </w:r>
                  </w:p>
                </w:tc>
              </w:tr>
              <w:tr w:rsidR="00796FBB" w14:paraId="3B3CBAD4" w14:textId="77777777" w:rsidTr="00796FBB">
                <w:trPr>
                  <w:divId w:val="1998261170"/>
                  <w:tblCellSpacing w:w="15" w:type="dxa"/>
                </w:trPr>
                <w:tc>
                  <w:tcPr>
                    <w:tcW w:w="425" w:type="pct"/>
                    <w:hideMark/>
                  </w:tcPr>
                  <w:p w14:paraId="026419DE" w14:textId="77777777" w:rsidR="00796FBB" w:rsidRDefault="00796FBB" w:rsidP="00796FBB">
                    <w:pPr>
                      <w:pStyle w:val="Bibliography"/>
                      <w:jc w:val="both"/>
                      <w:rPr>
                        <w:noProof/>
                      </w:rPr>
                    </w:pPr>
                    <w:r>
                      <w:rPr>
                        <w:noProof/>
                      </w:rPr>
                      <w:t xml:space="preserve">[3] </w:t>
                    </w:r>
                  </w:p>
                </w:tc>
                <w:tc>
                  <w:tcPr>
                    <w:tcW w:w="0" w:type="auto"/>
                    <w:hideMark/>
                  </w:tcPr>
                  <w:p w14:paraId="55410A80" w14:textId="77777777" w:rsidR="00796FBB" w:rsidRDefault="00796FBB" w:rsidP="00796FBB">
                    <w:pPr>
                      <w:pStyle w:val="Bibliography"/>
                      <w:jc w:val="both"/>
                      <w:rPr>
                        <w:noProof/>
                      </w:rPr>
                    </w:pPr>
                    <w:r>
                      <w:rPr>
                        <w:noProof/>
                      </w:rPr>
                      <w:t xml:space="preserve">T. Sharma and M. Bashir, "Analysis of Phishing Emails and How Human Vulnerabiltiies are Exploited," 2020. </w:t>
                    </w:r>
                  </w:p>
                </w:tc>
              </w:tr>
              <w:tr w:rsidR="00796FBB" w14:paraId="712B7057" w14:textId="77777777" w:rsidTr="00796FBB">
                <w:trPr>
                  <w:divId w:val="1998261170"/>
                  <w:tblCellSpacing w:w="15" w:type="dxa"/>
                </w:trPr>
                <w:tc>
                  <w:tcPr>
                    <w:tcW w:w="425" w:type="pct"/>
                    <w:hideMark/>
                  </w:tcPr>
                  <w:p w14:paraId="23D817D5" w14:textId="77777777" w:rsidR="00796FBB" w:rsidRDefault="00796FBB" w:rsidP="00796FBB">
                    <w:pPr>
                      <w:pStyle w:val="Bibliography"/>
                      <w:jc w:val="both"/>
                      <w:rPr>
                        <w:noProof/>
                      </w:rPr>
                    </w:pPr>
                    <w:r>
                      <w:rPr>
                        <w:noProof/>
                      </w:rPr>
                      <w:t xml:space="preserve">[4] </w:t>
                    </w:r>
                  </w:p>
                </w:tc>
                <w:tc>
                  <w:tcPr>
                    <w:tcW w:w="0" w:type="auto"/>
                    <w:hideMark/>
                  </w:tcPr>
                  <w:p w14:paraId="3416FE6D" w14:textId="77777777" w:rsidR="00796FBB" w:rsidRDefault="00796FBB" w:rsidP="00796FBB">
                    <w:pPr>
                      <w:pStyle w:val="Bibliography"/>
                      <w:jc w:val="both"/>
                      <w:rPr>
                        <w:noProof/>
                      </w:rPr>
                    </w:pPr>
                    <w:r>
                      <w:rPr>
                        <w:noProof/>
                      </w:rPr>
                      <w:t xml:space="preserve">A. K. Jain and B. B. Gupta, "Phishing Detection: Analysis of Visual Similarity Based Approaches," </w:t>
                    </w:r>
                    <w:r>
                      <w:rPr>
                        <w:i/>
                        <w:iCs/>
                        <w:noProof/>
                      </w:rPr>
                      <w:t xml:space="preserve">Hindawi, </w:t>
                    </w:r>
                    <w:r>
                      <w:rPr>
                        <w:noProof/>
                      </w:rPr>
                      <w:t xml:space="preserve">vol. 2017, p. 20, 2017. </w:t>
                    </w:r>
                  </w:p>
                </w:tc>
              </w:tr>
              <w:tr w:rsidR="00796FBB" w14:paraId="2AD678BE" w14:textId="77777777" w:rsidTr="00796FBB">
                <w:trPr>
                  <w:divId w:val="1998261170"/>
                  <w:tblCellSpacing w:w="15" w:type="dxa"/>
                </w:trPr>
                <w:tc>
                  <w:tcPr>
                    <w:tcW w:w="425" w:type="pct"/>
                    <w:hideMark/>
                  </w:tcPr>
                  <w:p w14:paraId="2A81A428" w14:textId="77777777" w:rsidR="00796FBB" w:rsidRDefault="00796FBB" w:rsidP="00796FBB">
                    <w:pPr>
                      <w:pStyle w:val="Bibliography"/>
                      <w:jc w:val="both"/>
                      <w:rPr>
                        <w:noProof/>
                      </w:rPr>
                    </w:pPr>
                    <w:r>
                      <w:rPr>
                        <w:noProof/>
                      </w:rPr>
                      <w:t xml:space="preserve">[5] </w:t>
                    </w:r>
                  </w:p>
                </w:tc>
                <w:tc>
                  <w:tcPr>
                    <w:tcW w:w="0" w:type="auto"/>
                    <w:hideMark/>
                  </w:tcPr>
                  <w:p w14:paraId="4A835165" w14:textId="77777777" w:rsidR="00796FBB" w:rsidRDefault="00796FBB" w:rsidP="00796FBB">
                    <w:pPr>
                      <w:pStyle w:val="Bibliography"/>
                      <w:jc w:val="both"/>
                      <w:rPr>
                        <w:noProof/>
                      </w:rPr>
                    </w:pPr>
                    <w:r>
                      <w:rPr>
                        <w:noProof/>
                      </w:rPr>
                      <w:t xml:space="preserve">M. Zareapoor and S. K. R., "Feature Extraction or Feature Selection for Text Classification: A Case Study on Phishing Email Detection," </w:t>
                    </w:r>
                    <w:r>
                      <w:rPr>
                        <w:i/>
                        <w:iCs/>
                        <w:noProof/>
                      </w:rPr>
                      <w:t xml:space="preserve">I.J. Information Engineering and Electronic Business, </w:t>
                    </w:r>
                    <w:r>
                      <w:rPr>
                        <w:noProof/>
                      </w:rPr>
                      <w:t xml:space="preserve">2015. </w:t>
                    </w:r>
                  </w:p>
                </w:tc>
              </w:tr>
              <w:tr w:rsidR="00796FBB" w14:paraId="276B246C" w14:textId="77777777" w:rsidTr="00796FBB">
                <w:trPr>
                  <w:divId w:val="1998261170"/>
                  <w:tblCellSpacing w:w="15" w:type="dxa"/>
                </w:trPr>
                <w:tc>
                  <w:tcPr>
                    <w:tcW w:w="425" w:type="pct"/>
                    <w:hideMark/>
                  </w:tcPr>
                  <w:p w14:paraId="00E2DDD4" w14:textId="77777777" w:rsidR="00796FBB" w:rsidRDefault="00796FBB" w:rsidP="00796FBB">
                    <w:pPr>
                      <w:pStyle w:val="Bibliography"/>
                      <w:jc w:val="both"/>
                      <w:rPr>
                        <w:noProof/>
                      </w:rPr>
                    </w:pPr>
                    <w:r>
                      <w:rPr>
                        <w:noProof/>
                      </w:rPr>
                      <w:t xml:space="preserve">[6] </w:t>
                    </w:r>
                  </w:p>
                </w:tc>
                <w:tc>
                  <w:tcPr>
                    <w:tcW w:w="0" w:type="auto"/>
                    <w:hideMark/>
                  </w:tcPr>
                  <w:p w14:paraId="1A64C876" w14:textId="77777777" w:rsidR="00796FBB" w:rsidRDefault="00796FBB" w:rsidP="00796FBB">
                    <w:pPr>
                      <w:pStyle w:val="Bibliography"/>
                      <w:jc w:val="both"/>
                      <w:rPr>
                        <w:noProof/>
                      </w:rPr>
                    </w:pPr>
                    <w:r>
                      <w:rPr>
                        <w:noProof/>
                      </w:rPr>
                      <w:t xml:space="preserve">C. &amp;. G. E. Hutto, "VADER: A Parsimonious Rule-based Model for Sentiment Analysis of Social Media Text," in </w:t>
                    </w:r>
                    <w:r>
                      <w:rPr>
                        <w:i/>
                        <w:iCs/>
                        <w:noProof/>
                      </w:rPr>
                      <w:t>Eighth International Conference on Weblogs and Social Media</w:t>
                    </w:r>
                    <w:r>
                      <w:rPr>
                        <w:noProof/>
                      </w:rPr>
                      <w:t xml:space="preserve">, Ann Arbor, 2014. </w:t>
                    </w:r>
                  </w:p>
                </w:tc>
              </w:tr>
              <w:tr w:rsidR="00796FBB" w14:paraId="7CD6B422" w14:textId="77777777" w:rsidTr="00796FBB">
                <w:trPr>
                  <w:divId w:val="1998261170"/>
                  <w:tblCellSpacing w:w="15" w:type="dxa"/>
                </w:trPr>
                <w:tc>
                  <w:tcPr>
                    <w:tcW w:w="425" w:type="pct"/>
                    <w:hideMark/>
                  </w:tcPr>
                  <w:p w14:paraId="54610223" w14:textId="77777777" w:rsidR="00796FBB" w:rsidRDefault="00796FBB" w:rsidP="00796FBB">
                    <w:pPr>
                      <w:pStyle w:val="Bibliography"/>
                      <w:jc w:val="both"/>
                      <w:rPr>
                        <w:noProof/>
                      </w:rPr>
                    </w:pPr>
                    <w:r>
                      <w:rPr>
                        <w:noProof/>
                      </w:rPr>
                      <w:t xml:space="preserve">[7] </w:t>
                    </w:r>
                  </w:p>
                </w:tc>
                <w:tc>
                  <w:tcPr>
                    <w:tcW w:w="0" w:type="auto"/>
                    <w:hideMark/>
                  </w:tcPr>
                  <w:p w14:paraId="289BD212" w14:textId="77777777" w:rsidR="00796FBB" w:rsidRDefault="00796FBB" w:rsidP="00796FBB">
                    <w:pPr>
                      <w:pStyle w:val="Bibliography"/>
                      <w:jc w:val="both"/>
                      <w:rPr>
                        <w:noProof/>
                      </w:rPr>
                    </w:pPr>
                    <w:r>
                      <w:rPr>
                        <w:noProof/>
                      </w:rPr>
                      <w:t>W. S. Bird, E. Loper, J. Nothman and A. Darcet, "Source code for nltk.tokenize.punkt," NLTK Project, 2001-2020. [Online]. Available: http://nltk.org/. [Accessed 05 June 2020].</w:t>
                    </w:r>
                  </w:p>
                </w:tc>
              </w:tr>
              <w:tr w:rsidR="00796FBB" w14:paraId="7895E6B3" w14:textId="77777777" w:rsidTr="00796FBB">
                <w:trPr>
                  <w:divId w:val="1998261170"/>
                  <w:tblCellSpacing w:w="15" w:type="dxa"/>
                </w:trPr>
                <w:tc>
                  <w:tcPr>
                    <w:tcW w:w="425" w:type="pct"/>
                    <w:hideMark/>
                  </w:tcPr>
                  <w:p w14:paraId="53C97403" w14:textId="77777777" w:rsidR="00796FBB" w:rsidRDefault="00796FBB" w:rsidP="00796FBB">
                    <w:pPr>
                      <w:pStyle w:val="Bibliography"/>
                      <w:jc w:val="both"/>
                      <w:rPr>
                        <w:noProof/>
                      </w:rPr>
                    </w:pPr>
                    <w:r>
                      <w:rPr>
                        <w:noProof/>
                      </w:rPr>
                      <w:t xml:space="preserve">[8] </w:t>
                    </w:r>
                  </w:p>
                </w:tc>
                <w:tc>
                  <w:tcPr>
                    <w:tcW w:w="0" w:type="auto"/>
                    <w:hideMark/>
                  </w:tcPr>
                  <w:p w14:paraId="72747413" w14:textId="77777777" w:rsidR="00796FBB" w:rsidRDefault="00796FBB" w:rsidP="00796FBB">
                    <w:pPr>
                      <w:pStyle w:val="Bibliography"/>
                      <w:jc w:val="both"/>
                      <w:rPr>
                        <w:noProof/>
                      </w:rPr>
                    </w:pPr>
                    <w:r>
                      <w:rPr>
                        <w:noProof/>
                      </w:rPr>
                      <w:t xml:space="preserve">A. Bhatt, "attreyabhatt/Sentiment-Analysis," GitHub, 2020 Mar 2020. [Online]. Available: </w:t>
                    </w:r>
                    <w:r>
                      <w:rPr>
                        <w:noProof/>
                      </w:rPr>
                      <w:t>https://github.com/attreyabhatt/Sentiment-Analysis. [Accessed 26 May 2020].</w:t>
                    </w:r>
                  </w:p>
                </w:tc>
              </w:tr>
              <w:tr w:rsidR="00796FBB" w14:paraId="65FA785E" w14:textId="77777777" w:rsidTr="00796FBB">
                <w:trPr>
                  <w:divId w:val="1998261170"/>
                  <w:tblCellSpacing w:w="15" w:type="dxa"/>
                </w:trPr>
                <w:tc>
                  <w:tcPr>
                    <w:tcW w:w="425" w:type="pct"/>
                    <w:hideMark/>
                  </w:tcPr>
                  <w:p w14:paraId="29C04D27" w14:textId="77777777" w:rsidR="00796FBB" w:rsidRDefault="00796FBB" w:rsidP="00796FBB">
                    <w:pPr>
                      <w:pStyle w:val="Bibliography"/>
                      <w:jc w:val="both"/>
                      <w:rPr>
                        <w:noProof/>
                      </w:rPr>
                    </w:pPr>
                    <w:r>
                      <w:rPr>
                        <w:noProof/>
                      </w:rPr>
                      <w:t xml:space="preserve">[9] </w:t>
                    </w:r>
                  </w:p>
                </w:tc>
                <w:tc>
                  <w:tcPr>
                    <w:tcW w:w="0" w:type="auto"/>
                    <w:hideMark/>
                  </w:tcPr>
                  <w:p w14:paraId="515C88D7" w14:textId="77777777" w:rsidR="00796FBB" w:rsidRDefault="00796FBB" w:rsidP="00796FBB">
                    <w:pPr>
                      <w:pStyle w:val="Bibliography"/>
                      <w:jc w:val="both"/>
                      <w:rPr>
                        <w:noProof/>
                      </w:rPr>
                    </w:pPr>
                    <w:r>
                      <w:rPr>
                        <w:noProof/>
                      </w:rPr>
                      <w:t>A. Esuli and F. Sebastiani, "SENTIWORDNET: A Publicly Available Lexical Resource".</w:t>
                    </w:r>
                  </w:p>
                </w:tc>
              </w:tr>
              <w:tr w:rsidR="00796FBB" w14:paraId="188A1912" w14:textId="77777777" w:rsidTr="00796FBB">
                <w:trPr>
                  <w:divId w:val="1998261170"/>
                  <w:tblCellSpacing w:w="15" w:type="dxa"/>
                </w:trPr>
                <w:tc>
                  <w:tcPr>
                    <w:tcW w:w="425" w:type="pct"/>
                    <w:hideMark/>
                  </w:tcPr>
                  <w:p w14:paraId="54E8AD4D" w14:textId="77777777" w:rsidR="00796FBB" w:rsidRDefault="00796FBB" w:rsidP="00796FBB">
                    <w:pPr>
                      <w:pStyle w:val="Bibliography"/>
                      <w:jc w:val="both"/>
                      <w:rPr>
                        <w:noProof/>
                      </w:rPr>
                    </w:pPr>
                    <w:r>
                      <w:rPr>
                        <w:noProof/>
                      </w:rPr>
                      <w:t xml:space="preserve">[10] </w:t>
                    </w:r>
                  </w:p>
                </w:tc>
                <w:tc>
                  <w:tcPr>
                    <w:tcW w:w="0" w:type="auto"/>
                    <w:hideMark/>
                  </w:tcPr>
                  <w:p w14:paraId="7D4D462D" w14:textId="77777777" w:rsidR="00796FBB" w:rsidRDefault="00796FBB" w:rsidP="00796FBB">
                    <w:pPr>
                      <w:pStyle w:val="Bibliography"/>
                      <w:ind w:left="-8" w:firstLine="8"/>
                      <w:jc w:val="both"/>
                      <w:rPr>
                        <w:noProof/>
                      </w:rPr>
                    </w:pPr>
                    <w:r>
                      <w:rPr>
                        <w:noProof/>
                      </w:rPr>
                      <w:t>S. Loria, "TextBlob," [Online]. Available: https://textblob.readthedocs.io/. [Accessed 05 June 2020].</w:t>
                    </w:r>
                  </w:p>
                </w:tc>
              </w:tr>
              <w:tr w:rsidR="00796FBB" w14:paraId="2CAA3787" w14:textId="77777777" w:rsidTr="00796FBB">
                <w:trPr>
                  <w:divId w:val="1998261170"/>
                  <w:tblCellSpacing w:w="15" w:type="dxa"/>
                </w:trPr>
                <w:tc>
                  <w:tcPr>
                    <w:tcW w:w="425" w:type="pct"/>
                    <w:hideMark/>
                  </w:tcPr>
                  <w:p w14:paraId="04F09099" w14:textId="77777777" w:rsidR="00796FBB" w:rsidRDefault="00796FBB" w:rsidP="00796FBB">
                    <w:pPr>
                      <w:pStyle w:val="Bibliography"/>
                      <w:jc w:val="both"/>
                      <w:rPr>
                        <w:noProof/>
                      </w:rPr>
                    </w:pPr>
                    <w:r>
                      <w:rPr>
                        <w:noProof/>
                      </w:rPr>
                      <w:t xml:space="preserve">[11] </w:t>
                    </w:r>
                  </w:p>
                </w:tc>
                <w:tc>
                  <w:tcPr>
                    <w:tcW w:w="0" w:type="auto"/>
                    <w:hideMark/>
                  </w:tcPr>
                  <w:p w14:paraId="1BE7F4E2" w14:textId="77777777" w:rsidR="00796FBB" w:rsidRDefault="00796FBB" w:rsidP="00796FBB">
                    <w:pPr>
                      <w:pStyle w:val="Bibliography"/>
                      <w:jc w:val="both"/>
                      <w:rPr>
                        <w:noProof/>
                      </w:rPr>
                    </w:pPr>
                    <w:r>
                      <w:rPr>
                        <w:noProof/>
                      </w:rPr>
                      <w:t>Z. W. Saldana, "Sentiment Analysis for Exploratory Data Analysis," Programming Historian, 15 Jan 2018. [Online]. Available: https://programminghistorian.org/en/lessons/sentiment-analysis. [Accessed 26 May 2020].</w:t>
                    </w:r>
                  </w:p>
                </w:tc>
              </w:tr>
            </w:tbl>
            <w:p w14:paraId="1920FD14" w14:textId="77777777" w:rsidR="00796FBB" w:rsidRDefault="00796FBB" w:rsidP="00796FBB">
              <w:pPr>
                <w:jc w:val="both"/>
                <w:divId w:val="1998261170"/>
                <w:rPr>
                  <w:rFonts w:eastAsia="Times New Roman"/>
                  <w:noProof/>
                </w:rPr>
              </w:pPr>
            </w:p>
            <w:p w14:paraId="6040AA81" w14:textId="21CBFF1E" w:rsidR="00C400CC" w:rsidRDefault="00C400CC" w:rsidP="00796FBB">
              <w:pPr>
                <w:spacing w:after="0"/>
                <w:ind w:left="270"/>
                <w:jc w:val="both"/>
              </w:pPr>
              <w:r w:rsidRPr="00AD666D">
                <w:rPr>
                  <w:b/>
                  <w:bCs/>
                  <w:noProof/>
                  <w:sz w:val="18"/>
                  <w:szCs w:val="18"/>
                </w:rPr>
                <w:fldChar w:fldCharType="end"/>
              </w:r>
            </w:p>
          </w:sdtContent>
        </w:sdt>
      </w:sdtContent>
    </w:sdt>
    <w:p w14:paraId="358B4EDD" w14:textId="1403F240" w:rsidR="00D334F0" w:rsidRPr="00C5496B" w:rsidRDefault="00D30748" w:rsidP="00796FBB">
      <w:pPr>
        <w:spacing w:after="0"/>
        <w:ind w:left="270"/>
        <w:jc w:val="both"/>
        <w:rPr>
          <w:rFonts w:ascii="Times New Roman" w:hAnsi="Times New Roman" w:cs="Times New Roman"/>
        </w:rPr>
      </w:pPr>
    </w:p>
    <w:sectPr w:rsidR="00D334F0" w:rsidRPr="00C5496B" w:rsidSect="00B61425">
      <w:type w:val="continuous"/>
      <w:pgSz w:w="12240" w:h="15840"/>
      <w:pgMar w:top="1440" w:right="1170" w:bottom="1440" w:left="1170" w:header="720" w:footer="720" w:gutter="0"/>
      <w:cols w:num="2" w:space="5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F2F7C" w14:textId="77777777" w:rsidR="00D30748" w:rsidRDefault="00D30748" w:rsidP="00C400CC">
      <w:pPr>
        <w:spacing w:after="0" w:line="240" w:lineRule="auto"/>
      </w:pPr>
      <w:r>
        <w:separator/>
      </w:r>
    </w:p>
  </w:endnote>
  <w:endnote w:type="continuationSeparator" w:id="0">
    <w:p w14:paraId="1F391AD3" w14:textId="77777777" w:rsidR="00D30748" w:rsidRDefault="00D30748" w:rsidP="00C40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21787" w14:textId="77777777" w:rsidR="00D30748" w:rsidRDefault="00D30748" w:rsidP="00C400CC">
      <w:pPr>
        <w:spacing w:after="0" w:line="240" w:lineRule="auto"/>
      </w:pPr>
      <w:r>
        <w:separator/>
      </w:r>
    </w:p>
  </w:footnote>
  <w:footnote w:type="continuationSeparator" w:id="0">
    <w:p w14:paraId="1605A7B1" w14:textId="77777777" w:rsidR="00D30748" w:rsidRDefault="00D30748" w:rsidP="00C40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CDB"/>
    <w:multiLevelType w:val="hybridMultilevel"/>
    <w:tmpl w:val="1E00479C"/>
    <w:lvl w:ilvl="0" w:tplc="3BD6D7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90048"/>
    <w:multiLevelType w:val="hybridMultilevel"/>
    <w:tmpl w:val="66C28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C305C"/>
    <w:multiLevelType w:val="hybridMultilevel"/>
    <w:tmpl w:val="AD52D1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B0CA0"/>
    <w:multiLevelType w:val="hybridMultilevel"/>
    <w:tmpl w:val="A3FC81F4"/>
    <w:lvl w:ilvl="0" w:tplc="FC805E8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13"/>
    <w:rsid w:val="00026841"/>
    <w:rsid w:val="000268DB"/>
    <w:rsid w:val="000449D5"/>
    <w:rsid w:val="00065963"/>
    <w:rsid w:val="000C46D7"/>
    <w:rsid w:val="000C79FA"/>
    <w:rsid w:val="001046EF"/>
    <w:rsid w:val="0015466C"/>
    <w:rsid w:val="0016723F"/>
    <w:rsid w:val="001E5E03"/>
    <w:rsid w:val="00202004"/>
    <w:rsid w:val="0020269A"/>
    <w:rsid w:val="002629FB"/>
    <w:rsid w:val="002D3253"/>
    <w:rsid w:val="002E41A2"/>
    <w:rsid w:val="002F3CB6"/>
    <w:rsid w:val="00306C69"/>
    <w:rsid w:val="00340877"/>
    <w:rsid w:val="003A287D"/>
    <w:rsid w:val="003C6A30"/>
    <w:rsid w:val="00424097"/>
    <w:rsid w:val="0047382F"/>
    <w:rsid w:val="004A1D7D"/>
    <w:rsid w:val="004F621A"/>
    <w:rsid w:val="00514819"/>
    <w:rsid w:val="00561FCA"/>
    <w:rsid w:val="00572240"/>
    <w:rsid w:val="005A4AA5"/>
    <w:rsid w:val="005A5CFF"/>
    <w:rsid w:val="005C37AB"/>
    <w:rsid w:val="00640847"/>
    <w:rsid w:val="00640D92"/>
    <w:rsid w:val="00646B93"/>
    <w:rsid w:val="00794145"/>
    <w:rsid w:val="00796FBB"/>
    <w:rsid w:val="007978A8"/>
    <w:rsid w:val="007C57E3"/>
    <w:rsid w:val="00856004"/>
    <w:rsid w:val="008729D0"/>
    <w:rsid w:val="008A0524"/>
    <w:rsid w:val="008B1E75"/>
    <w:rsid w:val="00967C19"/>
    <w:rsid w:val="00981351"/>
    <w:rsid w:val="009F5D1B"/>
    <w:rsid w:val="00A04D19"/>
    <w:rsid w:val="00A27B71"/>
    <w:rsid w:val="00A651F4"/>
    <w:rsid w:val="00AD666D"/>
    <w:rsid w:val="00AF725E"/>
    <w:rsid w:val="00B32D00"/>
    <w:rsid w:val="00B522CA"/>
    <w:rsid w:val="00B61425"/>
    <w:rsid w:val="00B82F5D"/>
    <w:rsid w:val="00B93AA5"/>
    <w:rsid w:val="00BA5625"/>
    <w:rsid w:val="00BD2761"/>
    <w:rsid w:val="00C00EF8"/>
    <w:rsid w:val="00C400CC"/>
    <w:rsid w:val="00C5496B"/>
    <w:rsid w:val="00C70076"/>
    <w:rsid w:val="00CB676D"/>
    <w:rsid w:val="00CD2F1D"/>
    <w:rsid w:val="00CE646C"/>
    <w:rsid w:val="00D30748"/>
    <w:rsid w:val="00D63168"/>
    <w:rsid w:val="00E66F13"/>
    <w:rsid w:val="00ED2B8C"/>
    <w:rsid w:val="00F2538A"/>
    <w:rsid w:val="00F3351E"/>
    <w:rsid w:val="00F6612B"/>
    <w:rsid w:val="00F80F96"/>
    <w:rsid w:val="00FA5312"/>
    <w:rsid w:val="00FE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1B54"/>
  <w15:chartTrackingRefBased/>
  <w15:docId w15:val="{9EBF6636-D43A-4B63-A20F-6ADCB0B82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D19"/>
  </w:style>
  <w:style w:type="paragraph" w:styleId="Heading1">
    <w:name w:val="heading 1"/>
    <w:basedOn w:val="Normal"/>
    <w:next w:val="Normal"/>
    <w:link w:val="Heading1Char"/>
    <w:uiPriority w:val="9"/>
    <w:qFormat/>
    <w:rsid w:val="001672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13"/>
    <w:pPr>
      <w:ind w:left="720"/>
      <w:contextualSpacing/>
    </w:pPr>
  </w:style>
  <w:style w:type="paragraph" w:styleId="NormalWeb">
    <w:name w:val="Normal (Web)"/>
    <w:basedOn w:val="Normal"/>
    <w:uiPriority w:val="99"/>
    <w:unhideWhenUsed/>
    <w:rsid w:val="00B82F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672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6723F"/>
  </w:style>
  <w:style w:type="paragraph" w:styleId="FootnoteText">
    <w:name w:val="footnote text"/>
    <w:basedOn w:val="Normal"/>
    <w:link w:val="FootnoteTextChar"/>
    <w:uiPriority w:val="99"/>
    <w:semiHidden/>
    <w:unhideWhenUsed/>
    <w:rsid w:val="00C400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00CC"/>
    <w:rPr>
      <w:sz w:val="20"/>
      <w:szCs w:val="20"/>
    </w:rPr>
  </w:style>
  <w:style w:type="character" w:styleId="FootnoteReference">
    <w:name w:val="footnote reference"/>
    <w:basedOn w:val="DefaultParagraphFont"/>
    <w:uiPriority w:val="99"/>
    <w:semiHidden/>
    <w:unhideWhenUsed/>
    <w:rsid w:val="00C400CC"/>
    <w:rPr>
      <w:vertAlign w:val="superscript"/>
    </w:rPr>
  </w:style>
  <w:style w:type="paragraph" w:styleId="Caption">
    <w:name w:val="caption"/>
    <w:basedOn w:val="Normal"/>
    <w:next w:val="Normal"/>
    <w:uiPriority w:val="35"/>
    <w:unhideWhenUsed/>
    <w:qFormat/>
    <w:rsid w:val="000C79FA"/>
    <w:pPr>
      <w:spacing w:after="200" w:line="240" w:lineRule="auto"/>
    </w:pPr>
    <w:rPr>
      <w:i/>
      <w:iCs/>
      <w:color w:val="44546A" w:themeColor="text2"/>
      <w:sz w:val="18"/>
      <w:szCs w:val="18"/>
    </w:rPr>
  </w:style>
  <w:style w:type="table" w:styleId="TableGrid">
    <w:name w:val="Table Grid"/>
    <w:basedOn w:val="TableNormal"/>
    <w:uiPriority w:val="39"/>
    <w:rsid w:val="000C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D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D19"/>
    <w:rPr>
      <w:rFonts w:ascii="Segoe UI" w:hAnsi="Segoe UI" w:cs="Segoe UI"/>
      <w:sz w:val="18"/>
      <w:szCs w:val="18"/>
    </w:rPr>
  </w:style>
  <w:style w:type="character" w:styleId="Hyperlink">
    <w:name w:val="Hyperlink"/>
    <w:basedOn w:val="DefaultParagraphFont"/>
    <w:uiPriority w:val="99"/>
    <w:unhideWhenUsed/>
    <w:rsid w:val="00640D92"/>
    <w:rPr>
      <w:color w:val="0563C1" w:themeColor="hyperlink"/>
      <w:u w:val="single"/>
    </w:rPr>
  </w:style>
  <w:style w:type="character" w:styleId="UnresolvedMention">
    <w:name w:val="Unresolved Mention"/>
    <w:basedOn w:val="DefaultParagraphFont"/>
    <w:uiPriority w:val="99"/>
    <w:semiHidden/>
    <w:unhideWhenUsed/>
    <w:rsid w:val="00640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3707">
      <w:bodyDiv w:val="1"/>
      <w:marLeft w:val="0"/>
      <w:marRight w:val="0"/>
      <w:marTop w:val="0"/>
      <w:marBottom w:val="0"/>
      <w:divBdr>
        <w:top w:val="none" w:sz="0" w:space="0" w:color="auto"/>
        <w:left w:val="none" w:sz="0" w:space="0" w:color="auto"/>
        <w:bottom w:val="none" w:sz="0" w:space="0" w:color="auto"/>
        <w:right w:val="none" w:sz="0" w:space="0" w:color="auto"/>
      </w:divBdr>
    </w:div>
    <w:div w:id="69159482">
      <w:bodyDiv w:val="1"/>
      <w:marLeft w:val="0"/>
      <w:marRight w:val="0"/>
      <w:marTop w:val="0"/>
      <w:marBottom w:val="0"/>
      <w:divBdr>
        <w:top w:val="none" w:sz="0" w:space="0" w:color="auto"/>
        <w:left w:val="none" w:sz="0" w:space="0" w:color="auto"/>
        <w:bottom w:val="none" w:sz="0" w:space="0" w:color="auto"/>
        <w:right w:val="none" w:sz="0" w:space="0" w:color="auto"/>
      </w:divBdr>
    </w:div>
    <w:div w:id="135146417">
      <w:bodyDiv w:val="1"/>
      <w:marLeft w:val="0"/>
      <w:marRight w:val="0"/>
      <w:marTop w:val="0"/>
      <w:marBottom w:val="0"/>
      <w:divBdr>
        <w:top w:val="none" w:sz="0" w:space="0" w:color="auto"/>
        <w:left w:val="none" w:sz="0" w:space="0" w:color="auto"/>
        <w:bottom w:val="none" w:sz="0" w:space="0" w:color="auto"/>
        <w:right w:val="none" w:sz="0" w:space="0" w:color="auto"/>
      </w:divBdr>
    </w:div>
    <w:div w:id="156072693">
      <w:bodyDiv w:val="1"/>
      <w:marLeft w:val="0"/>
      <w:marRight w:val="0"/>
      <w:marTop w:val="0"/>
      <w:marBottom w:val="0"/>
      <w:divBdr>
        <w:top w:val="none" w:sz="0" w:space="0" w:color="auto"/>
        <w:left w:val="none" w:sz="0" w:space="0" w:color="auto"/>
        <w:bottom w:val="none" w:sz="0" w:space="0" w:color="auto"/>
        <w:right w:val="none" w:sz="0" w:space="0" w:color="auto"/>
      </w:divBdr>
    </w:div>
    <w:div w:id="175392584">
      <w:bodyDiv w:val="1"/>
      <w:marLeft w:val="0"/>
      <w:marRight w:val="0"/>
      <w:marTop w:val="0"/>
      <w:marBottom w:val="0"/>
      <w:divBdr>
        <w:top w:val="none" w:sz="0" w:space="0" w:color="auto"/>
        <w:left w:val="none" w:sz="0" w:space="0" w:color="auto"/>
        <w:bottom w:val="none" w:sz="0" w:space="0" w:color="auto"/>
        <w:right w:val="none" w:sz="0" w:space="0" w:color="auto"/>
      </w:divBdr>
    </w:div>
    <w:div w:id="226494164">
      <w:bodyDiv w:val="1"/>
      <w:marLeft w:val="0"/>
      <w:marRight w:val="0"/>
      <w:marTop w:val="0"/>
      <w:marBottom w:val="0"/>
      <w:divBdr>
        <w:top w:val="none" w:sz="0" w:space="0" w:color="auto"/>
        <w:left w:val="none" w:sz="0" w:space="0" w:color="auto"/>
        <w:bottom w:val="none" w:sz="0" w:space="0" w:color="auto"/>
        <w:right w:val="none" w:sz="0" w:space="0" w:color="auto"/>
      </w:divBdr>
    </w:div>
    <w:div w:id="250240985">
      <w:bodyDiv w:val="1"/>
      <w:marLeft w:val="0"/>
      <w:marRight w:val="0"/>
      <w:marTop w:val="0"/>
      <w:marBottom w:val="0"/>
      <w:divBdr>
        <w:top w:val="none" w:sz="0" w:space="0" w:color="auto"/>
        <w:left w:val="none" w:sz="0" w:space="0" w:color="auto"/>
        <w:bottom w:val="none" w:sz="0" w:space="0" w:color="auto"/>
        <w:right w:val="none" w:sz="0" w:space="0" w:color="auto"/>
      </w:divBdr>
    </w:div>
    <w:div w:id="261765723">
      <w:bodyDiv w:val="1"/>
      <w:marLeft w:val="0"/>
      <w:marRight w:val="0"/>
      <w:marTop w:val="0"/>
      <w:marBottom w:val="0"/>
      <w:divBdr>
        <w:top w:val="none" w:sz="0" w:space="0" w:color="auto"/>
        <w:left w:val="none" w:sz="0" w:space="0" w:color="auto"/>
        <w:bottom w:val="none" w:sz="0" w:space="0" w:color="auto"/>
        <w:right w:val="none" w:sz="0" w:space="0" w:color="auto"/>
      </w:divBdr>
    </w:div>
    <w:div w:id="270207651">
      <w:bodyDiv w:val="1"/>
      <w:marLeft w:val="0"/>
      <w:marRight w:val="0"/>
      <w:marTop w:val="0"/>
      <w:marBottom w:val="0"/>
      <w:divBdr>
        <w:top w:val="none" w:sz="0" w:space="0" w:color="auto"/>
        <w:left w:val="none" w:sz="0" w:space="0" w:color="auto"/>
        <w:bottom w:val="none" w:sz="0" w:space="0" w:color="auto"/>
        <w:right w:val="none" w:sz="0" w:space="0" w:color="auto"/>
      </w:divBdr>
    </w:div>
    <w:div w:id="275213774">
      <w:bodyDiv w:val="1"/>
      <w:marLeft w:val="0"/>
      <w:marRight w:val="0"/>
      <w:marTop w:val="0"/>
      <w:marBottom w:val="0"/>
      <w:divBdr>
        <w:top w:val="none" w:sz="0" w:space="0" w:color="auto"/>
        <w:left w:val="none" w:sz="0" w:space="0" w:color="auto"/>
        <w:bottom w:val="none" w:sz="0" w:space="0" w:color="auto"/>
        <w:right w:val="none" w:sz="0" w:space="0" w:color="auto"/>
      </w:divBdr>
    </w:div>
    <w:div w:id="281809093">
      <w:bodyDiv w:val="1"/>
      <w:marLeft w:val="0"/>
      <w:marRight w:val="0"/>
      <w:marTop w:val="0"/>
      <w:marBottom w:val="0"/>
      <w:divBdr>
        <w:top w:val="none" w:sz="0" w:space="0" w:color="auto"/>
        <w:left w:val="none" w:sz="0" w:space="0" w:color="auto"/>
        <w:bottom w:val="none" w:sz="0" w:space="0" w:color="auto"/>
        <w:right w:val="none" w:sz="0" w:space="0" w:color="auto"/>
      </w:divBdr>
    </w:div>
    <w:div w:id="298533912">
      <w:bodyDiv w:val="1"/>
      <w:marLeft w:val="0"/>
      <w:marRight w:val="0"/>
      <w:marTop w:val="0"/>
      <w:marBottom w:val="0"/>
      <w:divBdr>
        <w:top w:val="none" w:sz="0" w:space="0" w:color="auto"/>
        <w:left w:val="none" w:sz="0" w:space="0" w:color="auto"/>
        <w:bottom w:val="none" w:sz="0" w:space="0" w:color="auto"/>
        <w:right w:val="none" w:sz="0" w:space="0" w:color="auto"/>
      </w:divBdr>
    </w:div>
    <w:div w:id="327903827">
      <w:bodyDiv w:val="1"/>
      <w:marLeft w:val="0"/>
      <w:marRight w:val="0"/>
      <w:marTop w:val="0"/>
      <w:marBottom w:val="0"/>
      <w:divBdr>
        <w:top w:val="none" w:sz="0" w:space="0" w:color="auto"/>
        <w:left w:val="none" w:sz="0" w:space="0" w:color="auto"/>
        <w:bottom w:val="none" w:sz="0" w:space="0" w:color="auto"/>
        <w:right w:val="none" w:sz="0" w:space="0" w:color="auto"/>
      </w:divBdr>
    </w:div>
    <w:div w:id="364796358">
      <w:bodyDiv w:val="1"/>
      <w:marLeft w:val="0"/>
      <w:marRight w:val="0"/>
      <w:marTop w:val="0"/>
      <w:marBottom w:val="0"/>
      <w:divBdr>
        <w:top w:val="none" w:sz="0" w:space="0" w:color="auto"/>
        <w:left w:val="none" w:sz="0" w:space="0" w:color="auto"/>
        <w:bottom w:val="none" w:sz="0" w:space="0" w:color="auto"/>
        <w:right w:val="none" w:sz="0" w:space="0" w:color="auto"/>
      </w:divBdr>
    </w:div>
    <w:div w:id="364989915">
      <w:bodyDiv w:val="1"/>
      <w:marLeft w:val="0"/>
      <w:marRight w:val="0"/>
      <w:marTop w:val="0"/>
      <w:marBottom w:val="0"/>
      <w:divBdr>
        <w:top w:val="none" w:sz="0" w:space="0" w:color="auto"/>
        <w:left w:val="none" w:sz="0" w:space="0" w:color="auto"/>
        <w:bottom w:val="none" w:sz="0" w:space="0" w:color="auto"/>
        <w:right w:val="none" w:sz="0" w:space="0" w:color="auto"/>
      </w:divBdr>
    </w:div>
    <w:div w:id="421266892">
      <w:bodyDiv w:val="1"/>
      <w:marLeft w:val="0"/>
      <w:marRight w:val="0"/>
      <w:marTop w:val="0"/>
      <w:marBottom w:val="0"/>
      <w:divBdr>
        <w:top w:val="none" w:sz="0" w:space="0" w:color="auto"/>
        <w:left w:val="none" w:sz="0" w:space="0" w:color="auto"/>
        <w:bottom w:val="none" w:sz="0" w:space="0" w:color="auto"/>
        <w:right w:val="none" w:sz="0" w:space="0" w:color="auto"/>
      </w:divBdr>
    </w:div>
    <w:div w:id="473104824">
      <w:bodyDiv w:val="1"/>
      <w:marLeft w:val="0"/>
      <w:marRight w:val="0"/>
      <w:marTop w:val="0"/>
      <w:marBottom w:val="0"/>
      <w:divBdr>
        <w:top w:val="none" w:sz="0" w:space="0" w:color="auto"/>
        <w:left w:val="none" w:sz="0" w:space="0" w:color="auto"/>
        <w:bottom w:val="none" w:sz="0" w:space="0" w:color="auto"/>
        <w:right w:val="none" w:sz="0" w:space="0" w:color="auto"/>
      </w:divBdr>
    </w:div>
    <w:div w:id="476997227">
      <w:bodyDiv w:val="1"/>
      <w:marLeft w:val="0"/>
      <w:marRight w:val="0"/>
      <w:marTop w:val="0"/>
      <w:marBottom w:val="0"/>
      <w:divBdr>
        <w:top w:val="none" w:sz="0" w:space="0" w:color="auto"/>
        <w:left w:val="none" w:sz="0" w:space="0" w:color="auto"/>
        <w:bottom w:val="none" w:sz="0" w:space="0" w:color="auto"/>
        <w:right w:val="none" w:sz="0" w:space="0" w:color="auto"/>
      </w:divBdr>
    </w:div>
    <w:div w:id="513374887">
      <w:bodyDiv w:val="1"/>
      <w:marLeft w:val="0"/>
      <w:marRight w:val="0"/>
      <w:marTop w:val="0"/>
      <w:marBottom w:val="0"/>
      <w:divBdr>
        <w:top w:val="none" w:sz="0" w:space="0" w:color="auto"/>
        <w:left w:val="none" w:sz="0" w:space="0" w:color="auto"/>
        <w:bottom w:val="none" w:sz="0" w:space="0" w:color="auto"/>
        <w:right w:val="none" w:sz="0" w:space="0" w:color="auto"/>
      </w:divBdr>
    </w:div>
    <w:div w:id="552541966">
      <w:bodyDiv w:val="1"/>
      <w:marLeft w:val="0"/>
      <w:marRight w:val="0"/>
      <w:marTop w:val="0"/>
      <w:marBottom w:val="0"/>
      <w:divBdr>
        <w:top w:val="none" w:sz="0" w:space="0" w:color="auto"/>
        <w:left w:val="none" w:sz="0" w:space="0" w:color="auto"/>
        <w:bottom w:val="none" w:sz="0" w:space="0" w:color="auto"/>
        <w:right w:val="none" w:sz="0" w:space="0" w:color="auto"/>
      </w:divBdr>
    </w:div>
    <w:div w:id="558056407">
      <w:bodyDiv w:val="1"/>
      <w:marLeft w:val="0"/>
      <w:marRight w:val="0"/>
      <w:marTop w:val="0"/>
      <w:marBottom w:val="0"/>
      <w:divBdr>
        <w:top w:val="none" w:sz="0" w:space="0" w:color="auto"/>
        <w:left w:val="none" w:sz="0" w:space="0" w:color="auto"/>
        <w:bottom w:val="none" w:sz="0" w:space="0" w:color="auto"/>
        <w:right w:val="none" w:sz="0" w:space="0" w:color="auto"/>
      </w:divBdr>
    </w:div>
    <w:div w:id="591859294">
      <w:bodyDiv w:val="1"/>
      <w:marLeft w:val="0"/>
      <w:marRight w:val="0"/>
      <w:marTop w:val="0"/>
      <w:marBottom w:val="0"/>
      <w:divBdr>
        <w:top w:val="none" w:sz="0" w:space="0" w:color="auto"/>
        <w:left w:val="none" w:sz="0" w:space="0" w:color="auto"/>
        <w:bottom w:val="none" w:sz="0" w:space="0" w:color="auto"/>
        <w:right w:val="none" w:sz="0" w:space="0" w:color="auto"/>
      </w:divBdr>
    </w:div>
    <w:div w:id="596792994">
      <w:bodyDiv w:val="1"/>
      <w:marLeft w:val="0"/>
      <w:marRight w:val="0"/>
      <w:marTop w:val="0"/>
      <w:marBottom w:val="0"/>
      <w:divBdr>
        <w:top w:val="none" w:sz="0" w:space="0" w:color="auto"/>
        <w:left w:val="none" w:sz="0" w:space="0" w:color="auto"/>
        <w:bottom w:val="none" w:sz="0" w:space="0" w:color="auto"/>
        <w:right w:val="none" w:sz="0" w:space="0" w:color="auto"/>
      </w:divBdr>
    </w:div>
    <w:div w:id="601960050">
      <w:bodyDiv w:val="1"/>
      <w:marLeft w:val="0"/>
      <w:marRight w:val="0"/>
      <w:marTop w:val="0"/>
      <w:marBottom w:val="0"/>
      <w:divBdr>
        <w:top w:val="none" w:sz="0" w:space="0" w:color="auto"/>
        <w:left w:val="none" w:sz="0" w:space="0" w:color="auto"/>
        <w:bottom w:val="none" w:sz="0" w:space="0" w:color="auto"/>
        <w:right w:val="none" w:sz="0" w:space="0" w:color="auto"/>
      </w:divBdr>
    </w:div>
    <w:div w:id="623540945">
      <w:bodyDiv w:val="1"/>
      <w:marLeft w:val="0"/>
      <w:marRight w:val="0"/>
      <w:marTop w:val="0"/>
      <w:marBottom w:val="0"/>
      <w:divBdr>
        <w:top w:val="none" w:sz="0" w:space="0" w:color="auto"/>
        <w:left w:val="none" w:sz="0" w:space="0" w:color="auto"/>
        <w:bottom w:val="none" w:sz="0" w:space="0" w:color="auto"/>
        <w:right w:val="none" w:sz="0" w:space="0" w:color="auto"/>
      </w:divBdr>
    </w:div>
    <w:div w:id="667244947">
      <w:bodyDiv w:val="1"/>
      <w:marLeft w:val="0"/>
      <w:marRight w:val="0"/>
      <w:marTop w:val="0"/>
      <w:marBottom w:val="0"/>
      <w:divBdr>
        <w:top w:val="none" w:sz="0" w:space="0" w:color="auto"/>
        <w:left w:val="none" w:sz="0" w:space="0" w:color="auto"/>
        <w:bottom w:val="none" w:sz="0" w:space="0" w:color="auto"/>
        <w:right w:val="none" w:sz="0" w:space="0" w:color="auto"/>
      </w:divBdr>
    </w:div>
    <w:div w:id="680083556">
      <w:bodyDiv w:val="1"/>
      <w:marLeft w:val="0"/>
      <w:marRight w:val="0"/>
      <w:marTop w:val="0"/>
      <w:marBottom w:val="0"/>
      <w:divBdr>
        <w:top w:val="none" w:sz="0" w:space="0" w:color="auto"/>
        <w:left w:val="none" w:sz="0" w:space="0" w:color="auto"/>
        <w:bottom w:val="none" w:sz="0" w:space="0" w:color="auto"/>
        <w:right w:val="none" w:sz="0" w:space="0" w:color="auto"/>
      </w:divBdr>
    </w:div>
    <w:div w:id="684943467">
      <w:bodyDiv w:val="1"/>
      <w:marLeft w:val="0"/>
      <w:marRight w:val="0"/>
      <w:marTop w:val="0"/>
      <w:marBottom w:val="0"/>
      <w:divBdr>
        <w:top w:val="none" w:sz="0" w:space="0" w:color="auto"/>
        <w:left w:val="none" w:sz="0" w:space="0" w:color="auto"/>
        <w:bottom w:val="none" w:sz="0" w:space="0" w:color="auto"/>
        <w:right w:val="none" w:sz="0" w:space="0" w:color="auto"/>
      </w:divBdr>
    </w:div>
    <w:div w:id="703941780">
      <w:bodyDiv w:val="1"/>
      <w:marLeft w:val="0"/>
      <w:marRight w:val="0"/>
      <w:marTop w:val="0"/>
      <w:marBottom w:val="0"/>
      <w:divBdr>
        <w:top w:val="none" w:sz="0" w:space="0" w:color="auto"/>
        <w:left w:val="none" w:sz="0" w:space="0" w:color="auto"/>
        <w:bottom w:val="none" w:sz="0" w:space="0" w:color="auto"/>
        <w:right w:val="none" w:sz="0" w:space="0" w:color="auto"/>
      </w:divBdr>
    </w:div>
    <w:div w:id="736325190">
      <w:bodyDiv w:val="1"/>
      <w:marLeft w:val="0"/>
      <w:marRight w:val="0"/>
      <w:marTop w:val="0"/>
      <w:marBottom w:val="0"/>
      <w:divBdr>
        <w:top w:val="none" w:sz="0" w:space="0" w:color="auto"/>
        <w:left w:val="none" w:sz="0" w:space="0" w:color="auto"/>
        <w:bottom w:val="none" w:sz="0" w:space="0" w:color="auto"/>
        <w:right w:val="none" w:sz="0" w:space="0" w:color="auto"/>
      </w:divBdr>
    </w:div>
    <w:div w:id="753209744">
      <w:bodyDiv w:val="1"/>
      <w:marLeft w:val="0"/>
      <w:marRight w:val="0"/>
      <w:marTop w:val="0"/>
      <w:marBottom w:val="0"/>
      <w:divBdr>
        <w:top w:val="none" w:sz="0" w:space="0" w:color="auto"/>
        <w:left w:val="none" w:sz="0" w:space="0" w:color="auto"/>
        <w:bottom w:val="none" w:sz="0" w:space="0" w:color="auto"/>
        <w:right w:val="none" w:sz="0" w:space="0" w:color="auto"/>
      </w:divBdr>
    </w:div>
    <w:div w:id="785582343">
      <w:bodyDiv w:val="1"/>
      <w:marLeft w:val="0"/>
      <w:marRight w:val="0"/>
      <w:marTop w:val="0"/>
      <w:marBottom w:val="0"/>
      <w:divBdr>
        <w:top w:val="none" w:sz="0" w:space="0" w:color="auto"/>
        <w:left w:val="none" w:sz="0" w:space="0" w:color="auto"/>
        <w:bottom w:val="none" w:sz="0" w:space="0" w:color="auto"/>
        <w:right w:val="none" w:sz="0" w:space="0" w:color="auto"/>
      </w:divBdr>
    </w:div>
    <w:div w:id="787285471">
      <w:bodyDiv w:val="1"/>
      <w:marLeft w:val="0"/>
      <w:marRight w:val="0"/>
      <w:marTop w:val="0"/>
      <w:marBottom w:val="0"/>
      <w:divBdr>
        <w:top w:val="none" w:sz="0" w:space="0" w:color="auto"/>
        <w:left w:val="none" w:sz="0" w:space="0" w:color="auto"/>
        <w:bottom w:val="none" w:sz="0" w:space="0" w:color="auto"/>
        <w:right w:val="none" w:sz="0" w:space="0" w:color="auto"/>
      </w:divBdr>
    </w:div>
    <w:div w:id="844711027">
      <w:bodyDiv w:val="1"/>
      <w:marLeft w:val="0"/>
      <w:marRight w:val="0"/>
      <w:marTop w:val="0"/>
      <w:marBottom w:val="0"/>
      <w:divBdr>
        <w:top w:val="none" w:sz="0" w:space="0" w:color="auto"/>
        <w:left w:val="none" w:sz="0" w:space="0" w:color="auto"/>
        <w:bottom w:val="none" w:sz="0" w:space="0" w:color="auto"/>
        <w:right w:val="none" w:sz="0" w:space="0" w:color="auto"/>
      </w:divBdr>
    </w:div>
    <w:div w:id="854996871">
      <w:bodyDiv w:val="1"/>
      <w:marLeft w:val="0"/>
      <w:marRight w:val="0"/>
      <w:marTop w:val="0"/>
      <w:marBottom w:val="0"/>
      <w:divBdr>
        <w:top w:val="none" w:sz="0" w:space="0" w:color="auto"/>
        <w:left w:val="none" w:sz="0" w:space="0" w:color="auto"/>
        <w:bottom w:val="none" w:sz="0" w:space="0" w:color="auto"/>
        <w:right w:val="none" w:sz="0" w:space="0" w:color="auto"/>
      </w:divBdr>
    </w:div>
    <w:div w:id="864749830">
      <w:bodyDiv w:val="1"/>
      <w:marLeft w:val="0"/>
      <w:marRight w:val="0"/>
      <w:marTop w:val="0"/>
      <w:marBottom w:val="0"/>
      <w:divBdr>
        <w:top w:val="none" w:sz="0" w:space="0" w:color="auto"/>
        <w:left w:val="none" w:sz="0" w:space="0" w:color="auto"/>
        <w:bottom w:val="none" w:sz="0" w:space="0" w:color="auto"/>
        <w:right w:val="none" w:sz="0" w:space="0" w:color="auto"/>
      </w:divBdr>
    </w:div>
    <w:div w:id="892546156">
      <w:bodyDiv w:val="1"/>
      <w:marLeft w:val="0"/>
      <w:marRight w:val="0"/>
      <w:marTop w:val="0"/>
      <w:marBottom w:val="0"/>
      <w:divBdr>
        <w:top w:val="none" w:sz="0" w:space="0" w:color="auto"/>
        <w:left w:val="none" w:sz="0" w:space="0" w:color="auto"/>
        <w:bottom w:val="none" w:sz="0" w:space="0" w:color="auto"/>
        <w:right w:val="none" w:sz="0" w:space="0" w:color="auto"/>
      </w:divBdr>
    </w:div>
    <w:div w:id="899171112">
      <w:bodyDiv w:val="1"/>
      <w:marLeft w:val="0"/>
      <w:marRight w:val="0"/>
      <w:marTop w:val="0"/>
      <w:marBottom w:val="0"/>
      <w:divBdr>
        <w:top w:val="none" w:sz="0" w:space="0" w:color="auto"/>
        <w:left w:val="none" w:sz="0" w:space="0" w:color="auto"/>
        <w:bottom w:val="none" w:sz="0" w:space="0" w:color="auto"/>
        <w:right w:val="none" w:sz="0" w:space="0" w:color="auto"/>
      </w:divBdr>
    </w:div>
    <w:div w:id="904605319">
      <w:bodyDiv w:val="1"/>
      <w:marLeft w:val="0"/>
      <w:marRight w:val="0"/>
      <w:marTop w:val="0"/>
      <w:marBottom w:val="0"/>
      <w:divBdr>
        <w:top w:val="none" w:sz="0" w:space="0" w:color="auto"/>
        <w:left w:val="none" w:sz="0" w:space="0" w:color="auto"/>
        <w:bottom w:val="none" w:sz="0" w:space="0" w:color="auto"/>
        <w:right w:val="none" w:sz="0" w:space="0" w:color="auto"/>
      </w:divBdr>
    </w:div>
    <w:div w:id="911543608">
      <w:bodyDiv w:val="1"/>
      <w:marLeft w:val="0"/>
      <w:marRight w:val="0"/>
      <w:marTop w:val="0"/>
      <w:marBottom w:val="0"/>
      <w:divBdr>
        <w:top w:val="none" w:sz="0" w:space="0" w:color="auto"/>
        <w:left w:val="none" w:sz="0" w:space="0" w:color="auto"/>
        <w:bottom w:val="none" w:sz="0" w:space="0" w:color="auto"/>
        <w:right w:val="none" w:sz="0" w:space="0" w:color="auto"/>
      </w:divBdr>
    </w:div>
    <w:div w:id="915212891">
      <w:bodyDiv w:val="1"/>
      <w:marLeft w:val="0"/>
      <w:marRight w:val="0"/>
      <w:marTop w:val="0"/>
      <w:marBottom w:val="0"/>
      <w:divBdr>
        <w:top w:val="none" w:sz="0" w:space="0" w:color="auto"/>
        <w:left w:val="none" w:sz="0" w:space="0" w:color="auto"/>
        <w:bottom w:val="none" w:sz="0" w:space="0" w:color="auto"/>
        <w:right w:val="none" w:sz="0" w:space="0" w:color="auto"/>
      </w:divBdr>
    </w:div>
    <w:div w:id="943879445">
      <w:bodyDiv w:val="1"/>
      <w:marLeft w:val="0"/>
      <w:marRight w:val="0"/>
      <w:marTop w:val="0"/>
      <w:marBottom w:val="0"/>
      <w:divBdr>
        <w:top w:val="none" w:sz="0" w:space="0" w:color="auto"/>
        <w:left w:val="none" w:sz="0" w:space="0" w:color="auto"/>
        <w:bottom w:val="none" w:sz="0" w:space="0" w:color="auto"/>
        <w:right w:val="none" w:sz="0" w:space="0" w:color="auto"/>
      </w:divBdr>
    </w:div>
    <w:div w:id="955646733">
      <w:bodyDiv w:val="1"/>
      <w:marLeft w:val="0"/>
      <w:marRight w:val="0"/>
      <w:marTop w:val="0"/>
      <w:marBottom w:val="0"/>
      <w:divBdr>
        <w:top w:val="none" w:sz="0" w:space="0" w:color="auto"/>
        <w:left w:val="none" w:sz="0" w:space="0" w:color="auto"/>
        <w:bottom w:val="none" w:sz="0" w:space="0" w:color="auto"/>
        <w:right w:val="none" w:sz="0" w:space="0" w:color="auto"/>
      </w:divBdr>
    </w:div>
    <w:div w:id="969631908">
      <w:bodyDiv w:val="1"/>
      <w:marLeft w:val="0"/>
      <w:marRight w:val="0"/>
      <w:marTop w:val="0"/>
      <w:marBottom w:val="0"/>
      <w:divBdr>
        <w:top w:val="none" w:sz="0" w:space="0" w:color="auto"/>
        <w:left w:val="none" w:sz="0" w:space="0" w:color="auto"/>
        <w:bottom w:val="none" w:sz="0" w:space="0" w:color="auto"/>
        <w:right w:val="none" w:sz="0" w:space="0" w:color="auto"/>
      </w:divBdr>
    </w:div>
    <w:div w:id="992687027">
      <w:bodyDiv w:val="1"/>
      <w:marLeft w:val="0"/>
      <w:marRight w:val="0"/>
      <w:marTop w:val="0"/>
      <w:marBottom w:val="0"/>
      <w:divBdr>
        <w:top w:val="none" w:sz="0" w:space="0" w:color="auto"/>
        <w:left w:val="none" w:sz="0" w:space="0" w:color="auto"/>
        <w:bottom w:val="none" w:sz="0" w:space="0" w:color="auto"/>
        <w:right w:val="none" w:sz="0" w:space="0" w:color="auto"/>
      </w:divBdr>
    </w:div>
    <w:div w:id="1003556931">
      <w:bodyDiv w:val="1"/>
      <w:marLeft w:val="0"/>
      <w:marRight w:val="0"/>
      <w:marTop w:val="0"/>
      <w:marBottom w:val="0"/>
      <w:divBdr>
        <w:top w:val="none" w:sz="0" w:space="0" w:color="auto"/>
        <w:left w:val="none" w:sz="0" w:space="0" w:color="auto"/>
        <w:bottom w:val="none" w:sz="0" w:space="0" w:color="auto"/>
        <w:right w:val="none" w:sz="0" w:space="0" w:color="auto"/>
      </w:divBdr>
    </w:div>
    <w:div w:id="1015037619">
      <w:bodyDiv w:val="1"/>
      <w:marLeft w:val="0"/>
      <w:marRight w:val="0"/>
      <w:marTop w:val="0"/>
      <w:marBottom w:val="0"/>
      <w:divBdr>
        <w:top w:val="none" w:sz="0" w:space="0" w:color="auto"/>
        <w:left w:val="none" w:sz="0" w:space="0" w:color="auto"/>
        <w:bottom w:val="none" w:sz="0" w:space="0" w:color="auto"/>
        <w:right w:val="none" w:sz="0" w:space="0" w:color="auto"/>
      </w:divBdr>
    </w:div>
    <w:div w:id="1041245357">
      <w:bodyDiv w:val="1"/>
      <w:marLeft w:val="0"/>
      <w:marRight w:val="0"/>
      <w:marTop w:val="0"/>
      <w:marBottom w:val="0"/>
      <w:divBdr>
        <w:top w:val="none" w:sz="0" w:space="0" w:color="auto"/>
        <w:left w:val="none" w:sz="0" w:space="0" w:color="auto"/>
        <w:bottom w:val="none" w:sz="0" w:space="0" w:color="auto"/>
        <w:right w:val="none" w:sz="0" w:space="0" w:color="auto"/>
      </w:divBdr>
    </w:div>
    <w:div w:id="1059089590">
      <w:bodyDiv w:val="1"/>
      <w:marLeft w:val="0"/>
      <w:marRight w:val="0"/>
      <w:marTop w:val="0"/>
      <w:marBottom w:val="0"/>
      <w:divBdr>
        <w:top w:val="none" w:sz="0" w:space="0" w:color="auto"/>
        <w:left w:val="none" w:sz="0" w:space="0" w:color="auto"/>
        <w:bottom w:val="none" w:sz="0" w:space="0" w:color="auto"/>
        <w:right w:val="none" w:sz="0" w:space="0" w:color="auto"/>
      </w:divBdr>
    </w:div>
    <w:div w:id="1061487255">
      <w:bodyDiv w:val="1"/>
      <w:marLeft w:val="0"/>
      <w:marRight w:val="0"/>
      <w:marTop w:val="0"/>
      <w:marBottom w:val="0"/>
      <w:divBdr>
        <w:top w:val="none" w:sz="0" w:space="0" w:color="auto"/>
        <w:left w:val="none" w:sz="0" w:space="0" w:color="auto"/>
        <w:bottom w:val="none" w:sz="0" w:space="0" w:color="auto"/>
        <w:right w:val="none" w:sz="0" w:space="0" w:color="auto"/>
      </w:divBdr>
    </w:div>
    <w:div w:id="1071460242">
      <w:bodyDiv w:val="1"/>
      <w:marLeft w:val="0"/>
      <w:marRight w:val="0"/>
      <w:marTop w:val="0"/>
      <w:marBottom w:val="0"/>
      <w:divBdr>
        <w:top w:val="none" w:sz="0" w:space="0" w:color="auto"/>
        <w:left w:val="none" w:sz="0" w:space="0" w:color="auto"/>
        <w:bottom w:val="none" w:sz="0" w:space="0" w:color="auto"/>
        <w:right w:val="none" w:sz="0" w:space="0" w:color="auto"/>
      </w:divBdr>
    </w:div>
    <w:div w:id="1136948182">
      <w:bodyDiv w:val="1"/>
      <w:marLeft w:val="0"/>
      <w:marRight w:val="0"/>
      <w:marTop w:val="0"/>
      <w:marBottom w:val="0"/>
      <w:divBdr>
        <w:top w:val="none" w:sz="0" w:space="0" w:color="auto"/>
        <w:left w:val="none" w:sz="0" w:space="0" w:color="auto"/>
        <w:bottom w:val="none" w:sz="0" w:space="0" w:color="auto"/>
        <w:right w:val="none" w:sz="0" w:space="0" w:color="auto"/>
      </w:divBdr>
    </w:div>
    <w:div w:id="1159148527">
      <w:bodyDiv w:val="1"/>
      <w:marLeft w:val="0"/>
      <w:marRight w:val="0"/>
      <w:marTop w:val="0"/>
      <w:marBottom w:val="0"/>
      <w:divBdr>
        <w:top w:val="none" w:sz="0" w:space="0" w:color="auto"/>
        <w:left w:val="none" w:sz="0" w:space="0" w:color="auto"/>
        <w:bottom w:val="none" w:sz="0" w:space="0" w:color="auto"/>
        <w:right w:val="none" w:sz="0" w:space="0" w:color="auto"/>
      </w:divBdr>
    </w:div>
    <w:div w:id="1171137927">
      <w:bodyDiv w:val="1"/>
      <w:marLeft w:val="0"/>
      <w:marRight w:val="0"/>
      <w:marTop w:val="0"/>
      <w:marBottom w:val="0"/>
      <w:divBdr>
        <w:top w:val="none" w:sz="0" w:space="0" w:color="auto"/>
        <w:left w:val="none" w:sz="0" w:space="0" w:color="auto"/>
        <w:bottom w:val="none" w:sz="0" w:space="0" w:color="auto"/>
        <w:right w:val="none" w:sz="0" w:space="0" w:color="auto"/>
      </w:divBdr>
    </w:div>
    <w:div w:id="1176462961">
      <w:bodyDiv w:val="1"/>
      <w:marLeft w:val="0"/>
      <w:marRight w:val="0"/>
      <w:marTop w:val="0"/>
      <w:marBottom w:val="0"/>
      <w:divBdr>
        <w:top w:val="none" w:sz="0" w:space="0" w:color="auto"/>
        <w:left w:val="none" w:sz="0" w:space="0" w:color="auto"/>
        <w:bottom w:val="none" w:sz="0" w:space="0" w:color="auto"/>
        <w:right w:val="none" w:sz="0" w:space="0" w:color="auto"/>
      </w:divBdr>
    </w:div>
    <w:div w:id="1202287460">
      <w:bodyDiv w:val="1"/>
      <w:marLeft w:val="0"/>
      <w:marRight w:val="0"/>
      <w:marTop w:val="0"/>
      <w:marBottom w:val="0"/>
      <w:divBdr>
        <w:top w:val="none" w:sz="0" w:space="0" w:color="auto"/>
        <w:left w:val="none" w:sz="0" w:space="0" w:color="auto"/>
        <w:bottom w:val="none" w:sz="0" w:space="0" w:color="auto"/>
        <w:right w:val="none" w:sz="0" w:space="0" w:color="auto"/>
      </w:divBdr>
    </w:div>
    <w:div w:id="1213807767">
      <w:bodyDiv w:val="1"/>
      <w:marLeft w:val="0"/>
      <w:marRight w:val="0"/>
      <w:marTop w:val="0"/>
      <w:marBottom w:val="0"/>
      <w:divBdr>
        <w:top w:val="none" w:sz="0" w:space="0" w:color="auto"/>
        <w:left w:val="none" w:sz="0" w:space="0" w:color="auto"/>
        <w:bottom w:val="none" w:sz="0" w:space="0" w:color="auto"/>
        <w:right w:val="none" w:sz="0" w:space="0" w:color="auto"/>
      </w:divBdr>
    </w:div>
    <w:div w:id="1247762111">
      <w:bodyDiv w:val="1"/>
      <w:marLeft w:val="0"/>
      <w:marRight w:val="0"/>
      <w:marTop w:val="0"/>
      <w:marBottom w:val="0"/>
      <w:divBdr>
        <w:top w:val="none" w:sz="0" w:space="0" w:color="auto"/>
        <w:left w:val="none" w:sz="0" w:space="0" w:color="auto"/>
        <w:bottom w:val="none" w:sz="0" w:space="0" w:color="auto"/>
        <w:right w:val="none" w:sz="0" w:space="0" w:color="auto"/>
      </w:divBdr>
    </w:div>
    <w:div w:id="1250236090">
      <w:bodyDiv w:val="1"/>
      <w:marLeft w:val="0"/>
      <w:marRight w:val="0"/>
      <w:marTop w:val="0"/>
      <w:marBottom w:val="0"/>
      <w:divBdr>
        <w:top w:val="none" w:sz="0" w:space="0" w:color="auto"/>
        <w:left w:val="none" w:sz="0" w:space="0" w:color="auto"/>
        <w:bottom w:val="none" w:sz="0" w:space="0" w:color="auto"/>
        <w:right w:val="none" w:sz="0" w:space="0" w:color="auto"/>
      </w:divBdr>
    </w:div>
    <w:div w:id="1346326554">
      <w:bodyDiv w:val="1"/>
      <w:marLeft w:val="0"/>
      <w:marRight w:val="0"/>
      <w:marTop w:val="0"/>
      <w:marBottom w:val="0"/>
      <w:divBdr>
        <w:top w:val="none" w:sz="0" w:space="0" w:color="auto"/>
        <w:left w:val="none" w:sz="0" w:space="0" w:color="auto"/>
        <w:bottom w:val="none" w:sz="0" w:space="0" w:color="auto"/>
        <w:right w:val="none" w:sz="0" w:space="0" w:color="auto"/>
      </w:divBdr>
    </w:div>
    <w:div w:id="1351950883">
      <w:bodyDiv w:val="1"/>
      <w:marLeft w:val="0"/>
      <w:marRight w:val="0"/>
      <w:marTop w:val="0"/>
      <w:marBottom w:val="0"/>
      <w:divBdr>
        <w:top w:val="none" w:sz="0" w:space="0" w:color="auto"/>
        <w:left w:val="none" w:sz="0" w:space="0" w:color="auto"/>
        <w:bottom w:val="none" w:sz="0" w:space="0" w:color="auto"/>
        <w:right w:val="none" w:sz="0" w:space="0" w:color="auto"/>
      </w:divBdr>
    </w:div>
    <w:div w:id="1390223756">
      <w:bodyDiv w:val="1"/>
      <w:marLeft w:val="0"/>
      <w:marRight w:val="0"/>
      <w:marTop w:val="0"/>
      <w:marBottom w:val="0"/>
      <w:divBdr>
        <w:top w:val="none" w:sz="0" w:space="0" w:color="auto"/>
        <w:left w:val="none" w:sz="0" w:space="0" w:color="auto"/>
        <w:bottom w:val="none" w:sz="0" w:space="0" w:color="auto"/>
        <w:right w:val="none" w:sz="0" w:space="0" w:color="auto"/>
      </w:divBdr>
    </w:div>
    <w:div w:id="1402674335">
      <w:bodyDiv w:val="1"/>
      <w:marLeft w:val="0"/>
      <w:marRight w:val="0"/>
      <w:marTop w:val="0"/>
      <w:marBottom w:val="0"/>
      <w:divBdr>
        <w:top w:val="none" w:sz="0" w:space="0" w:color="auto"/>
        <w:left w:val="none" w:sz="0" w:space="0" w:color="auto"/>
        <w:bottom w:val="none" w:sz="0" w:space="0" w:color="auto"/>
        <w:right w:val="none" w:sz="0" w:space="0" w:color="auto"/>
      </w:divBdr>
    </w:div>
    <w:div w:id="1499735631">
      <w:bodyDiv w:val="1"/>
      <w:marLeft w:val="0"/>
      <w:marRight w:val="0"/>
      <w:marTop w:val="0"/>
      <w:marBottom w:val="0"/>
      <w:divBdr>
        <w:top w:val="none" w:sz="0" w:space="0" w:color="auto"/>
        <w:left w:val="none" w:sz="0" w:space="0" w:color="auto"/>
        <w:bottom w:val="none" w:sz="0" w:space="0" w:color="auto"/>
        <w:right w:val="none" w:sz="0" w:space="0" w:color="auto"/>
      </w:divBdr>
    </w:div>
    <w:div w:id="1526358000">
      <w:bodyDiv w:val="1"/>
      <w:marLeft w:val="0"/>
      <w:marRight w:val="0"/>
      <w:marTop w:val="0"/>
      <w:marBottom w:val="0"/>
      <w:divBdr>
        <w:top w:val="none" w:sz="0" w:space="0" w:color="auto"/>
        <w:left w:val="none" w:sz="0" w:space="0" w:color="auto"/>
        <w:bottom w:val="none" w:sz="0" w:space="0" w:color="auto"/>
        <w:right w:val="none" w:sz="0" w:space="0" w:color="auto"/>
      </w:divBdr>
    </w:div>
    <w:div w:id="1540435678">
      <w:bodyDiv w:val="1"/>
      <w:marLeft w:val="0"/>
      <w:marRight w:val="0"/>
      <w:marTop w:val="0"/>
      <w:marBottom w:val="0"/>
      <w:divBdr>
        <w:top w:val="none" w:sz="0" w:space="0" w:color="auto"/>
        <w:left w:val="none" w:sz="0" w:space="0" w:color="auto"/>
        <w:bottom w:val="none" w:sz="0" w:space="0" w:color="auto"/>
        <w:right w:val="none" w:sz="0" w:space="0" w:color="auto"/>
      </w:divBdr>
    </w:div>
    <w:div w:id="1592348157">
      <w:bodyDiv w:val="1"/>
      <w:marLeft w:val="0"/>
      <w:marRight w:val="0"/>
      <w:marTop w:val="0"/>
      <w:marBottom w:val="0"/>
      <w:divBdr>
        <w:top w:val="none" w:sz="0" w:space="0" w:color="auto"/>
        <w:left w:val="none" w:sz="0" w:space="0" w:color="auto"/>
        <w:bottom w:val="none" w:sz="0" w:space="0" w:color="auto"/>
        <w:right w:val="none" w:sz="0" w:space="0" w:color="auto"/>
      </w:divBdr>
    </w:div>
    <w:div w:id="1592810084">
      <w:bodyDiv w:val="1"/>
      <w:marLeft w:val="0"/>
      <w:marRight w:val="0"/>
      <w:marTop w:val="0"/>
      <w:marBottom w:val="0"/>
      <w:divBdr>
        <w:top w:val="none" w:sz="0" w:space="0" w:color="auto"/>
        <w:left w:val="none" w:sz="0" w:space="0" w:color="auto"/>
        <w:bottom w:val="none" w:sz="0" w:space="0" w:color="auto"/>
        <w:right w:val="none" w:sz="0" w:space="0" w:color="auto"/>
      </w:divBdr>
    </w:div>
    <w:div w:id="1594439709">
      <w:bodyDiv w:val="1"/>
      <w:marLeft w:val="0"/>
      <w:marRight w:val="0"/>
      <w:marTop w:val="0"/>
      <w:marBottom w:val="0"/>
      <w:divBdr>
        <w:top w:val="none" w:sz="0" w:space="0" w:color="auto"/>
        <w:left w:val="none" w:sz="0" w:space="0" w:color="auto"/>
        <w:bottom w:val="none" w:sz="0" w:space="0" w:color="auto"/>
        <w:right w:val="none" w:sz="0" w:space="0" w:color="auto"/>
      </w:divBdr>
    </w:div>
    <w:div w:id="1635721510">
      <w:bodyDiv w:val="1"/>
      <w:marLeft w:val="0"/>
      <w:marRight w:val="0"/>
      <w:marTop w:val="0"/>
      <w:marBottom w:val="0"/>
      <w:divBdr>
        <w:top w:val="none" w:sz="0" w:space="0" w:color="auto"/>
        <w:left w:val="none" w:sz="0" w:space="0" w:color="auto"/>
        <w:bottom w:val="none" w:sz="0" w:space="0" w:color="auto"/>
        <w:right w:val="none" w:sz="0" w:space="0" w:color="auto"/>
      </w:divBdr>
    </w:div>
    <w:div w:id="1640111948">
      <w:bodyDiv w:val="1"/>
      <w:marLeft w:val="0"/>
      <w:marRight w:val="0"/>
      <w:marTop w:val="0"/>
      <w:marBottom w:val="0"/>
      <w:divBdr>
        <w:top w:val="none" w:sz="0" w:space="0" w:color="auto"/>
        <w:left w:val="none" w:sz="0" w:space="0" w:color="auto"/>
        <w:bottom w:val="none" w:sz="0" w:space="0" w:color="auto"/>
        <w:right w:val="none" w:sz="0" w:space="0" w:color="auto"/>
      </w:divBdr>
    </w:div>
    <w:div w:id="1676687748">
      <w:bodyDiv w:val="1"/>
      <w:marLeft w:val="0"/>
      <w:marRight w:val="0"/>
      <w:marTop w:val="0"/>
      <w:marBottom w:val="0"/>
      <w:divBdr>
        <w:top w:val="none" w:sz="0" w:space="0" w:color="auto"/>
        <w:left w:val="none" w:sz="0" w:space="0" w:color="auto"/>
        <w:bottom w:val="none" w:sz="0" w:space="0" w:color="auto"/>
        <w:right w:val="none" w:sz="0" w:space="0" w:color="auto"/>
      </w:divBdr>
    </w:div>
    <w:div w:id="1681008611">
      <w:bodyDiv w:val="1"/>
      <w:marLeft w:val="0"/>
      <w:marRight w:val="0"/>
      <w:marTop w:val="0"/>
      <w:marBottom w:val="0"/>
      <w:divBdr>
        <w:top w:val="none" w:sz="0" w:space="0" w:color="auto"/>
        <w:left w:val="none" w:sz="0" w:space="0" w:color="auto"/>
        <w:bottom w:val="none" w:sz="0" w:space="0" w:color="auto"/>
        <w:right w:val="none" w:sz="0" w:space="0" w:color="auto"/>
      </w:divBdr>
    </w:div>
    <w:div w:id="1695575112">
      <w:bodyDiv w:val="1"/>
      <w:marLeft w:val="0"/>
      <w:marRight w:val="0"/>
      <w:marTop w:val="0"/>
      <w:marBottom w:val="0"/>
      <w:divBdr>
        <w:top w:val="none" w:sz="0" w:space="0" w:color="auto"/>
        <w:left w:val="none" w:sz="0" w:space="0" w:color="auto"/>
        <w:bottom w:val="none" w:sz="0" w:space="0" w:color="auto"/>
        <w:right w:val="none" w:sz="0" w:space="0" w:color="auto"/>
      </w:divBdr>
    </w:div>
    <w:div w:id="1700088910">
      <w:bodyDiv w:val="1"/>
      <w:marLeft w:val="0"/>
      <w:marRight w:val="0"/>
      <w:marTop w:val="0"/>
      <w:marBottom w:val="0"/>
      <w:divBdr>
        <w:top w:val="none" w:sz="0" w:space="0" w:color="auto"/>
        <w:left w:val="none" w:sz="0" w:space="0" w:color="auto"/>
        <w:bottom w:val="none" w:sz="0" w:space="0" w:color="auto"/>
        <w:right w:val="none" w:sz="0" w:space="0" w:color="auto"/>
      </w:divBdr>
    </w:div>
    <w:div w:id="1721780421">
      <w:bodyDiv w:val="1"/>
      <w:marLeft w:val="0"/>
      <w:marRight w:val="0"/>
      <w:marTop w:val="0"/>
      <w:marBottom w:val="0"/>
      <w:divBdr>
        <w:top w:val="none" w:sz="0" w:space="0" w:color="auto"/>
        <w:left w:val="none" w:sz="0" w:space="0" w:color="auto"/>
        <w:bottom w:val="none" w:sz="0" w:space="0" w:color="auto"/>
        <w:right w:val="none" w:sz="0" w:space="0" w:color="auto"/>
      </w:divBdr>
    </w:div>
    <w:div w:id="1735008379">
      <w:bodyDiv w:val="1"/>
      <w:marLeft w:val="0"/>
      <w:marRight w:val="0"/>
      <w:marTop w:val="0"/>
      <w:marBottom w:val="0"/>
      <w:divBdr>
        <w:top w:val="none" w:sz="0" w:space="0" w:color="auto"/>
        <w:left w:val="none" w:sz="0" w:space="0" w:color="auto"/>
        <w:bottom w:val="none" w:sz="0" w:space="0" w:color="auto"/>
        <w:right w:val="none" w:sz="0" w:space="0" w:color="auto"/>
      </w:divBdr>
    </w:div>
    <w:div w:id="1735740329">
      <w:bodyDiv w:val="1"/>
      <w:marLeft w:val="0"/>
      <w:marRight w:val="0"/>
      <w:marTop w:val="0"/>
      <w:marBottom w:val="0"/>
      <w:divBdr>
        <w:top w:val="none" w:sz="0" w:space="0" w:color="auto"/>
        <w:left w:val="none" w:sz="0" w:space="0" w:color="auto"/>
        <w:bottom w:val="none" w:sz="0" w:space="0" w:color="auto"/>
        <w:right w:val="none" w:sz="0" w:space="0" w:color="auto"/>
      </w:divBdr>
    </w:div>
    <w:div w:id="1743410349">
      <w:bodyDiv w:val="1"/>
      <w:marLeft w:val="0"/>
      <w:marRight w:val="0"/>
      <w:marTop w:val="0"/>
      <w:marBottom w:val="0"/>
      <w:divBdr>
        <w:top w:val="none" w:sz="0" w:space="0" w:color="auto"/>
        <w:left w:val="none" w:sz="0" w:space="0" w:color="auto"/>
        <w:bottom w:val="none" w:sz="0" w:space="0" w:color="auto"/>
        <w:right w:val="none" w:sz="0" w:space="0" w:color="auto"/>
      </w:divBdr>
    </w:div>
    <w:div w:id="1766339325">
      <w:bodyDiv w:val="1"/>
      <w:marLeft w:val="0"/>
      <w:marRight w:val="0"/>
      <w:marTop w:val="0"/>
      <w:marBottom w:val="0"/>
      <w:divBdr>
        <w:top w:val="none" w:sz="0" w:space="0" w:color="auto"/>
        <w:left w:val="none" w:sz="0" w:space="0" w:color="auto"/>
        <w:bottom w:val="none" w:sz="0" w:space="0" w:color="auto"/>
        <w:right w:val="none" w:sz="0" w:space="0" w:color="auto"/>
      </w:divBdr>
    </w:div>
    <w:div w:id="1793209796">
      <w:bodyDiv w:val="1"/>
      <w:marLeft w:val="0"/>
      <w:marRight w:val="0"/>
      <w:marTop w:val="0"/>
      <w:marBottom w:val="0"/>
      <w:divBdr>
        <w:top w:val="none" w:sz="0" w:space="0" w:color="auto"/>
        <w:left w:val="none" w:sz="0" w:space="0" w:color="auto"/>
        <w:bottom w:val="none" w:sz="0" w:space="0" w:color="auto"/>
        <w:right w:val="none" w:sz="0" w:space="0" w:color="auto"/>
      </w:divBdr>
    </w:div>
    <w:div w:id="1853176803">
      <w:bodyDiv w:val="1"/>
      <w:marLeft w:val="0"/>
      <w:marRight w:val="0"/>
      <w:marTop w:val="0"/>
      <w:marBottom w:val="0"/>
      <w:divBdr>
        <w:top w:val="none" w:sz="0" w:space="0" w:color="auto"/>
        <w:left w:val="none" w:sz="0" w:space="0" w:color="auto"/>
        <w:bottom w:val="none" w:sz="0" w:space="0" w:color="auto"/>
        <w:right w:val="none" w:sz="0" w:space="0" w:color="auto"/>
      </w:divBdr>
    </w:div>
    <w:div w:id="1854487370">
      <w:bodyDiv w:val="1"/>
      <w:marLeft w:val="0"/>
      <w:marRight w:val="0"/>
      <w:marTop w:val="0"/>
      <w:marBottom w:val="0"/>
      <w:divBdr>
        <w:top w:val="none" w:sz="0" w:space="0" w:color="auto"/>
        <w:left w:val="none" w:sz="0" w:space="0" w:color="auto"/>
        <w:bottom w:val="none" w:sz="0" w:space="0" w:color="auto"/>
        <w:right w:val="none" w:sz="0" w:space="0" w:color="auto"/>
      </w:divBdr>
    </w:div>
    <w:div w:id="1860460625">
      <w:bodyDiv w:val="1"/>
      <w:marLeft w:val="0"/>
      <w:marRight w:val="0"/>
      <w:marTop w:val="0"/>
      <w:marBottom w:val="0"/>
      <w:divBdr>
        <w:top w:val="none" w:sz="0" w:space="0" w:color="auto"/>
        <w:left w:val="none" w:sz="0" w:space="0" w:color="auto"/>
        <w:bottom w:val="none" w:sz="0" w:space="0" w:color="auto"/>
        <w:right w:val="none" w:sz="0" w:space="0" w:color="auto"/>
      </w:divBdr>
    </w:div>
    <w:div w:id="1881042915">
      <w:bodyDiv w:val="1"/>
      <w:marLeft w:val="0"/>
      <w:marRight w:val="0"/>
      <w:marTop w:val="0"/>
      <w:marBottom w:val="0"/>
      <w:divBdr>
        <w:top w:val="none" w:sz="0" w:space="0" w:color="auto"/>
        <w:left w:val="none" w:sz="0" w:space="0" w:color="auto"/>
        <w:bottom w:val="none" w:sz="0" w:space="0" w:color="auto"/>
        <w:right w:val="none" w:sz="0" w:space="0" w:color="auto"/>
      </w:divBdr>
    </w:div>
    <w:div w:id="1885946417">
      <w:bodyDiv w:val="1"/>
      <w:marLeft w:val="0"/>
      <w:marRight w:val="0"/>
      <w:marTop w:val="0"/>
      <w:marBottom w:val="0"/>
      <w:divBdr>
        <w:top w:val="none" w:sz="0" w:space="0" w:color="auto"/>
        <w:left w:val="none" w:sz="0" w:space="0" w:color="auto"/>
        <w:bottom w:val="none" w:sz="0" w:space="0" w:color="auto"/>
        <w:right w:val="none" w:sz="0" w:space="0" w:color="auto"/>
      </w:divBdr>
    </w:div>
    <w:div w:id="1889218920">
      <w:bodyDiv w:val="1"/>
      <w:marLeft w:val="0"/>
      <w:marRight w:val="0"/>
      <w:marTop w:val="0"/>
      <w:marBottom w:val="0"/>
      <w:divBdr>
        <w:top w:val="none" w:sz="0" w:space="0" w:color="auto"/>
        <w:left w:val="none" w:sz="0" w:space="0" w:color="auto"/>
        <w:bottom w:val="none" w:sz="0" w:space="0" w:color="auto"/>
        <w:right w:val="none" w:sz="0" w:space="0" w:color="auto"/>
      </w:divBdr>
    </w:div>
    <w:div w:id="1889300678">
      <w:bodyDiv w:val="1"/>
      <w:marLeft w:val="0"/>
      <w:marRight w:val="0"/>
      <w:marTop w:val="0"/>
      <w:marBottom w:val="0"/>
      <w:divBdr>
        <w:top w:val="none" w:sz="0" w:space="0" w:color="auto"/>
        <w:left w:val="none" w:sz="0" w:space="0" w:color="auto"/>
        <w:bottom w:val="none" w:sz="0" w:space="0" w:color="auto"/>
        <w:right w:val="none" w:sz="0" w:space="0" w:color="auto"/>
      </w:divBdr>
    </w:div>
    <w:div w:id="1912235597">
      <w:bodyDiv w:val="1"/>
      <w:marLeft w:val="0"/>
      <w:marRight w:val="0"/>
      <w:marTop w:val="0"/>
      <w:marBottom w:val="0"/>
      <w:divBdr>
        <w:top w:val="none" w:sz="0" w:space="0" w:color="auto"/>
        <w:left w:val="none" w:sz="0" w:space="0" w:color="auto"/>
        <w:bottom w:val="none" w:sz="0" w:space="0" w:color="auto"/>
        <w:right w:val="none" w:sz="0" w:space="0" w:color="auto"/>
      </w:divBdr>
    </w:div>
    <w:div w:id="1912622397">
      <w:bodyDiv w:val="1"/>
      <w:marLeft w:val="0"/>
      <w:marRight w:val="0"/>
      <w:marTop w:val="0"/>
      <w:marBottom w:val="0"/>
      <w:divBdr>
        <w:top w:val="none" w:sz="0" w:space="0" w:color="auto"/>
        <w:left w:val="none" w:sz="0" w:space="0" w:color="auto"/>
        <w:bottom w:val="none" w:sz="0" w:space="0" w:color="auto"/>
        <w:right w:val="none" w:sz="0" w:space="0" w:color="auto"/>
      </w:divBdr>
    </w:div>
    <w:div w:id="1930697448">
      <w:bodyDiv w:val="1"/>
      <w:marLeft w:val="0"/>
      <w:marRight w:val="0"/>
      <w:marTop w:val="0"/>
      <w:marBottom w:val="0"/>
      <w:divBdr>
        <w:top w:val="none" w:sz="0" w:space="0" w:color="auto"/>
        <w:left w:val="none" w:sz="0" w:space="0" w:color="auto"/>
        <w:bottom w:val="none" w:sz="0" w:space="0" w:color="auto"/>
        <w:right w:val="none" w:sz="0" w:space="0" w:color="auto"/>
      </w:divBdr>
    </w:div>
    <w:div w:id="1962835283">
      <w:bodyDiv w:val="1"/>
      <w:marLeft w:val="0"/>
      <w:marRight w:val="0"/>
      <w:marTop w:val="0"/>
      <w:marBottom w:val="0"/>
      <w:divBdr>
        <w:top w:val="none" w:sz="0" w:space="0" w:color="auto"/>
        <w:left w:val="none" w:sz="0" w:space="0" w:color="auto"/>
        <w:bottom w:val="none" w:sz="0" w:space="0" w:color="auto"/>
        <w:right w:val="none" w:sz="0" w:space="0" w:color="auto"/>
      </w:divBdr>
    </w:div>
    <w:div w:id="1964000774">
      <w:bodyDiv w:val="1"/>
      <w:marLeft w:val="0"/>
      <w:marRight w:val="0"/>
      <w:marTop w:val="0"/>
      <w:marBottom w:val="0"/>
      <w:divBdr>
        <w:top w:val="none" w:sz="0" w:space="0" w:color="auto"/>
        <w:left w:val="none" w:sz="0" w:space="0" w:color="auto"/>
        <w:bottom w:val="none" w:sz="0" w:space="0" w:color="auto"/>
        <w:right w:val="none" w:sz="0" w:space="0" w:color="auto"/>
      </w:divBdr>
    </w:div>
    <w:div w:id="1965427776">
      <w:bodyDiv w:val="1"/>
      <w:marLeft w:val="0"/>
      <w:marRight w:val="0"/>
      <w:marTop w:val="0"/>
      <w:marBottom w:val="0"/>
      <w:divBdr>
        <w:top w:val="none" w:sz="0" w:space="0" w:color="auto"/>
        <w:left w:val="none" w:sz="0" w:space="0" w:color="auto"/>
        <w:bottom w:val="none" w:sz="0" w:space="0" w:color="auto"/>
        <w:right w:val="none" w:sz="0" w:space="0" w:color="auto"/>
      </w:divBdr>
    </w:div>
    <w:div w:id="1995793436">
      <w:bodyDiv w:val="1"/>
      <w:marLeft w:val="0"/>
      <w:marRight w:val="0"/>
      <w:marTop w:val="0"/>
      <w:marBottom w:val="0"/>
      <w:divBdr>
        <w:top w:val="none" w:sz="0" w:space="0" w:color="auto"/>
        <w:left w:val="none" w:sz="0" w:space="0" w:color="auto"/>
        <w:bottom w:val="none" w:sz="0" w:space="0" w:color="auto"/>
        <w:right w:val="none" w:sz="0" w:space="0" w:color="auto"/>
      </w:divBdr>
    </w:div>
    <w:div w:id="1998261170">
      <w:bodyDiv w:val="1"/>
      <w:marLeft w:val="0"/>
      <w:marRight w:val="0"/>
      <w:marTop w:val="0"/>
      <w:marBottom w:val="0"/>
      <w:divBdr>
        <w:top w:val="none" w:sz="0" w:space="0" w:color="auto"/>
        <w:left w:val="none" w:sz="0" w:space="0" w:color="auto"/>
        <w:bottom w:val="none" w:sz="0" w:space="0" w:color="auto"/>
        <w:right w:val="none" w:sz="0" w:space="0" w:color="auto"/>
      </w:divBdr>
    </w:div>
    <w:div w:id="2017807506">
      <w:bodyDiv w:val="1"/>
      <w:marLeft w:val="0"/>
      <w:marRight w:val="0"/>
      <w:marTop w:val="0"/>
      <w:marBottom w:val="0"/>
      <w:divBdr>
        <w:top w:val="none" w:sz="0" w:space="0" w:color="auto"/>
        <w:left w:val="none" w:sz="0" w:space="0" w:color="auto"/>
        <w:bottom w:val="none" w:sz="0" w:space="0" w:color="auto"/>
        <w:right w:val="none" w:sz="0" w:space="0" w:color="auto"/>
      </w:divBdr>
    </w:div>
    <w:div w:id="2027705150">
      <w:bodyDiv w:val="1"/>
      <w:marLeft w:val="0"/>
      <w:marRight w:val="0"/>
      <w:marTop w:val="0"/>
      <w:marBottom w:val="0"/>
      <w:divBdr>
        <w:top w:val="none" w:sz="0" w:space="0" w:color="auto"/>
        <w:left w:val="none" w:sz="0" w:space="0" w:color="auto"/>
        <w:bottom w:val="none" w:sz="0" w:space="0" w:color="auto"/>
        <w:right w:val="none" w:sz="0" w:space="0" w:color="auto"/>
      </w:divBdr>
    </w:div>
    <w:div w:id="2049984060">
      <w:bodyDiv w:val="1"/>
      <w:marLeft w:val="0"/>
      <w:marRight w:val="0"/>
      <w:marTop w:val="0"/>
      <w:marBottom w:val="0"/>
      <w:divBdr>
        <w:top w:val="none" w:sz="0" w:space="0" w:color="auto"/>
        <w:left w:val="none" w:sz="0" w:space="0" w:color="auto"/>
        <w:bottom w:val="none" w:sz="0" w:space="0" w:color="auto"/>
        <w:right w:val="none" w:sz="0" w:space="0" w:color="auto"/>
      </w:divBdr>
    </w:div>
    <w:div w:id="2086880775">
      <w:bodyDiv w:val="1"/>
      <w:marLeft w:val="0"/>
      <w:marRight w:val="0"/>
      <w:marTop w:val="0"/>
      <w:marBottom w:val="0"/>
      <w:divBdr>
        <w:top w:val="none" w:sz="0" w:space="0" w:color="auto"/>
        <w:left w:val="none" w:sz="0" w:space="0" w:color="auto"/>
        <w:bottom w:val="none" w:sz="0" w:space="0" w:color="auto"/>
        <w:right w:val="none" w:sz="0" w:space="0" w:color="auto"/>
      </w:divBdr>
    </w:div>
    <w:div w:id="2093160445">
      <w:bodyDiv w:val="1"/>
      <w:marLeft w:val="0"/>
      <w:marRight w:val="0"/>
      <w:marTop w:val="0"/>
      <w:marBottom w:val="0"/>
      <w:divBdr>
        <w:top w:val="none" w:sz="0" w:space="0" w:color="auto"/>
        <w:left w:val="none" w:sz="0" w:space="0" w:color="auto"/>
        <w:bottom w:val="none" w:sz="0" w:space="0" w:color="auto"/>
        <w:right w:val="none" w:sz="0" w:space="0" w:color="auto"/>
      </w:divBdr>
    </w:div>
    <w:div w:id="2093967549">
      <w:bodyDiv w:val="1"/>
      <w:marLeft w:val="0"/>
      <w:marRight w:val="0"/>
      <w:marTop w:val="0"/>
      <w:marBottom w:val="0"/>
      <w:divBdr>
        <w:top w:val="none" w:sz="0" w:space="0" w:color="auto"/>
        <w:left w:val="none" w:sz="0" w:space="0" w:color="auto"/>
        <w:bottom w:val="none" w:sz="0" w:space="0" w:color="auto"/>
        <w:right w:val="none" w:sz="0" w:space="0" w:color="auto"/>
      </w:divBdr>
    </w:div>
    <w:div w:id="2096827982">
      <w:bodyDiv w:val="1"/>
      <w:marLeft w:val="0"/>
      <w:marRight w:val="0"/>
      <w:marTop w:val="0"/>
      <w:marBottom w:val="0"/>
      <w:divBdr>
        <w:top w:val="none" w:sz="0" w:space="0" w:color="auto"/>
        <w:left w:val="none" w:sz="0" w:space="0" w:color="auto"/>
        <w:bottom w:val="none" w:sz="0" w:space="0" w:color="auto"/>
        <w:right w:val="none" w:sz="0" w:space="0" w:color="auto"/>
      </w:divBdr>
    </w:div>
    <w:div w:id="2102213848">
      <w:bodyDiv w:val="1"/>
      <w:marLeft w:val="0"/>
      <w:marRight w:val="0"/>
      <w:marTop w:val="0"/>
      <w:marBottom w:val="0"/>
      <w:divBdr>
        <w:top w:val="none" w:sz="0" w:space="0" w:color="auto"/>
        <w:left w:val="none" w:sz="0" w:space="0" w:color="auto"/>
        <w:bottom w:val="none" w:sz="0" w:space="0" w:color="auto"/>
        <w:right w:val="none" w:sz="0" w:space="0" w:color="auto"/>
      </w:divBdr>
    </w:div>
    <w:div w:id="214430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hayna%20Kapadia\dev\phishingGit\ProcessedSentiments.csv"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hayna%20Kapadia\dev\phishingGit\ProcessedSentiments.csv"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Shayna%20Kapadia\dev\phishingGit\ProcessedSentiments.csv"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hayna%20Kapadia\dev\phishingGit\ProcessedSentiments.csv" TargetMode="Externa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Compound Scores</a:t>
            </a:r>
            <a:r>
              <a:rPr lang="en-US" sz="1100" baseline="0"/>
              <a:t>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09744935729187"/>
          <c:y val="0.18824786324786325"/>
          <c:w val="0.84489400363416112"/>
          <c:h val="0.40327130583036097"/>
        </c:manualLayout>
      </c:layout>
      <c:barChart>
        <c:barDir val="col"/>
        <c:grouping val="clustered"/>
        <c:varyColors val="0"/>
        <c:ser>
          <c:idx val="2"/>
          <c:order val="0"/>
          <c:tx>
            <c:strRef>
              <c:f>'Compound Scores'!$F$1</c:f>
              <c:strCache>
                <c:ptCount val="1"/>
                <c:pt idx="0">
                  <c:v>Percentage Untokenized</c:v>
                </c:pt>
              </c:strCache>
            </c:strRef>
          </c:tx>
          <c:spPr>
            <a:solidFill>
              <a:schemeClr val="accent3"/>
            </a:solidFill>
            <a:ln>
              <a:noFill/>
            </a:ln>
            <a:effectLst/>
          </c:spPr>
          <c:invertIfNegative val="0"/>
          <c:cat>
            <c:strRef>
              <c:f>'Compound Scores'!$C$2:$C$11</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'Compound Scores'!$F$2:$F$11</c:f>
              <c:numCache>
                <c:formatCode>General</c:formatCode>
                <c:ptCount val="10"/>
                <c:pt idx="0">
                  <c:v>0</c:v>
                </c:pt>
                <c:pt idx="1">
                  <c:v>1.5873015873015872</c:v>
                </c:pt>
                <c:pt idx="2">
                  <c:v>3.7037037037037037</c:v>
                </c:pt>
                <c:pt idx="3">
                  <c:v>4.2328042328042326</c:v>
                </c:pt>
                <c:pt idx="4">
                  <c:v>56.613756613756614</c:v>
                </c:pt>
                <c:pt idx="5">
                  <c:v>1.5873015873015872</c:v>
                </c:pt>
                <c:pt idx="6">
                  <c:v>14.814814814814815</c:v>
                </c:pt>
                <c:pt idx="7">
                  <c:v>4.2328042328042326</c:v>
                </c:pt>
                <c:pt idx="8">
                  <c:v>7.4074074074074074</c:v>
                </c:pt>
                <c:pt idx="9">
                  <c:v>5.8201058201058204</c:v>
                </c:pt>
              </c:numCache>
            </c:numRef>
          </c:val>
          <c:extLst>
            <c:ext xmlns:c16="http://schemas.microsoft.com/office/drawing/2014/chart" uri="{C3380CC4-5D6E-409C-BE32-E72D297353CC}">
              <c16:uniqueId val="{00000000-DE87-4245-8FCE-228250FC7D28}"/>
            </c:ext>
          </c:extLst>
        </c:ser>
        <c:ser>
          <c:idx val="3"/>
          <c:order val="1"/>
          <c:tx>
            <c:strRef>
              <c:f>'Compound Scores'!$G$1</c:f>
              <c:strCache>
                <c:ptCount val="1"/>
                <c:pt idx="0">
                  <c:v>Percentage Tokenized</c:v>
                </c:pt>
              </c:strCache>
            </c:strRef>
          </c:tx>
          <c:spPr>
            <a:solidFill>
              <a:schemeClr val="accent4"/>
            </a:solidFill>
            <a:ln>
              <a:noFill/>
            </a:ln>
            <a:effectLst/>
          </c:spPr>
          <c:invertIfNegative val="0"/>
          <c:cat>
            <c:strRef>
              <c:f>'Compound Scores'!$C$2:$C$11</c:f>
              <c:strCache>
                <c:ptCount val="10"/>
                <c:pt idx="0">
                  <c:v>[-1.0,-0.8]</c:v>
                </c:pt>
                <c:pt idx="1">
                  <c:v>[-0.8,-0.6]</c:v>
                </c:pt>
                <c:pt idx="2">
                  <c:v>[-0.6,-0.4]</c:v>
                </c:pt>
                <c:pt idx="3">
                  <c:v>[-0.4,-0.2]</c:v>
                </c:pt>
                <c:pt idx="4">
                  <c:v>[-0.2,0.0]</c:v>
                </c:pt>
                <c:pt idx="5">
                  <c:v>[0.0, 0.2]</c:v>
                </c:pt>
                <c:pt idx="6">
                  <c:v>[0.2, 0.4]</c:v>
                </c:pt>
                <c:pt idx="7">
                  <c:v>[0.4, 0.6]</c:v>
                </c:pt>
                <c:pt idx="8">
                  <c:v>[0.6, 0.8]</c:v>
                </c:pt>
                <c:pt idx="9">
                  <c:v>[0.8, 1.0]</c:v>
                </c:pt>
              </c:strCache>
            </c:strRef>
          </c:cat>
          <c:val>
            <c:numRef>
              <c:f>'Compound Scores'!$G$2:$G$11</c:f>
              <c:numCache>
                <c:formatCode>General</c:formatCode>
                <c:ptCount val="10"/>
                <c:pt idx="0">
                  <c:v>0</c:v>
                </c:pt>
                <c:pt idx="1">
                  <c:v>1.5325670498084292</c:v>
                </c:pt>
                <c:pt idx="2">
                  <c:v>2.6819923371647509</c:v>
                </c:pt>
                <c:pt idx="3">
                  <c:v>4.5977011494252871</c:v>
                </c:pt>
                <c:pt idx="4">
                  <c:v>55.555555555555557</c:v>
                </c:pt>
                <c:pt idx="5">
                  <c:v>0.76628352490421459</c:v>
                </c:pt>
                <c:pt idx="6">
                  <c:v>20.306513409961685</c:v>
                </c:pt>
                <c:pt idx="7">
                  <c:v>9.1954022988505741</c:v>
                </c:pt>
                <c:pt idx="8">
                  <c:v>4.5977011494252871</c:v>
                </c:pt>
                <c:pt idx="9">
                  <c:v>0.76628352490421459</c:v>
                </c:pt>
              </c:numCache>
            </c:numRef>
          </c:val>
          <c:extLst>
            <c:ext xmlns:c16="http://schemas.microsoft.com/office/drawing/2014/chart" uri="{C3380CC4-5D6E-409C-BE32-E72D297353CC}">
              <c16:uniqueId val="{00000001-DE87-4245-8FCE-228250FC7D28}"/>
            </c:ext>
          </c:extLst>
        </c:ser>
        <c:dLbls>
          <c:showLegendKey val="0"/>
          <c:showVal val="0"/>
          <c:showCatName val="0"/>
          <c:showSerName val="0"/>
          <c:showPercent val="0"/>
          <c:showBubbleSize val="0"/>
        </c:dLbls>
        <c:gapWidth val="219"/>
        <c:overlap val="-27"/>
        <c:axId val="475269896"/>
        <c:axId val="475272192"/>
      </c:barChart>
      <c:catAx>
        <c:axId val="475269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2192"/>
        <c:crosses val="autoZero"/>
        <c:auto val="1"/>
        <c:lblAlgn val="ctr"/>
        <c:lblOffset val="100"/>
        <c:noMultiLvlLbl val="0"/>
      </c:catAx>
      <c:valAx>
        <c:axId val="4752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69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Negative Scores</a:t>
            </a:r>
            <a:r>
              <a:rPr lang="en-US" sz="1100" baseline="0"/>
              <a:t>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'Negative Scores'!$G$1</c:f>
              <c:strCache>
                <c:ptCount val="1"/>
                <c:pt idx="0">
                  <c:v>Percentage Untokenized</c:v>
                </c:pt>
              </c:strCache>
            </c:strRef>
          </c:tx>
          <c:spPr>
            <a:solidFill>
              <a:schemeClr val="accent3"/>
            </a:solidFill>
            <a:ln>
              <a:noFill/>
            </a:ln>
            <a:effectLst/>
          </c:spPr>
          <c:invertIfNegative val="0"/>
          <c:cat>
            <c:strRef>
              <c:f>'Negative Scores'!$D$2:$D$6</c:f>
              <c:strCache>
                <c:ptCount val="5"/>
                <c:pt idx="0">
                  <c:v>[0.0, 0.2]</c:v>
                </c:pt>
                <c:pt idx="1">
                  <c:v>[0.2, 0.4]</c:v>
                </c:pt>
                <c:pt idx="2">
                  <c:v>[0.4, 0.6]</c:v>
                </c:pt>
                <c:pt idx="3">
                  <c:v>[0.6, 0.8]</c:v>
                </c:pt>
                <c:pt idx="4">
                  <c:v>[0.8, 1.0]</c:v>
                </c:pt>
              </c:strCache>
            </c:strRef>
          </c:cat>
          <c:val>
            <c:numRef>
              <c:f>'Negative Scores'!$G$2:$G$6</c:f>
              <c:numCache>
                <c:formatCode>General</c:formatCode>
                <c:ptCount val="5"/>
                <c:pt idx="0">
                  <c:v>91.005291005290999</c:v>
                </c:pt>
                <c:pt idx="1">
                  <c:v>2.1164021164021163</c:v>
                </c:pt>
                <c:pt idx="2">
                  <c:v>3.1746031746031744</c:v>
                </c:pt>
                <c:pt idx="3">
                  <c:v>2.6455026455026456</c:v>
                </c:pt>
                <c:pt idx="4">
                  <c:v>0</c:v>
                </c:pt>
              </c:numCache>
            </c:numRef>
          </c:val>
          <c:extLst>
            <c:ext xmlns:c16="http://schemas.microsoft.com/office/drawing/2014/chart" uri="{C3380CC4-5D6E-409C-BE32-E72D297353CC}">
              <c16:uniqueId val="{00000000-B955-400D-8F25-688410F5774A}"/>
            </c:ext>
          </c:extLst>
        </c:ser>
        <c:ser>
          <c:idx val="3"/>
          <c:order val="1"/>
          <c:tx>
            <c:strRef>
              <c:f>'Negative Scores'!$H$1</c:f>
              <c:strCache>
                <c:ptCount val="1"/>
                <c:pt idx="0">
                  <c:v>Percentage Tokenized</c:v>
                </c:pt>
              </c:strCache>
            </c:strRef>
          </c:tx>
          <c:spPr>
            <a:solidFill>
              <a:schemeClr val="accent4"/>
            </a:solidFill>
            <a:ln>
              <a:noFill/>
            </a:ln>
            <a:effectLst/>
          </c:spPr>
          <c:invertIfNegative val="0"/>
          <c:cat>
            <c:strRef>
              <c:f>'Negative Scores'!$D$2:$D$6</c:f>
              <c:strCache>
                <c:ptCount val="5"/>
                <c:pt idx="0">
                  <c:v>[0.0, 0.2]</c:v>
                </c:pt>
                <c:pt idx="1">
                  <c:v>[0.2, 0.4]</c:v>
                </c:pt>
                <c:pt idx="2">
                  <c:v>[0.4, 0.6]</c:v>
                </c:pt>
                <c:pt idx="3">
                  <c:v>[0.6, 0.8]</c:v>
                </c:pt>
                <c:pt idx="4">
                  <c:v>[0.8, 1.0]</c:v>
                </c:pt>
              </c:strCache>
            </c:strRef>
          </c:cat>
          <c:val>
            <c:numRef>
              <c:f>'Negative Scores'!$H$2:$H$6</c:f>
              <c:numCache>
                <c:formatCode>General</c:formatCode>
                <c:ptCount val="5"/>
                <c:pt idx="0">
                  <c:v>93.486590038314176</c:v>
                </c:pt>
                <c:pt idx="1">
                  <c:v>2.2988505747126435</c:v>
                </c:pt>
                <c:pt idx="2">
                  <c:v>2.2988505747126435</c:v>
                </c:pt>
                <c:pt idx="3">
                  <c:v>1.9157088122605364</c:v>
                </c:pt>
                <c:pt idx="4">
                  <c:v>0</c:v>
                </c:pt>
              </c:numCache>
            </c:numRef>
          </c:val>
          <c:extLst>
            <c:ext xmlns:c16="http://schemas.microsoft.com/office/drawing/2014/chart" uri="{C3380CC4-5D6E-409C-BE32-E72D297353CC}">
              <c16:uniqueId val="{00000001-B955-400D-8F25-688410F5774A}"/>
            </c:ext>
          </c:extLst>
        </c:ser>
        <c:dLbls>
          <c:showLegendKey val="0"/>
          <c:showVal val="0"/>
          <c:showCatName val="0"/>
          <c:showSerName val="0"/>
          <c:showPercent val="0"/>
          <c:showBubbleSize val="0"/>
        </c:dLbls>
        <c:gapWidth val="219"/>
        <c:overlap val="-27"/>
        <c:axId val="623007072"/>
        <c:axId val="625547904"/>
      </c:barChart>
      <c:catAx>
        <c:axId val="623007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7904"/>
        <c:crosses val="autoZero"/>
        <c:auto val="1"/>
        <c:lblAlgn val="ctr"/>
        <c:lblOffset val="100"/>
        <c:noMultiLvlLbl val="0"/>
      </c:catAx>
      <c:valAx>
        <c:axId val="62554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07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100" b="0" i="0" baseline="0">
                <a:effectLst/>
              </a:rPr>
              <a:t>Positive Scores (Percentage)</a:t>
            </a:r>
            <a:endParaRPr lang="en-US"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2"/>
          <c:order val="0"/>
          <c:tx>
            <c:strRef>
              <c:f>'Positive Scores'!$G$1</c:f>
              <c:strCache>
                <c:ptCount val="1"/>
                <c:pt idx="0">
                  <c:v>Percentage Untokenized</c:v>
                </c:pt>
              </c:strCache>
            </c:strRef>
          </c:tx>
          <c:spPr>
            <a:solidFill>
              <a:schemeClr val="accent3"/>
            </a:solidFill>
            <a:ln>
              <a:noFill/>
            </a:ln>
            <a:effectLst/>
          </c:spPr>
          <c:invertIfNegative val="0"/>
          <c:cat>
            <c:strRef>
              <c:f>'Positive Scores'!$D$2:$D$6</c:f>
              <c:strCache>
                <c:ptCount val="5"/>
                <c:pt idx="0">
                  <c:v>[0.0, 0.2]</c:v>
                </c:pt>
                <c:pt idx="1">
                  <c:v>[0.2, 0.4]</c:v>
                </c:pt>
                <c:pt idx="2">
                  <c:v>[0.4, 0.6]</c:v>
                </c:pt>
                <c:pt idx="3">
                  <c:v>[0.6, 0.8]</c:v>
                </c:pt>
                <c:pt idx="4">
                  <c:v>[0.8, 1.0]</c:v>
                </c:pt>
              </c:strCache>
            </c:strRef>
          </c:cat>
          <c:val>
            <c:numRef>
              <c:f>'Positive Scores'!$G$2:$G$6</c:f>
              <c:numCache>
                <c:formatCode>General</c:formatCode>
                <c:ptCount val="5"/>
                <c:pt idx="0">
                  <c:v>77.248677248677254</c:v>
                </c:pt>
                <c:pt idx="1">
                  <c:v>9.5238095238095237</c:v>
                </c:pt>
                <c:pt idx="2">
                  <c:v>6.3492063492063489</c:v>
                </c:pt>
                <c:pt idx="3">
                  <c:v>6.8783068783068781</c:v>
                </c:pt>
                <c:pt idx="4">
                  <c:v>0</c:v>
                </c:pt>
              </c:numCache>
            </c:numRef>
          </c:val>
          <c:extLst>
            <c:ext xmlns:c16="http://schemas.microsoft.com/office/drawing/2014/chart" uri="{C3380CC4-5D6E-409C-BE32-E72D297353CC}">
              <c16:uniqueId val="{00000000-6394-4445-9DF0-59EEA0D379AC}"/>
            </c:ext>
          </c:extLst>
        </c:ser>
        <c:ser>
          <c:idx val="3"/>
          <c:order val="1"/>
          <c:tx>
            <c:strRef>
              <c:f>'Positive Scores'!$H$1</c:f>
              <c:strCache>
                <c:ptCount val="1"/>
                <c:pt idx="0">
                  <c:v>Percentage Tokenized</c:v>
                </c:pt>
              </c:strCache>
            </c:strRef>
          </c:tx>
          <c:spPr>
            <a:solidFill>
              <a:schemeClr val="accent4"/>
            </a:solidFill>
            <a:ln>
              <a:noFill/>
            </a:ln>
            <a:effectLst/>
          </c:spPr>
          <c:invertIfNegative val="0"/>
          <c:cat>
            <c:strRef>
              <c:f>'Positive Scores'!$D$2:$D$6</c:f>
              <c:strCache>
                <c:ptCount val="5"/>
                <c:pt idx="0">
                  <c:v>[0.0, 0.2]</c:v>
                </c:pt>
                <c:pt idx="1">
                  <c:v>[0.2, 0.4]</c:v>
                </c:pt>
                <c:pt idx="2">
                  <c:v>[0.4, 0.6]</c:v>
                </c:pt>
                <c:pt idx="3">
                  <c:v>[0.6, 0.8]</c:v>
                </c:pt>
                <c:pt idx="4">
                  <c:v>[0.8, 1.0]</c:v>
                </c:pt>
              </c:strCache>
            </c:strRef>
          </c:cat>
          <c:val>
            <c:numRef>
              <c:f>'Positive Scores'!$H$2:$H$6</c:f>
              <c:numCache>
                <c:formatCode>General</c:formatCode>
                <c:ptCount val="5"/>
                <c:pt idx="0">
                  <c:v>74.712643678160916</c:v>
                </c:pt>
                <c:pt idx="1">
                  <c:v>12.260536398467433</c:v>
                </c:pt>
                <c:pt idx="2">
                  <c:v>6.5134099616858236</c:v>
                </c:pt>
                <c:pt idx="3">
                  <c:v>6.1302681992337167</c:v>
                </c:pt>
                <c:pt idx="4">
                  <c:v>0.38314176245210729</c:v>
                </c:pt>
              </c:numCache>
            </c:numRef>
          </c:val>
          <c:extLst>
            <c:ext xmlns:c16="http://schemas.microsoft.com/office/drawing/2014/chart" uri="{C3380CC4-5D6E-409C-BE32-E72D297353CC}">
              <c16:uniqueId val="{00000001-6394-4445-9DF0-59EEA0D379AC}"/>
            </c:ext>
          </c:extLst>
        </c:ser>
        <c:dLbls>
          <c:showLegendKey val="0"/>
          <c:showVal val="0"/>
          <c:showCatName val="0"/>
          <c:showSerName val="0"/>
          <c:showPercent val="0"/>
          <c:showBubbleSize val="0"/>
        </c:dLbls>
        <c:gapWidth val="219"/>
        <c:overlap val="-27"/>
        <c:axId val="625545936"/>
        <c:axId val="625546264"/>
      </c:barChart>
      <c:catAx>
        <c:axId val="625545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6264"/>
        <c:crosses val="autoZero"/>
        <c:auto val="1"/>
        <c:lblAlgn val="ctr"/>
        <c:lblOffset val="100"/>
        <c:noMultiLvlLbl val="0"/>
      </c:catAx>
      <c:valAx>
        <c:axId val="62554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545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b="0" i="0" u="none" strike="noStrike" baseline="0">
                <a:effectLst/>
              </a:rPr>
              <a:t>Neutral Scores (Percentage</a:t>
            </a:r>
            <a:endParaRPr lang="en-US"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'Neutral Scores'!$G$1</c:f>
              <c:strCache>
                <c:ptCount val="1"/>
                <c:pt idx="0">
                  <c:v>Percentage Untokenized</c:v>
                </c:pt>
              </c:strCache>
            </c:strRef>
          </c:tx>
          <c:spPr>
            <a:solidFill>
              <a:schemeClr val="accent3"/>
            </a:solidFill>
            <a:ln>
              <a:noFill/>
            </a:ln>
            <a:effectLst/>
          </c:spPr>
          <c:invertIfNegative val="0"/>
          <c:cat>
            <c:strRef>
              <c:f>'Neutral Scores'!$D$2:$D$6</c:f>
              <c:strCache>
                <c:ptCount val="5"/>
                <c:pt idx="0">
                  <c:v>[0.0, 0.2]</c:v>
                </c:pt>
                <c:pt idx="1">
                  <c:v>[0.2, 0.4]</c:v>
                </c:pt>
                <c:pt idx="2">
                  <c:v>[0.4, 0.6]</c:v>
                </c:pt>
                <c:pt idx="3">
                  <c:v>[0.6, 0.8]</c:v>
                </c:pt>
                <c:pt idx="4">
                  <c:v>[0.8, 1.0]</c:v>
                </c:pt>
              </c:strCache>
            </c:strRef>
          </c:cat>
          <c:val>
            <c:numRef>
              <c:f>'Neutral Scores'!$G$2:$G$6</c:f>
              <c:numCache>
                <c:formatCode>General</c:formatCode>
                <c:ptCount val="5"/>
                <c:pt idx="0">
                  <c:v>0</c:v>
                </c:pt>
                <c:pt idx="1">
                  <c:v>9.5238095238095237</c:v>
                </c:pt>
                <c:pt idx="2">
                  <c:v>9.5238095238095237</c:v>
                </c:pt>
                <c:pt idx="3">
                  <c:v>40</c:v>
                </c:pt>
                <c:pt idx="4">
                  <c:v>66.666666666666671</c:v>
                </c:pt>
              </c:numCache>
            </c:numRef>
          </c:val>
          <c:extLst>
            <c:ext xmlns:c16="http://schemas.microsoft.com/office/drawing/2014/chart" uri="{C3380CC4-5D6E-409C-BE32-E72D297353CC}">
              <c16:uniqueId val="{00000000-0989-4A34-A346-7D132BE84597}"/>
            </c:ext>
          </c:extLst>
        </c:ser>
        <c:ser>
          <c:idx val="3"/>
          <c:order val="1"/>
          <c:tx>
            <c:strRef>
              <c:f>'Neutral Scores'!$H$1</c:f>
              <c:strCache>
                <c:ptCount val="1"/>
                <c:pt idx="0">
                  <c:v>Percentage Tokenized</c:v>
                </c:pt>
              </c:strCache>
            </c:strRef>
          </c:tx>
          <c:spPr>
            <a:solidFill>
              <a:schemeClr val="accent4"/>
            </a:solidFill>
            <a:ln>
              <a:noFill/>
            </a:ln>
            <a:effectLst/>
          </c:spPr>
          <c:invertIfNegative val="0"/>
          <c:cat>
            <c:strRef>
              <c:f>'Neutral Scores'!$D$2:$D$6</c:f>
              <c:strCache>
                <c:ptCount val="5"/>
                <c:pt idx="0">
                  <c:v>[0.0, 0.2]</c:v>
                </c:pt>
                <c:pt idx="1">
                  <c:v>[0.2, 0.4]</c:v>
                </c:pt>
                <c:pt idx="2">
                  <c:v>[0.4, 0.6]</c:v>
                </c:pt>
                <c:pt idx="3">
                  <c:v>[0.6, 0.8]</c:v>
                </c:pt>
                <c:pt idx="4">
                  <c:v>[0.8, 1.0]</c:v>
                </c:pt>
              </c:strCache>
            </c:strRef>
          </c:cat>
          <c:val>
            <c:numRef>
              <c:f>'Neutral Scores'!$H$2:$H$6</c:f>
              <c:numCache>
                <c:formatCode>General</c:formatCode>
                <c:ptCount val="5"/>
                <c:pt idx="0">
                  <c:v>0.38314176245210729</c:v>
                </c:pt>
                <c:pt idx="1">
                  <c:v>8.0459770114942533</c:v>
                </c:pt>
                <c:pt idx="2">
                  <c:v>9.5785440613026829</c:v>
                </c:pt>
                <c:pt idx="3">
                  <c:v>1.9157088122605364</c:v>
                </c:pt>
                <c:pt idx="4">
                  <c:v>66.666666666666671</c:v>
                </c:pt>
              </c:numCache>
            </c:numRef>
          </c:val>
          <c:extLst>
            <c:ext xmlns:c16="http://schemas.microsoft.com/office/drawing/2014/chart" uri="{C3380CC4-5D6E-409C-BE32-E72D297353CC}">
              <c16:uniqueId val="{00000001-0989-4A34-A346-7D132BE84597}"/>
            </c:ext>
          </c:extLst>
        </c:ser>
        <c:dLbls>
          <c:showLegendKey val="0"/>
          <c:showVal val="0"/>
          <c:showCatName val="0"/>
          <c:showSerName val="0"/>
          <c:showPercent val="0"/>
          <c:showBubbleSize val="0"/>
        </c:dLbls>
        <c:gapWidth val="219"/>
        <c:overlap val="-27"/>
        <c:axId val="533341536"/>
        <c:axId val="533343504"/>
      </c:barChart>
      <c:catAx>
        <c:axId val="533341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43504"/>
        <c:crosses val="autoZero"/>
        <c:auto val="1"/>
        <c:lblAlgn val="ctr"/>
        <c:lblOffset val="100"/>
        <c:noMultiLvlLbl val="0"/>
      </c:catAx>
      <c:valAx>
        <c:axId val="533343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341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Emotions Tally</c:v>
                </c:pt>
              </c:strCache>
            </c:strRef>
          </c:tx>
          <c:spPr>
            <a:solidFill>
              <a:schemeClr val="accent1"/>
            </a:solidFill>
            <a:ln>
              <a:noFill/>
            </a:ln>
            <a:effectLst/>
          </c:spPr>
          <c:invertIfNegative val="0"/>
          <c:cat>
            <c:strRef>
              <c:f>Sheet1!$A$2:$A$7</c:f>
              <c:strCache>
                <c:ptCount val="6"/>
                <c:pt idx="0">
                  <c:v>attached</c:v>
                </c:pt>
                <c:pt idx="1">
                  <c:v>fearless</c:v>
                </c:pt>
                <c:pt idx="2">
                  <c:v>happy</c:v>
                </c:pt>
                <c:pt idx="3">
                  <c:v>free</c:v>
                </c:pt>
                <c:pt idx="4">
                  <c:v>attracted</c:v>
                </c:pt>
                <c:pt idx="5">
                  <c:v>lost</c:v>
                </c:pt>
              </c:strCache>
            </c:strRef>
          </c:cat>
          <c:val>
            <c:numRef>
              <c:f>Sheet1!$B$2:$B$7</c:f>
              <c:numCache>
                <c:formatCode>General</c:formatCode>
                <c:ptCount val="6"/>
                <c:pt idx="0">
                  <c:v>11</c:v>
                </c:pt>
                <c:pt idx="1">
                  <c:v>6</c:v>
                </c:pt>
                <c:pt idx="2">
                  <c:v>4</c:v>
                </c:pt>
                <c:pt idx="3">
                  <c:v>2</c:v>
                </c:pt>
                <c:pt idx="4">
                  <c:v>2</c:v>
                </c:pt>
                <c:pt idx="5">
                  <c:v>1</c:v>
                </c:pt>
              </c:numCache>
            </c:numRef>
          </c:val>
          <c:extLst>
            <c:ext xmlns:c16="http://schemas.microsoft.com/office/drawing/2014/chart" uri="{C3380CC4-5D6E-409C-BE32-E72D297353CC}">
              <c16:uniqueId val="{00000000-F74E-4724-B8D6-7219E05951F4}"/>
            </c:ext>
          </c:extLst>
        </c:ser>
        <c:dLbls>
          <c:showLegendKey val="0"/>
          <c:showVal val="0"/>
          <c:showCatName val="0"/>
          <c:showSerName val="0"/>
          <c:showPercent val="0"/>
          <c:showBubbleSize val="0"/>
        </c:dLbls>
        <c:gapWidth val="219"/>
        <c:overlap val="-27"/>
        <c:axId val="413620976"/>
        <c:axId val="413619992"/>
      </c:barChart>
      <c:catAx>
        <c:axId val="41362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19992"/>
        <c:crosses val="autoZero"/>
        <c:auto val="1"/>
        <c:lblAlgn val="ctr"/>
        <c:lblOffset val="100"/>
        <c:noMultiLvlLbl val="0"/>
      </c:catAx>
      <c:valAx>
        <c:axId val="413619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2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Jai17</b:Tag>
    <b:SourceType>JournalArticle</b:SourceType>
    <b:Guid>{25BF8AD7-DDF2-413C-A9EF-368CD8366862}</b:Guid>
    <b:Author>
      <b:Author>
        <b:NameList>
          <b:Person>
            <b:Last>Jain</b:Last>
            <b:Middle>Kumar</b:Middle>
            <b:First>Ankit</b:First>
          </b:Person>
          <b:Person>
            <b:Last>Gupta</b:Last>
            <b:Middle>B.</b:Middle>
            <b:First>B.</b:First>
          </b:Person>
        </b:NameList>
      </b:Author>
    </b:Author>
    <b:Title>Phishing Detection: Analysis of Visual Similarity Based Approaches</b:Title>
    <b:JournalName>Hindawi</b:JournalName>
    <b:Year>2017</b:Year>
    <b:Pages>20</b:Pages>
    <b:Volume>2017</b:Volume>
    <b:RefOrder>4</b:RefOrder>
  </b:Source>
  <b:Source>
    <b:Tag>Zar15</b:Tag>
    <b:SourceType>JournalArticle</b:SourceType>
    <b:Guid>{DD0A6CA9-17D9-433B-A3B7-19A3E53E55F6}</b:Guid>
    <b:Title>Feature Extraction or Feature Selection for Text Classification: A Case Study on Phishing Email Detection</b:Title>
    <b:JournalName>I.J. Information Engineering and Electronic Business</b:JournalName>
    <b:Year>2015</b:Year>
    <b:Author>
      <b:Author>
        <b:NameList>
          <b:Person>
            <b:Last>Zareapoor</b:Last>
            <b:First>Masoumeh</b:First>
          </b:Person>
          <b:Person>
            <b:Last>R.</b:Last>
            <b:Middle>K.</b:Middle>
            <b:First>Seeja</b:First>
          </b:Person>
        </b:NameList>
      </b:Author>
    </b:Author>
    <b:RefOrder>5</b:RefOrder>
  </b:Source>
  <b:Source>
    <b:Tag>Sha20</b:Tag>
    <b:SourceType>ConferenceProceedings</b:SourceType>
    <b:Guid>{C5948BD6-19D6-4AC3-92F9-B8D07DAB0C2B}</b:Guid>
    <b:Title>Analysis of Phishing Emails and How Human Vulnerabiltiies are Exploited</b:Title>
    <b:Year>2020</b:Year>
    <b:Author>
      <b:Author>
        <b:NameList>
          <b:Person>
            <b:Last>Sharma</b:Last>
            <b:First>Tanusree</b:First>
          </b:Person>
          <b:Person>
            <b:Last>Bashir</b:Last>
            <b:First>Masooda</b:First>
          </b:Person>
        </b:NameList>
      </b:Author>
    </b:Author>
    <b:RefOrder>3</b:RefOrder>
  </b:Source>
  <b:Source>
    <b:Tag>ZWS18</b:Tag>
    <b:SourceType>InternetSite</b:SourceType>
    <b:Guid>{09A56898-F120-4101-ABA8-BC379CD75CF5}</b:Guid>
    <b:Title>Sentiment Analysis for Exploratory Data Analysis</b:Title>
    <b:Year>2018</b:Year>
    <b:Author>
      <b:Author>
        <b:NameList>
          <b:Person>
            <b:Last>Saldana</b:Last>
            <b:First>Z.</b:First>
            <b:Middle>W.</b:Middle>
          </b:Person>
        </b:NameList>
      </b:Author>
    </b:Author>
    <b:ProductionCompany>Programming Historian</b:ProductionCompany>
    <b:Month>Jan</b:Month>
    <b:Day>15</b:Day>
    <b:YearAccessed>2020</b:YearAccessed>
    <b:MonthAccessed>May</b:MonthAccessed>
    <b:DayAccessed>26</b:DayAccessed>
    <b:URL>https://programminghistorian.org/en/lessons/sentiment-analysis</b:URL>
    <b:RefOrder>11</b:RefOrder>
  </b:Source>
  <b:Source>
    <b:Tag>Bha20</b:Tag>
    <b:SourceType>InternetSite</b:SourceType>
    <b:Guid>{6B5D932F-3DAF-4845-B81F-5ECBC88384DB}</b:Guid>
    <b:Title>attreyabhatt/Sentiment-Analysis</b:Title>
    <b:ProductionCompany>GitHub</b:ProductionCompany>
    <b:Year>2020</b:Year>
    <b:Month>Mar</b:Month>
    <b:Day>2020</b:Day>
    <b:YearAccessed>2020</b:YearAccessed>
    <b:MonthAccessed>May</b:MonthAccessed>
    <b:DayAccessed>26</b:DayAccessed>
    <b:URL>https://github.com/attreyabhatt/Sentiment-Analysis</b:URL>
    <b:Author>
      <b:Author>
        <b:NameList>
          <b:Person>
            <b:Last>Bhatt</b:Last>
            <b:First>Attreya</b:First>
          </b:Person>
        </b:NameList>
      </b:Author>
    </b:Author>
    <b:RefOrder>8</b:RefOrder>
  </b:Source>
  <b:Source>
    <b:Tag>Ver19</b:Tag>
    <b:SourceType>Report</b:SourceType>
    <b:Guid>{7E26EE09-F7DF-41BF-A43D-E1F97627C02F}</b:Guid>
    <b:Title>Data Breach Investigations Report</b:Title>
    <b:Year>2019</b:Year>
    <b:Author>
      <b:Author>
        <b:Corporate>Verizon</b:Corporate>
      </b:Author>
    </b:Author>
    <b:RefOrder>2</b:RefOrder>
  </b:Source>
  <b:Source>
    <b:Tag>Sym19</b:Tag>
    <b:SourceType>Report</b:SourceType>
    <b:Guid>{542924E9-DEC0-44A5-9E54-85926FE74774}</b:Guid>
    <b:Author>
      <b:Author>
        <b:Corporate>Symantec</b:Corporate>
      </b:Author>
    </b:Author>
    <b:Title>Internet Security Threat Report</b:Title>
    <b:Year>2019</b:Year>
    <b:RefOrder>1</b:RefOrder>
  </b:Source>
  <b:Source>
    <b:Tag>Hut14</b:Tag>
    <b:SourceType>ConferenceProceedings</b:SourceType>
    <b:Guid>{CBF5448C-2B07-49BC-9E79-5CCEFE3D51AE}</b:Guid>
    <b:Title>VADER: A Parsimonious Rule-based Model for Sentiment Analysis of Social Media Text</b:Title>
    <b:Year>2014</b:Year>
    <b:City>Ann Arbor</b:City>
    <b:Author>
      <b:Author>
        <b:NameList>
          <b:Person>
            <b:Last>Hutto</b:Last>
            <b:First>C.J.</b:First>
            <b:Middle>&amp; Gilbert, E.E.</b:Middle>
          </b:Person>
        </b:NameList>
      </b:Author>
    </b:Author>
    <b:JournalName>Eighth International Conference on Weblogs and Social Media</b:JournalName>
    <b:ConferenceName>Eighth International Conference on Weblogs and Social Media</b:ConferenceName>
    <b:RefOrder>6</b:RefOrder>
  </b:Source>
  <b:Source>
    <b:Tag>Wil20</b:Tag>
    <b:SourceType>InternetSite</b:SourceType>
    <b:Guid>{3B90AFFA-B867-46BB-BFE1-4DB78B10E1F2}</b:Guid>
    <b:Title>Source code for nltk.tokenize.punkt</b:Title>
    <b:Year>2001-2020</b:Year>
    <b:Author>
      <b:Author>
        <b:NameList>
          <b:Person>
            <b:First>Willy</b:First>
          </b:Person>
          <b:Person>
            <b:Last>Bird</b:Last>
            <b:First>Steven </b:First>
          </b:Person>
          <b:Person>
            <b:Last>Loper</b:Last>
            <b:First>Edward </b:First>
          </b:Person>
          <b:Person>
            <b:Last>Nothman</b:Last>
            <b:First>Joel </b:First>
          </b:Person>
          <b:Person>
            <b:Last>Darcet</b:Last>
            <b:First>Arthur </b:First>
          </b:Person>
        </b:NameList>
      </b:Author>
    </b:Author>
    <b:ProductionCompany>NLTK Project</b:ProductionCompany>
    <b:YearAccessed>2020</b:YearAccessed>
    <b:MonthAccessed>June</b:MonthAccessed>
    <b:DayAccessed>05</b:DayAccessed>
    <b:URL>http://nltk.org/</b:URL>
    <b:RefOrder>7</b:RefOrder>
  </b:Source>
  <b:Source>
    <b:Tag>Esu</b:Tag>
    <b:SourceType>Report</b:SourceType>
    <b:Guid>{268F7835-3D52-4A08-9EB5-669849D35CAB}</b:Guid>
    <b:Title>SENTIWORDNET: A Publicly Available Lexical Resource</b:Title>
    <b:Author>
      <b:Author>
        <b:NameList>
          <b:Person>
            <b:Last>Esuli</b:Last>
            <b:First>Andrea </b:First>
          </b:Person>
          <b:Person>
            <b:Last>Sebastiani</b:Last>
            <b:First>Fabrizio </b:First>
          </b:Person>
        </b:NameList>
      </b:Author>
    </b:Author>
    <b:RefOrder>9</b:RefOrder>
  </b:Source>
  <b:Source>
    <b:Tag>Ste20</b:Tag>
    <b:SourceType>InternetSite</b:SourceType>
    <b:Guid>{5DD1F610-78C0-4322-95EF-18618122290C}</b:Guid>
    <b:Title>TextBlob</b:Title>
    <b:Author>
      <b:Author>
        <b:NameList>
          <b:Person>
            <b:Last>Loria</b:Last>
            <b:First>Steven</b:First>
          </b:Person>
        </b:NameList>
      </b:Author>
    </b:Author>
    <b:YearAccessed>2020</b:YearAccessed>
    <b:MonthAccessed>June</b:MonthAccessed>
    <b:DayAccessed>05</b:DayAccessed>
    <b:URL>https://textblob.readthedocs.io/</b:URL>
    <b:RefOrder>10</b:RefOrder>
  </b:Source>
</b:Sources>
</file>

<file path=customXml/itemProps1.xml><?xml version="1.0" encoding="utf-8"?>
<ds:datastoreItem xmlns:ds="http://schemas.openxmlformats.org/officeDocument/2006/customXml" ds:itemID="{C4FC907F-F056-4E4C-B12F-F94CD832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5122</TotalTime>
  <Pages>6</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Shayna Kapadia</dc:creator>
  <cp:keywords/>
  <dc:description/>
  <cp:lastModifiedBy>Sharma, Tanusree</cp:lastModifiedBy>
  <cp:revision>17</cp:revision>
  <cp:lastPrinted>2020-06-07T02:44:00Z</cp:lastPrinted>
  <dcterms:created xsi:type="dcterms:W3CDTF">2020-05-26T22:22:00Z</dcterms:created>
  <dcterms:modified xsi:type="dcterms:W3CDTF">2020-08-12T00:06:00Z</dcterms:modified>
</cp:coreProperties>
</file>