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D854" w14:textId="05700A82" w:rsidR="00EF798A" w:rsidRDefault="00277AFD">
      <w:r w:rsidRPr="00277AFD">
        <w:t>https://dournac.org/info/parallel_heat2d</w:t>
      </w:r>
    </w:p>
    <w:sectPr w:rsidR="00EF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49"/>
    <w:rsid w:val="00277AFD"/>
    <w:rsid w:val="00287949"/>
    <w:rsid w:val="00E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EC998-2077-4210-B27B-E44E3A1E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Tanveer Hossain</dc:creator>
  <cp:keywords/>
  <dc:description/>
  <cp:lastModifiedBy>Shaikh Tanveer Hossain</cp:lastModifiedBy>
  <cp:revision>3</cp:revision>
  <dcterms:created xsi:type="dcterms:W3CDTF">2022-05-14T06:22:00Z</dcterms:created>
  <dcterms:modified xsi:type="dcterms:W3CDTF">2022-05-14T06:22:00Z</dcterms:modified>
</cp:coreProperties>
</file>