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Override PartName="/word/media/rId29.png" ContentType="image/png"/>
  <Override PartName="/word/media/rId30.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Graphs</w:t>
      </w:r>
      <w:r>
        <w:t xml:space="preserve"> </w:t>
      </w:r>
      <w:r>
        <w:t xml:space="preserve">with</w:t>
      </w:r>
      <w:r>
        <w:t xml:space="preserve"> </w:t>
      </w:r>
      <w:r>
        <w:t xml:space="preserve">ggformula</w:t>
      </w:r>
    </w:p>
    <w:p>
      <w:pPr>
        <w:pStyle w:val="Heading3"/>
      </w:pPr>
      <w:bookmarkStart w:id="21" w:name="introduction"/>
      <w:bookmarkEnd w:id="21"/>
      <w:r>
        <w:t xml:space="preserve">1. Introduction</w:t>
      </w:r>
    </w:p>
    <w:p>
      <w:pPr>
        <w:pStyle w:val="FirstParagraph"/>
      </w:pPr>
      <w:r>
        <w:t xml:space="preserve">It is often necessary to create graphs to effectively communicate key patterns within a dataset. Many software packages allow the user to make basic plots, but it can be challenging to create plots that are customized to address a specific idea. While there are numerous ways to create graphs, this tutorial will focus on the R package</w:t>
      </w:r>
      <w:r>
        <w:t xml:space="preserve"> </w:t>
      </w:r>
      <w:r>
        <w:rPr>
          <w:b/>
        </w:rPr>
        <w:t xml:space="preserve">ggformula</w:t>
      </w:r>
      <w:r>
        <w:t xml:space="preserve">, created by Danny Kaplan and Randy Pruim.</w:t>
      </w:r>
    </w:p>
    <w:p>
      <w:pPr>
        <w:pStyle w:val="SourceCode"/>
      </w:pPr>
      <w:r>
        <w:rPr>
          <w:rStyle w:val="CommentTok"/>
        </w:rPr>
        <w:t xml:space="preserve"># This tutorial will use the following packages</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(ggformula)</w:t>
      </w:r>
      <w:r>
        <w:br w:type="textWrapping"/>
      </w:r>
      <w:r>
        <w:rPr>
          <w:rStyle w:val="KeywordTok"/>
        </w:rPr>
        <w:t xml:space="preserve">library</w:t>
      </w:r>
      <w:r>
        <w:rPr>
          <w:rStyle w:val="NormalTok"/>
        </w:rPr>
        <w:t xml:space="preserve">(mosaic)</w:t>
      </w:r>
    </w:p>
    <w:p>
      <w:pPr>
        <w:pStyle w:val="FirstParagraph"/>
      </w:pPr>
      <w:r>
        <w:rPr>
          <w:b/>
        </w:rPr>
        <w:t xml:space="preserve">Data</w:t>
      </w:r>
      <w:r>
        <w:t xml:space="preserve">: In this tutorial, we will use the</w:t>
      </w:r>
      <w:r>
        <w:t xml:space="preserve"> </w:t>
      </w:r>
      <w:hyperlink r:id="rId22">
        <w:r>
          <w:rPr>
            <w:rStyle w:val="Hyperlink"/>
          </w:rPr>
          <w:t xml:space="preserve">AmesHousing</w:t>
        </w:r>
      </w:hyperlink>
      <w:r>
        <w:t xml:space="preserve"> </w:t>
      </w:r>
      <w:r>
        <w:t xml:space="preserve">data, which provides information on the sales of individual residential properties in Ames, Iowa from 2006 to 2010. The data set contains 2930 observations, and a large number of explanatory variables involved in assessing home values. A full description of this dataset can be found</w:t>
      </w:r>
      <w:r>
        <w:t xml:space="preserve"> </w:t>
      </w:r>
      <w:hyperlink r:id="rId23">
        <w:r>
          <w:rPr>
            <w:rStyle w:val="Hyperlink"/>
          </w:rPr>
          <w:t xml:space="preserve">here</w:t>
        </w:r>
      </w:hyperlink>
      <w:r>
        <w:t xml:space="preserve">.</w:t>
      </w:r>
    </w:p>
    <w:p>
      <w:pPr>
        <w:pStyle w:val="SourceCode"/>
      </w:pPr>
      <w:r>
        <w:rPr>
          <w:rStyle w:val="CommentTok"/>
        </w:rPr>
        <w:t xml:space="preserve"># The csv file should be imported into RStudio:</w:t>
      </w:r>
      <w:r>
        <w:br w:type="textWrapping"/>
      </w:r>
      <w:r>
        <w:rPr>
          <w:rStyle w:val="NormalTok"/>
        </w:rPr>
        <w:t xml:space="preserve">AmesHousing &lt;-</w:t>
      </w:r>
      <w:r>
        <w:rPr>
          <w:rStyle w:val="StringTok"/>
        </w:rPr>
        <w:t xml:space="preserve"> </w:t>
      </w:r>
      <w:r>
        <w:rPr>
          <w:rStyle w:val="KeywordTok"/>
        </w:rPr>
        <w:t xml:space="preserve">read.csv</w:t>
      </w:r>
      <w:r>
        <w:rPr>
          <w:rStyle w:val="NormalTok"/>
        </w:rPr>
        <w:t xml:space="preserve">(</w:t>
      </w:r>
      <w:r>
        <w:rPr>
          <w:rStyle w:val="StringTok"/>
        </w:rPr>
        <w:t xml:space="preserve">"data/AmesHousing.csv"</w:t>
      </w:r>
      <w:r>
        <w:rPr>
          <w:rStyle w:val="NormalTok"/>
        </w:rPr>
        <w:t xml:space="preserve">)</w:t>
      </w:r>
      <w:r>
        <w:br w:type="textWrapping"/>
      </w:r>
      <w:r>
        <w:rPr>
          <w:rStyle w:val="CommentTok"/>
        </w:rPr>
        <w:t xml:space="preserve"># str(AmesHousing)</w:t>
      </w:r>
    </w:p>
    <w:p>
      <w:pPr>
        <w:pStyle w:val="FirstParagraph"/>
      </w:pPr>
      <w:r>
        <w:t xml:space="preserve">To start, we will focus on just a few variables:</w:t>
      </w:r>
    </w:p>
    <w:p>
      <w:pPr>
        <w:pStyle w:val="Compact"/>
        <w:numPr>
          <w:numId w:val="1001"/>
          <w:ilvl w:val="0"/>
        </w:numPr>
      </w:pPr>
      <w:r>
        <w:rPr>
          <w:rStyle w:val="VerbatimChar"/>
        </w:rPr>
        <w:t xml:space="preserve">SalePrice</w:t>
      </w:r>
      <w:r>
        <w:t xml:space="preserve">: The sale price of the home</w:t>
      </w:r>
    </w:p>
    <w:p>
      <w:pPr>
        <w:pStyle w:val="Compact"/>
        <w:numPr>
          <w:numId w:val="1001"/>
          <w:ilvl w:val="0"/>
        </w:numPr>
      </w:pPr>
      <w:r>
        <w:rPr>
          <w:rStyle w:val="VerbatimChar"/>
        </w:rPr>
        <w:t xml:space="preserve">GrLivArea</w:t>
      </w:r>
      <w:r>
        <w:t xml:space="preserve">: The above ground living area in the home</w:t>
      </w:r>
    </w:p>
    <w:p>
      <w:pPr>
        <w:pStyle w:val="Compact"/>
        <w:numPr>
          <w:numId w:val="1001"/>
          <w:ilvl w:val="0"/>
        </w:numPr>
      </w:pPr>
      <w:r>
        <w:rPr>
          <w:rStyle w:val="VerbatimChar"/>
        </w:rPr>
        <w:t xml:space="preserve">Fireplaces</w:t>
      </w:r>
      <w:r>
        <w:t xml:space="preserve">: The number of fireplaces in the home</w:t>
      </w:r>
    </w:p>
    <w:p>
      <w:pPr>
        <w:pStyle w:val="Compact"/>
        <w:numPr>
          <w:numId w:val="1001"/>
          <w:ilvl w:val="0"/>
        </w:numPr>
      </w:pPr>
      <w:r>
        <w:rPr>
          <w:rStyle w:val="VerbatimChar"/>
        </w:rPr>
        <w:t xml:space="preserve">KitchenQual</w:t>
      </w:r>
      <w:r>
        <w:t xml:space="preserve">: The quality rating of the kitchen</w:t>
      </w:r>
    </w:p>
    <w:p>
      <w:pPr>
        <w:pStyle w:val="Heading3"/>
      </w:pPr>
      <w:bookmarkStart w:id="24" w:name="the-structure-of-the-functions-in-the-ggformula-package"/>
      <w:bookmarkEnd w:id="24"/>
      <w:r>
        <w:t xml:space="preserve">2. The structure of the functions in the ggformula package</w:t>
      </w:r>
    </w:p>
    <w:p>
      <w:pPr>
        <w:pStyle w:val="FirstParagraph"/>
      </w:pPr>
      <w:r>
        <w:t xml:space="preserve">The</w:t>
      </w:r>
      <w:r>
        <w:t xml:space="preserve"> </w:t>
      </w:r>
      <w:r>
        <w:rPr>
          <w:b/>
        </w:rPr>
        <w:t xml:space="preserve">ggformula</w:t>
      </w:r>
      <w:r>
        <w:t xml:space="preserve"> </w:t>
      </w:r>
      <w:r>
        <w:t xml:space="preserve">package is based on another graphics package called</w:t>
      </w:r>
      <w:r>
        <w:t xml:space="preserve"> </w:t>
      </w:r>
      <w:r>
        <w:rPr>
          <w:b/>
        </w:rPr>
        <w:t xml:space="preserve">ggplot2</w:t>
      </w:r>
      <w:r>
        <w:t xml:space="preserve">. It provides an interface that makes coding easier for people new to coding in R. One primary benefit is that it follows the same intuitive structure provided by the creators of the</w:t>
      </w:r>
      <w:r>
        <w:t xml:space="preserve"> </w:t>
      </w:r>
      <w:hyperlink r:id="rId25">
        <w:r>
          <w:rPr>
            <w:rStyle w:val="Hyperlink"/>
          </w:rPr>
          <w:t xml:space="preserve">mosaic package</w:t>
        </w:r>
      </w:hyperlink>
      <w:r>
        <w:t xml:space="preserve">.</w:t>
      </w:r>
    </w:p>
    <w:p>
      <w:pPr>
        <w:pStyle w:val="Compact"/>
      </w:pPr>
      <w:r>
        <w:t xml:space="preserve">goal ( y ~ x , data = mydata, … )</w:t>
      </w:r>
    </w:p>
    <w:p>
      <w:pPr>
        <w:pStyle w:val="BodyText"/>
      </w:pPr>
      <w:r>
        <w:t xml:space="preserve">For example, to create a scatterplot in</w:t>
      </w:r>
      <w:r>
        <w:t xml:space="preserve"> </w:t>
      </w:r>
      <w:r>
        <w:rPr>
          <w:b/>
        </w:rPr>
        <w:t xml:space="preserve">ggformula</w:t>
      </w:r>
      <w:r>
        <w:t xml:space="preserve">, we use the function called</w:t>
      </w:r>
      <w:r>
        <w:t xml:space="preserve"> </w:t>
      </w:r>
      <w:r>
        <w:rPr>
          <w:rStyle w:val="VerbatimChar"/>
        </w:rPr>
        <w:t xml:space="preserve">gf_point()</w:t>
      </w:r>
      <w:r>
        <w:t xml:space="preserve">, to create a graph with points. We then use</w:t>
      </w:r>
      <w:r>
        <w:t xml:space="preserve"> </w:t>
      </w:r>
      <w:r>
        <w:rPr>
          <w:rStyle w:val="VerbatimChar"/>
        </w:rPr>
        <w:t xml:space="preserve">SalePrice</w:t>
      </w:r>
      <w:r>
        <w:t xml:space="preserve"> </w:t>
      </w:r>
      <w:r>
        <w:t xml:space="preserve">as our y variable and</w:t>
      </w:r>
      <w:r>
        <w:t xml:space="preserve"> </w:t>
      </w:r>
      <w:r>
        <w:rPr>
          <w:rStyle w:val="VerbatimChar"/>
        </w:rPr>
        <w:t xml:space="preserve">GrLivArea</w:t>
      </w:r>
      <w:r>
        <w:t xml:space="preserve"> </w:t>
      </w:r>
      <w:r>
        <w:t xml:space="preserve">as our x variable. The</w:t>
      </w:r>
      <w:r>
        <w:t xml:space="preserve"> </w:t>
      </w:r>
      <w:r>
        <w:rPr>
          <w:rStyle w:val="VerbatimChar"/>
        </w:rPr>
        <w:t xml:space="preserve">...</w:t>
      </w:r>
      <w:r>
        <w:t xml:space="preserve"> </w:t>
      </w:r>
      <w:r>
        <w:t xml:space="preserve">indicates that we have an option to add additional code, but it is not required.</w:t>
      </w:r>
    </w:p>
    <w:p>
      <w:pPr>
        <w:pStyle w:val="SourceCode"/>
      </w:pPr>
      <w:r>
        <w:rPr>
          <w:rStyle w:val="CommentTok"/>
        </w:rPr>
        <w:t xml:space="preserve"># Create a scatterplot of above ground living area by sales price</w:t>
      </w:r>
      <w:r>
        <w:br w:type="textWrapping"/>
      </w:r>
      <w:r>
        <w:rPr>
          <w:rStyle w:val="KeywordTok"/>
        </w:rPr>
        <w:t xml:space="preserve">gf_point</w:t>
      </w:r>
      <w:r>
        <w:rPr>
          <w:rStyle w:val="NormalTok"/>
        </w:rPr>
        <w:t xml:space="preserve">(SalePrice </w:t>
      </w:r>
      <w:r>
        <w:rPr>
          <w:rStyle w:val="OperatorTok"/>
        </w:rPr>
        <w:t xml:space="preserve">~</w:t>
      </w:r>
      <w:r>
        <w:rPr>
          <w:rStyle w:val="StringTok"/>
        </w:rPr>
        <w:t xml:space="preserve"> </w:t>
      </w:r>
      <w:r>
        <w:rPr>
          <w:rStyle w:val="NormalTok"/>
        </w:rPr>
        <w:t xml:space="preserve">GrLivArea, </w:t>
      </w:r>
      <w:r>
        <w:rPr>
          <w:rStyle w:val="DataTypeTok"/>
        </w:rPr>
        <w:t xml:space="preserve">data =</w:t>
      </w:r>
      <w:r>
        <w:rPr>
          <w:rStyle w:val="NormalTok"/>
        </w:rPr>
        <w:t xml:space="preserve"> AmesHousing)</w:t>
      </w:r>
    </w:p>
    <w:p>
      <w:pPr>
        <w:pStyle w:val="FirstParagraph"/>
      </w:pPr>
      <w:r>
        <w:drawing>
          <wp:inline>
            <wp:extent cx="4620126" cy="1848050"/>
            <wp:effectExtent b="0" l="0" r="0" t="0"/>
            <wp:docPr descr="" title="" id="1" name="Picture"/>
            <a:graphic>
              <a:graphicData uri="http://schemas.openxmlformats.org/drawingml/2006/picture">
                <pic:pic>
                  <pic:nvPicPr>
                    <pic:cNvPr descr="IntroToggformula_files/figure-docx/unnamed-chunk-3-1.png" id="0" name="Picture"/>
                    <pic:cNvPicPr>
                      <a:picLocks noChangeArrowheads="1" noChangeAspect="1"/>
                    </pic:cNvPicPr>
                  </pic:nvPicPr>
                  <pic:blipFill>
                    <a:blip r:embed="rId26"/>
                    <a:stretch>
                      <a:fillRect/>
                    </a:stretch>
                  </pic:blipFill>
                  <pic:spPr bwMode="auto">
                    <a:xfrm>
                      <a:off x="0" y="0"/>
                      <a:ext cx="4620126" cy="1848050"/>
                    </a:xfrm>
                    <a:prstGeom prst="rect">
                      <a:avLst/>
                    </a:prstGeom>
                    <a:noFill/>
                    <a:ln w="9525">
                      <a:noFill/>
                      <a:headEnd/>
                      <a:tailEnd/>
                    </a:ln>
                  </pic:spPr>
                </pic:pic>
              </a:graphicData>
            </a:graphic>
          </wp:inline>
        </w:drawing>
      </w:r>
    </w:p>
    <w:p>
      <w:pPr>
        <w:pStyle w:val="Heading4"/>
      </w:pPr>
      <w:bookmarkStart w:id="27" w:name="making-modifications-to-plots-with-ggformula"/>
      <w:bookmarkEnd w:id="27"/>
      <w:r>
        <w:t xml:space="preserve">Making Modifications to Plots with ggformula</w:t>
      </w:r>
    </w:p>
    <w:p>
      <w:pPr>
        <w:pStyle w:val="FirstParagraph"/>
      </w:pPr>
      <w:r>
        <w:t xml:space="preserve">It is easy to make modifications to the color, shape and transparency of the points in a scatterplot.</w:t>
      </w:r>
    </w:p>
    <w:p>
      <w:pPr>
        <w:pStyle w:val="SourceCode"/>
      </w:pPr>
      <w:r>
        <w:rPr>
          <w:rStyle w:val="CommentTok"/>
        </w:rPr>
        <w:t xml:space="preserve"># Create a scatterplot with log transformed variables, coloring by a third variable</w:t>
      </w:r>
      <w:r>
        <w:br w:type="textWrapping"/>
      </w:r>
      <w:r>
        <w:rPr>
          <w:rStyle w:val="KeywordTok"/>
        </w:rPr>
        <w:t xml:space="preserve">gf_point</w:t>
      </w:r>
      <w:r>
        <w:rPr>
          <w:rStyle w:val="NormalTok"/>
        </w:rPr>
        <w:t xml:space="preserve">(</w:t>
      </w:r>
      <w:r>
        <w:rPr>
          <w:rStyle w:val="KeywordTok"/>
        </w:rPr>
        <w:t xml:space="preserve">log</w:t>
      </w:r>
      <w:r>
        <w:rPr>
          <w:rStyle w:val="NormalTok"/>
        </w:rPr>
        <w:t xml:space="preserve">(SalePrice) </w:t>
      </w:r>
      <w:r>
        <w:rPr>
          <w:rStyle w:val="OperatorTok"/>
        </w:rPr>
        <w:t xml:space="preserve">~</w:t>
      </w:r>
      <w:r>
        <w:rPr>
          <w:rStyle w:val="StringTok"/>
        </w:rPr>
        <w:t xml:space="preserve"> </w:t>
      </w:r>
      <w:r>
        <w:rPr>
          <w:rStyle w:val="KeywordTok"/>
        </w:rPr>
        <w:t xml:space="preserve">log</w:t>
      </w:r>
      <w:r>
        <w:rPr>
          <w:rStyle w:val="NormalTok"/>
        </w:rPr>
        <w:t xml:space="preserve">(GrLivArea), </w:t>
      </w:r>
      <w:r>
        <w:rPr>
          <w:rStyle w:val="DataTypeTok"/>
        </w:rPr>
        <w:t xml:space="preserve">data =</w:t>
      </w:r>
      <w:r>
        <w:rPr>
          <w:rStyle w:val="NormalTok"/>
        </w:rPr>
        <w:t xml:space="preserve"> AmesHousing, </w:t>
      </w:r>
      <w:r>
        <w:rPr>
          <w:rStyle w:val="DataTypeTok"/>
        </w:rPr>
        <w:t xml:space="preserve">color =</w:t>
      </w:r>
      <w:r>
        <w:rPr>
          <w:rStyle w:val="NormalTok"/>
        </w:rPr>
        <w:t xml:space="preserve"> </w:t>
      </w:r>
      <w:r>
        <w:rPr>
          <w:rStyle w:val="StringTok"/>
        </w:rPr>
        <w:t xml:space="preserve">"navy"</w:t>
      </w:r>
      <w:r>
        <w:rPr>
          <w:rStyle w:val="NormalTok"/>
        </w:rPr>
        <w:t xml:space="preserve">, </w:t>
      </w:r>
      <w:r>
        <w:rPr>
          <w:rStyle w:val="DataTypeTok"/>
        </w:rPr>
        <w:t xml:space="preserve">shape =</w:t>
      </w:r>
      <w:r>
        <w:rPr>
          <w:rStyle w:val="NormalTok"/>
        </w:rPr>
        <w:t xml:space="preserve"> </w:t>
      </w:r>
      <w:r>
        <w:rPr>
          <w:rStyle w:val="DecValTok"/>
        </w:rPr>
        <w:t xml:space="preserve">15</w:t>
      </w:r>
      <w:r>
        <w:rPr>
          <w:rStyle w:val="NormalTok"/>
        </w:rPr>
        <w:t xml:space="preserve">, </w:t>
      </w:r>
      <w:r>
        <w:rPr>
          <w:rStyle w:val="DataTypeTok"/>
        </w:rPr>
        <w:t xml:space="preserve">alpha =</w:t>
      </w:r>
      <w:r>
        <w:rPr>
          <w:rStyle w:val="NormalTok"/>
        </w:rPr>
        <w:t xml:space="preserve"> .</w:t>
      </w:r>
      <w:r>
        <w:rPr>
          <w:rStyle w:val="DecValTok"/>
        </w:rPr>
        <w:t xml:space="preserve">2</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IntroToggformula_files/figure-docx/unnamed-chunk-4-1.png" id="0" name="Picture"/>
                    <pic:cNvPicPr>
                      <a:picLocks noChangeArrowheads="1" noChangeAspect="1"/>
                    </pic:cNvPicPr>
                  </pic:nvPicPr>
                  <pic:blipFill>
                    <a:blip r:embed="rId28"/>
                    <a:stretch>
                      <a:fillRect/>
                    </a:stretch>
                  </pic:blipFill>
                  <pic:spPr bwMode="auto">
                    <a:xfrm>
                      <a:off x="0" y="0"/>
                      <a:ext cx="4620126" cy="1848050"/>
                    </a:xfrm>
                    <a:prstGeom prst="rect">
                      <a:avLst/>
                    </a:prstGeom>
                    <a:noFill/>
                    <a:ln w="9525">
                      <a:noFill/>
                      <a:headEnd/>
                      <a:tailEnd/>
                    </a:ln>
                  </pic:spPr>
                </pic:pic>
              </a:graphicData>
            </a:graphic>
          </wp:inline>
        </w:drawing>
      </w:r>
    </w:p>
    <w:p>
      <w:pPr>
        <w:pStyle w:val="BodyText"/>
      </w:pPr>
      <w:r>
        <w:rPr>
          <w:b/>
        </w:rPr>
        <w:t xml:space="preserve">Questions</w:t>
      </w:r>
      <w:r>
        <w:t xml:space="preserve">:</w:t>
      </w:r>
    </w:p>
    <w:p>
      <w:pPr>
        <w:pStyle w:val="Compact"/>
        <w:numPr>
          <w:numId w:val="1002"/>
          <w:ilvl w:val="0"/>
        </w:numPr>
      </w:pPr>
      <w:r>
        <w:t xml:space="preserve">Based upon the data documentation, what are the five different levels for kitchen quality?</w:t>
      </w:r>
    </w:p>
    <w:p>
      <w:pPr>
        <w:pStyle w:val="Compact"/>
        <w:numPr>
          <w:numId w:val="1002"/>
          <w:ilvl w:val="0"/>
        </w:numPr>
      </w:pPr>
      <w:r>
        <w:t xml:space="preserve">In the code above, adjust</w:t>
      </w:r>
      <w:r>
        <w:t xml:space="preserve"> </w:t>
      </w:r>
      <w:r>
        <w:rPr>
          <w:rStyle w:val="VerbatimChar"/>
        </w:rPr>
        <w:t xml:space="preserve">alpha</w:t>
      </w:r>
      <w:r>
        <w:t xml:space="preserve"> </w:t>
      </w:r>
      <w:r>
        <w:t xml:space="preserve">to any values between 0 and 1. How does adding</w:t>
      </w:r>
      <w:r>
        <w:t xml:space="preserve"> </w:t>
      </w:r>
      <w:r>
        <w:rPr>
          <w:rStyle w:val="VerbatimChar"/>
        </w:rPr>
        <w:t xml:space="preserve">alpha = .2</w:t>
      </w:r>
      <w:r>
        <w:t xml:space="preserve"> </w:t>
      </w:r>
      <w:r>
        <w:t xml:space="preserve">modify the points on a graph?</w:t>
      </w:r>
    </w:p>
    <w:p>
      <w:pPr>
        <w:pStyle w:val="Compact"/>
        <w:numPr>
          <w:numId w:val="1002"/>
          <w:ilvl w:val="0"/>
        </w:numPr>
      </w:pPr>
      <w:r>
        <w:t xml:space="preserve">What type of shape corresponds to using</w:t>
      </w:r>
      <w:r>
        <w:t xml:space="preserve"> </w:t>
      </w:r>
      <w:r>
        <w:rPr>
          <w:rStyle w:val="VerbatimChar"/>
        </w:rPr>
        <w:t xml:space="preserve">shape = 1</w:t>
      </w:r>
      <w:r>
        <w:t xml:space="preserve">?</w:t>
      </w:r>
    </w:p>
    <w:p>
      <w:pPr>
        <w:pStyle w:val="Compact"/>
        <w:numPr>
          <w:numId w:val="1002"/>
          <w:ilvl w:val="0"/>
        </w:numPr>
      </w:pPr>
      <w:r>
        <w:t xml:space="preserve">Instead of using</w:t>
      </w:r>
      <w:r>
        <w:t xml:space="preserve"> </w:t>
      </w:r>
      <w:r>
        <w:rPr>
          <w:rStyle w:val="VerbatimChar"/>
        </w:rPr>
        <w:t xml:space="preserve">color = "navy"</w:t>
      </w:r>
      <w:r>
        <w:t xml:space="preserve">, run the code using</w:t>
      </w:r>
      <w:r>
        <w:t xml:space="preserve"> </w:t>
      </w:r>
      <w:r>
        <w:rPr>
          <w:rStyle w:val="VerbatimChar"/>
        </w:rPr>
        <w:t xml:space="preserve">color = ~ KithchenQual</w:t>
      </w:r>
      <w:r>
        <w:t xml:space="preserve">. Notice that fixed colors are given in quotes while a variable from our data frame is treated as an explanatory variable in our model.</w:t>
      </w:r>
    </w:p>
    <w:p>
      <w:pPr>
        <w:pStyle w:val="FirstParagraph"/>
      </w:pPr>
      <w:r>
        <w:t xml:space="preserve">The scatterplots above suffer from overplotting, that is, many values are being plotted on top of each other many times. We can use the alpha argument to adjust the transparency of points so that higher density regions are darker. By default, this value is set to 1 (non-transparent), but it can be changed to any number between 0 and 1, where smaller values correspond to more transparency. Another useful technique is to use the facet option to render scatterplots for each level of an additional categorical variable, such as kitchen quality. In</w:t>
      </w:r>
      <w:r>
        <w:t xml:space="preserve"> </w:t>
      </w:r>
      <w:r>
        <w:rPr>
          <w:b/>
        </w:rPr>
        <w:t xml:space="preserve">ggformula</w:t>
      </w:r>
      <w:r>
        <w:t xml:space="preserve">, this is easily done using the gf_facet_grid() layer.</w:t>
      </w:r>
    </w:p>
    <w:p>
      <w:pPr>
        <w:pStyle w:val="BodyText"/>
      </w:pPr>
      <w:r>
        <w:t xml:space="preserve">We can use the pipe operator</w:t>
      </w:r>
      <w:r>
        <w:t xml:space="preserve"> </w:t>
      </w:r>
      <w:r>
        <w:rPr>
          <w:rStyle w:val="VerbatimChar"/>
        </w:rPr>
        <w:t xml:space="preserve">%&gt;%</w:t>
      </w:r>
      <w:r>
        <w:t xml:space="preserve"> </w:t>
      </w:r>
      <w:r>
        <w:t xml:space="preserve">to add a new layer into a graph. This pipe operator is an easy way to create a chain of processing actions by allowing an intermediate result (left of the %&gt;%) to become the first argument of the next function (right of the %&gt;%). Below we start with a scatterplot and then assign that scatterplot to the</w:t>
      </w:r>
      <w:r>
        <w:t xml:space="preserve"> </w:t>
      </w:r>
      <w:r>
        <w:rPr>
          <w:rStyle w:val="VerbatimChar"/>
        </w:rPr>
        <w:t xml:space="preserve">gf_facet_grid()</w:t>
      </w:r>
      <w:r>
        <w:t xml:space="preserve"> </w:t>
      </w:r>
      <w:r>
        <w:t xml:space="preserve">function to create distinct panels for each type of kitchen quality. Then the result is again passed to the</w:t>
      </w:r>
      <w:r>
        <w:t xml:space="preserve"> </w:t>
      </w:r>
      <w:r>
        <w:rPr>
          <w:rStyle w:val="VerbatimChar"/>
        </w:rPr>
        <w:t xml:space="preserve">gf_labs()</w:t>
      </w:r>
      <w:r>
        <w:t xml:space="preserve"> </w:t>
      </w:r>
      <w:r>
        <w:t xml:space="preserve">function, which adds titles and labels to the graph.</w:t>
      </w:r>
    </w:p>
    <w:p>
      <w:pPr>
        <w:pStyle w:val="SourceCode"/>
      </w:pPr>
      <w:r>
        <w:rPr>
          <w:rStyle w:val="CommentTok"/>
        </w:rPr>
        <w:t xml:space="preserve"># Create distinct scatterplots for each type of kitchen quality</w:t>
      </w:r>
      <w:r>
        <w:br w:type="textWrapping"/>
      </w:r>
      <w:r>
        <w:rPr>
          <w:rStyle w:val="KeywordTok"/>
        </w:rPr>
        <w:t xml:space="preserve">gf_point</w:t>
      </w:r>
      <w:r>
        <w:rPr>
          <w:rStyle w:val="NormalTok"/>
        </w:rPr>
        <w:t xml:space="preserve">(SalePrice</w:t>
      </w:r>
      <w:r>
        <w:rPr>
          <w:rStyle w:val="OperatorTok"/>
        </w:rPr>
        <w:t xml:space="preserve">/</w:t>
      </w:r>
      <w:r>
        <w:rPr>
          <w:rStyle w:val="DecValTok"/>
        </w:rPr>
        <w:t xml:space="preserve">100000</w:t>
      </w:r>
      <w:r>
        <w:rPr>
          <w:rStyle w:val="NormalTok"/>
        </w:rPr>
        <w:t xml:space="preserve"> </w:t>
      </w:r>
      <w:r>
        <w:rPr>
          <w:rStyle w:val="OperatorTok"/>
        </w:rPr>
        <w:t xml:space="preserve">~</w:t>
      </w:r>
      <w:r>
        <w:rPr>
          <w:rStyle w:val="StringTok"/>
        </w:rPr>
        <w:t xml:space="preserve"> </w:t>
      </w:r>
      <w:r>
        <w:rPr>
          <w:rStyle w:val="NormalTok"/>
        </w:rPr>
        <w:t xml:space="preserve">GrLivArea, </w:t>
      </w:r>
      <w:r>
        <w:rPr>
          <w:rStyle w:val="DataTypeTok"/>
        </w:rPr>
        <w:t xml:space="preserve">data =</w:t>
      </w:r>
      <w:r>
        <w:rPr>
          <w:rStyle w:val="NormalTok"/>
        </w:rPr>
        <w:t xml:space="preserve"> AmesHousing) </w:t>
      </w:r>
      <w:r>
        <w:rPr>
          <w:rStyle w:val="OperatorTok"/>
        </w:rPr>
        <w:t xml:space="preserve">%&gt;%</w:t>
      </w:r>
      <w:r>
        <w:br w:type="textWrapping"/>
      </w:r>
      <w:r>
        <w:rPr>
          <w:rStyle w:val="StringTok"/>
        </w:rPr>
        <w:t xml:space="preserve">  </w:t>
      </w:r>
      <w:r>
        <w:rPr>
          <w:rStyle w:val="KeywordTok"/>
        </w:rPr>
        <w:t xml:space="preserve">gf_facet_grid</w:t>
      </w:r>
      <w:r>
        <w:rPr>
          <w:rStyle w:val="NormalTok"/>
        </w:rPr>
        <w:t xml:space="preserve">(KitchenQual </w:t>
      </w:r>
      <w:r>
        <w:rPr>
          <w:rStyle w:val="OperatorTok"/>
        </w:rPr>
        <w:t xml:space="preserve">~</w:t>
      </w:r>
      <w:r>
        <w:rPr>
          <w:rStyle w:val="StringTok"/>
        </w:rPr>
        <w:t xml:space="preserve"> </w:t>
      </w:r>
      <w:r>
        <w:rPr>
          <w:rStyle w:val="NormalTok"/>
        </w:rPr>
        <w:t xml:space="preserve">. ) </w:t>
      </w:r>
      <w:r>
        <w:rPr>
          <w:rStyle w:val="OperatorTok"/>
        </w:rPr>
        <w:t xml:space="preserve">%&gt;%</w:t>
      </w:r>
      <w:r>
        <w:br w:type="textWrapping"/>
      </w:r>
      <w:r>
        <w:rPr>
          <w:rStyle w:val="StringTok"/>
        </w:rPr>
        <w:t xml:space="preserve">  </w:t>
      </w:r>
      <w:r>
        <w:rPr>
          <w:rStyle w:val="KeywordTok"/>
        </w:rPr>
        <w:t xml:space="preserve">gf_labs</w:t>
      </w:r>
      <w:r>
        <w:rPr>
          <w:rStyle w:val="NormalTok"/>
        </w:rPr>
        <w:t xml:space="preserve">(</w:t>
      </w:r>
      <w:r>
        <w:rPr>
          <w:rStyle w:val="DataTypeTok"/>
        </w:rPr>
        <w:t xml:space="preserve">title =</w:t>
      </w:r>
      <w:r>
        <w:rPr>
          <w:rStyle w:val="NormalTok"/>
        </w:rPr>
        <w:t xml:space="preserve"> </w:t>
      </w:r>
      <w:r>
        <w:rPr>
          <w:rStyle w:val="StringTok"/>
        </w:rPr>
        <w:t xml:space="preserve">"Figure 3: Housing Prices in Ames, Iowa"</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"Sale Price (in $100,000)"</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"Above Ground Living Area"</w:t>
      </w:r>
      <w:r>
        <w:rPr>
          <w:rStyle w:val="NormalTok"/>
        </w:rPr>
        <w:t xml:space="preserve">)</w:t>
      </w:r>
    </w:p>
    <w:p>
      <w:pPr>
        <w:pStyle w:val="FirstParagraph"/>
      </w:pPr>
      <w:r>
        <w:drawing>
          <wp:inline>
            <wp:extent cx="4620126" cy="5544151"/>
            <wp:effectExtent b="0" l="0" r="0" t="0"/>
            <wp:docPr descr="" title="" id="1" name="Picture"/>
            <a:graphic>
              <a:graphicData uri="http://schemas.openxmlformats.org/drawingml/2006/picture">
                <pic:pic>
                  <pic:nvPicPr>
                    <pic:cNvPr descr="IntroToggformula_files/figure-docx/unnamed-chunk-5-1.png" id="0" name="Picture"/>
                    <pic:cNvPicPr>
                      <a:picLocks noChangeArrowheads="1" noChangeAspect="1"/>
                    </pic:cNvPicPr>
                  </pic:nvPicPr>
                  <pic:blipFill>
                    <a:blip r:embed="rId29"/>
                    <a:stretch>
                      <a:fillRect/>
                    </a:stretch>
                  </pic:blipFill>
                  <pic:spPr bwMode="auto">
                    <a:xfrm>
                      <a:off x="0" y="0"/>
                      <a:ext cx="4620126" cy="5544151"/>
                    </a:xfrm>
                    <a:prstGeom prst="rect">
                      <a:avLst/>
                    </a:prstGeom>
                    <a:noFill/>
                    <a:ln w="9525">
                      <a:noFill/>
                      <a:headEnd/>
                      <a:tailEnd/>
                    </a:ln>
                  </pic:spPr>
                </pic:pic>
              </a:graphicData>
            </a:graphic>
          </wp:inline>
        </w:drawing>
      </w:r>
    </w:p>
    <w:p>
      <w:pPr>
        <w:pStyle w:val="BodyText"/>
      </w:pPr>
      <w:r>
        <w:t xml:space="preserve">Figure 3 facets the scatterplot by Kitchen Quality. In Figure 4, we overplot these graphs, and use color and shape to identify the Kitchen Quality. Both graphs allow us to look at Sale Price by Above Ground Living Area and Kitchen Quality at the same time. Often, researchers create multiple graphs to determine which best shows patterns within the data. Figure 4 allows us to more clearly see the effect of Kitchen Quality on the Sale Price, however, it is still difficult to see many of the points.</w:t>
      </w:r>
    </w:p>
    <w:p>
      <w:pPr>
        <w:pStyle w:val="SourceCode"/>
      </w:pPr>
      <w:r>
        <w:rPr>
          <w:rStyle w:val="KeywordTok"/>
        </w:rPr>
        <w:t xml:space="preserve">gf_point</w:t>
      </w:r>
      <w:r>
        <w:rPr>
          <w:rStyle w:val="NormalTok"/>
        </w:rPr>
        <w:t xml:space="preserve">(SalePrice</w:t>
      </w:r>
      <w:r>
        <w:rPr>
          <w:rStyle w:val="OperatorTok"/>
        </w:rPr>
        <w:t xml:space="preserve">/</w:t>
      </w:r>
      <w:r>
        <w:rPr>
          <w:rStyle w:val="DecValTok"/>
        </w:rPr>
        <w:t xml:space="preserve">100000</w:t>
      </w:r>
      <w:r>
        <w:rPr>
          <w:rStyle w:val="NormalTok"/>
        </w:rPr>
        <w:t xml:space="preserve"> </w:t>
      </w:r>
      <w:r>
        <w:rPr>
          <w:rStyle w:val="OperatorTok"/>
        </w:rPr>
        <w:t xml:space="preserve">~</w:t>
      </w:r>
      <w:r>
        <w:rPr>
          <w:rStyle w:val="StringTok"/>
        </w:rPr>
        <w:t xml:space="preserve"> </w:t>
      </w:r>
      <w:r>
        <w:rPr>
          <w:rStyle w:val="NormalTok"/>
        </w:rPr>
        <w:t xml:space="preserve">GrLivArea, </w:t>
      </w:r>
      <w:r>
        <w:rPr>
          <w:rStyle w:val="DataTypeTok"/>
        </w:rPr>
        <w:t xml:space="preserve">data =</w:t>
      </w:r>
      <w:r>
        <w:rPr>
          <w:rStyle w:val="NormalTok"/>
        </w:rPr>
        <w:t xml:space="preserve"> AmesHousing, </w:t>
      </w:r>
      <w:r>
        <w:rPr>
          <w:rStyle w:val="DataTypeTok"/>
        </w:rPr>
        <w:t xml:space="preserve">shape =</w:t>
      </w:r>
      <w:r>
        <w:rPr>
          <w:rStyle w:val="NormalTok"/>
        </w:rPr>
        <w:t xml:space="preserve"> </w:t>
      </w:r>
      <w:r>
        <w:rPr>
          <w:rStyle w:val="OperatorTok"/>
        </w:rPr>
        <w:t xml:space="preserve">~</w:t>
      </w:r>
      <w:r>
        <w:rPr>
          <w:rStyle w:val="StringTok"/>
        </w:rPr>
        <w:t xml:space="preserve"> </w:t>
      </w:r>
      <w:r>
        <w:rPr>
          <w:rStyle w:val="NormalTok"/>
        </w:rPr>
        <w:t xml:space="preserve">KitchenQual, </w:t>
      </w:r>
      <w:r>
        <w:rPr>
          <w:rStyle w:val="DataTypeTok"/>
        </w:rPr>
        <w:t xml:space="preserve">color =</w:t>
      </w:r>
      <w:r>
        <w:rPr>
          <w:rStyle w:val="NormalTok"/>
        </w:rPr>
        <w:t xml:space="preserve"> </w:t>
      </w:r>
      <w:r>
        <w:rPr>
          <w:rStyle w:val="OperatorTok"/>
        </w:rPr>
        <w:t xml:space="preserve">~</w:t>
      </w:r>
      <w:r>
        <w:rPr>
          <w:rStyle w:val="StringTok"/>
        </w:rPr>
        <w:t xml:space="preserve"> </w:t>
      </w:r>
      <w:r>
        <w:rPr>
          <w:rStyle w:val="NormalTok"/>
        </w:rPr>
        <w:t xml:space="preserve">KitchenQual) </w:t>
      </w:r>
      <w:r>
        <w:rPr>
          <w:rStyle w:val="OperatorTok"/>
        </w:rPr>
        <w:t xml:space="preserve">%&gt;%</w:t>
      </w:r>
      <w:r>
        <w:rPr>
          <w:rStyle w:val="StringTok"/>
        </w:rPr>
        <w:t xml:space="preserve"> </w:t>
      </w:r>
      <w:r>
        <w:br w:type="textWrapping"/>
      </w:r>
      <w:r>
        <w:rPr>
          <w:rStyle w:val="StringTok"/>
        </w:rPr>
        <w:t xml:space="preserve">  </w:t>
      </w:r>
      <w:r>
        <w:rPr>
          <w:rStyle w:val="KeywordTok"/>
        </w:rPr>
        <w:t xml:space="preserve">gf_lm</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gf_labs</w:t>
      </w:r>
      <w:r>
        <w:rPr>
          <w:rStyle w:val="NormalTok"/>
        </w:rPr>
        <w:t xml:space="preserve">(</w:t>
      </w:r>
      <w:r>
        <w:rPr>
          <w:rStyle w:val="DataTypeTok"/>
        </w:rPr>
        <w:t xml:space="preserve">title =</w:t>
      </w:r>
      <w:r>
        <w:rPr>
          <w:rStyle w:val="NormalTok"/>
        </w:rPr>
        <w:t xml:space="preserve"> </w:t>
      </w:r>
      <w:r>
        <w:rPr>
          <w:rStyle w:val="StringTok"/>
        </w:rPr>
        <w:t xml:space="preserve">"Figure 4: Housing Prices in Ames, Iowa"</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"Sale Price (in $100,000)"</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"Above Ground Living Area"</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IntroToggformula_files/figure-docx/unnamed-chunk-6-1.png" id="0" name="Picture"/>
                    <pic:cNvPicPr>
                      <a:picLocks noChangeArrowheads="1" noChangeAspect="1"/>
                    </pic:cNvPicPr>
                  </pic:nvPicPr>
                  <pic:blipFill>
                    <a:blip r:embed="rId30"/>
                    <a:stretch>
                      <a:fillRect/>
                    </a:stretch>
                  </pic:blipFill>
                  <pic:spPr bwMode="auto">
                    <a:xfrm>
                      <a:off x="0" y="0"/>
                      <a:ext cx="4620126" cy="1848050"/>
                    </a:xfrm>
                    <a:prstGeom prst="rect">
                      <a:avLst/>
                    </a:prstGeom>
                    <a:noFill/>
                    <a:ln w="9525">
                      <a:noFill/>
                      <a:headEnd/>
                      <a:tailEnd/>
                    </a:ln>
                  </pic:spPr>
                </pic:pic>
              </a:graphicData>
            </a:graphic>
          </wp:inline>
        </w:drawing>
      </w:r>
    </w:p>
    <w:p>
      <w:pPr>
        <w:pStyle w:val="BodyText"/>
      </w:pPr>
      <w:r>
        <w:rPr>
          <w:b/>
        </w:rPr>
        <w:t xml:space="preserve">Remarks:</w:t>
      </w:r>
    </w:p>
    <w:p>
      <w:pPr>
        <w:pStyle w:val="Compact"/>
        <w:numPr>
          <w:numId w:val="1003"/>
          <w:ilvl w:val="0"/>
        </w:numPr>
      </w:pPr>
      <w:r>
        <w:t xml:space="preserve">The</w:t>
      </w:r>
      <w:r>
        <w:t xml:space="preserve"> </w:t>
      </w:r>
      <w:r>
        <w:rPr>
          <w:rStyle w:val="VerbatimChar"/>
        </w:rPr>
        <w:t xml:space="preserve">y ~ x</w:t>
      </w:r>
      <w:r>
        <w:t xml:space="preserve"> </w:t>
      </w:r>
      <w:r>
        <w:t xml:space="preserve">format of</w:t>
      </w:r>
      <w:r>
        <w:t xml:space="preserve"> </w:t>
      </w:r>
      <w:r>
        <w:rPr>
          <w:b/>
        </w:rPr>
        <w:t xml:space="preserve">ggformula</w:t>
      </w:r>
      <w:r>
        <w:t xml:space="preserve"> </w:t>
      </w:r>
      <w:r>
        <w:t xml:space="preserve">is required even when there is just one variable. For example, in univariate graphs, such as histograms, we should write</w:t>
      </w:r>
      <w:r>
        <w:t xml:space="preserve"> </w:t>
      </w:r>
      <w:r>
        <w:rPr>
          <w:rStyle w:val="VerbatimChar"/>
        </w:rPr>
        <w:t xml:space="preserve">gf_histogram(~ SalePrice, data = AmesHousing)</w:t>
      </w:r>
      <w:r>
        <w:t xml:space="preserve"> </w:t>
      </w:r>
      <w:r>
        <w:t xml:space="preserve">to indicate that there is no y variable in our graph. Similiarly,</w:t>
      </w:r>
      <w:r>
        <w:t xml:space="preserve"> </w:t>
      </w:r>
      <w:r>
        <w:rPr>
          <w:rStyle w:val="VerbatimChar"/>
        </w:rPr>
        <w:t xml:space="preserve">gf_facet_grid(KitchenQual ~ . )</w:t>
      </w:r>
      <w:r>
        <w:t xml:space="preserve"> </w:t>
      </w:r>
      <w:r>
        <w:t xml:space="preserve">indicates that we should facet by the y axis and not by the x axis.</w:t>
      </w:r>
    </w:p>
    <w:p>
      <w:pPr>
        <w:pStyle w:val="Compact"/>
        <w:numPr>
          <w:numId w:val="1003"/>
          <w:ilvl w:val="0"/>
        </w:numPr>
      </w:pPr>
      <w:r>
        <w:t xml:space="preserve">Multiple shapes can be used as points. The</w:t>
      </w:r>
      <w:r>
        <w:t xml:space="preserve"> </w:t>
      </w:r>
      <w:hyperlink r:id="rId31">
        <w:r>
          <w:rPr>
            <w:rStyle w:val="Hyperlink"/>
          </w:rPr>
          <w:t xml:space="preserve">Data Visualization Cheat Sheet</w:t>
        </w:r>
      </w:hyperlink>
      <w:r>
        <w:t xml:space="preserve"> </w:t>
      </w:r>
      <w:r>
        <w:t xml:space="preserve">lists several shape options`.</w:t>
      </w:r>
    </w:p>
    <w:p>
      <w:pPr>
        <w:pStyle w:val="Compact"/>
        <w:numPr>
          <w:numId w:val="1003"/>
          <w:ilvl w:val="0"/>
        </w:numPr>
      </w:pPr>
      <w:r>
        <w:t xml:space="preserve">Note that</w:t>
      </w:r>
      <w:r>
        <w:t xml:space="preserve"> </w:t>
      </w:r>
      <w:r>
        <w:rPr>
          <w:rStyle w:val="VerbatimChar"/>
        </w:rPr>
        <w:t xml:space="preserve">gf_facet_grid</w:t>
      </w:r>
      <w:r>
        <w:t xml:space="preserve"> </w:t>
      </w:r>
      <w:r>
        <w:t xml:space="preserve">and</w:t>
      </w:r>
      <w:r>
        <w:t xml:space="preserve"> </w:t>
      </w:r>
      <w:r>
        <w:rPr>
          <w:rStyle w:val="VerbatimChar"/>
        </w:rPr>
        <w:t xml:space="preserve">gf_facet_wrap</w:t>
      </w:r>
      <w:r>
        <w:t xml:space="preserve"> </w:t>
      </w:r>
      <w:r>
        <w:t xml:space="preserve">commands are used to create multiple plots. Try incorporating</w:t>
      </w:r>
      <w:r>
        <w:t xml:space="preserve"> </w:t>
      </w:r>
      <w:r>
        <w:rPr>
          <w:rStyle w:val="VerbatimChar"/>
        </w:rPr>
        <w:t xml:space="preserve">gf_facet_grid(~KitchenQual)</w:t>
      </w:r>
      <w:r>
        <w:t xml:space="preserve"> </w:t>
      </w:r>
      <w:r>
        <w:t xml:space="preserve">or</w:t>
      </w:r>
      <w:r>
        <w:t xml:space="preserve"> </w:t>
      </w:r>
      <w:r>
        <w:rPr>
          <w:rStyle w:val="VerbatimChar"/>
        </w:rPr>
        <w:t xml:space="preserve">gf_facet_grid(Fireplaces~KitchenQual)</w:t>
      </w:r>
      <w:r>
        <w:t xml:space="preserve"> </w:t>
      </w:r>
      <w:r>
        <w:t xml:space="preserve">into a scatterplot to see how it separates each graph by a categorical variable.</w:t>
      </w:r>
    </w:p>
    <w:p>
      <w:pPr>
        <w:pStyle w:val="Compact"/>
        <w:numPr>
          <w:numId w:val="1003"/>
          <w:ilvl w:val="0"/>
        </w:numPr>
      </w:pPr>
      <w:r>
        <w:t xml:space="preserve">When assigning fixed characteristics (such as</w:t>
      </w:r>
      <w:r>
        <w:t xml:space="preserve"> </w:t>
      </w:r>
      <w:r>
        <w:rPr>
          <w:rStyle w:val="VerbatimChar"/>
        </w:rPr>
        <w:t xml:space="preserve">color</w:t>
      </w:r>
      <w:r>
        <w:t xml:space="preserve">,</w:t>
      </w:r>
      <w:r>
        <w:t xml:space="preserve"> </w:t>
      </w:r>
      <w:r>
        <w:rPr>
          <w:rStyle w:val="VerbatimChar"/>
        </w:rPr>
        <w:t xml:space="preserve">shape</w:t>
      </w:r>
      <w:r>
        <w:t xml:space="preserve"> </w:t>
      </w:r>
      <w:r>
        <w:t xml:space="preserve">or</w:t>
      </w:r>
      <w:r>
        <w:t xml:space="preserve"> </w:t>
      </w:r>
      <w:r>
        <w:rPr>
          <w:rStyle w:val="VerbatimChar"/>
        </w:rPr>
        <w:t xml:space="preserve">size</w:t>
      </w:r>
      <w:r>
        <w:t xml:space="preserve">), the commands include quotes, such as</w:t>
      </w:r>
      <w:r>
        <w:t xml:space="preserve"> </w:t>
      </w:r>
      <w:r>
        <w:rPr>
          <w:rStyle w:val="VerbatimChar"/>
        </w:rPr>
        <w:t xml:space="preserve">color="green"</w:t>
      </w:r>
      <w:r>
        <w:t xml:space="preserve">. When characteristics are dependent on the data, the command should occur without quotes, such as</w:t>
      </w:r>
      <w:r>
        <w:t xml:space="preserve"> </w:t>
      </w:r>
      <w:r>
        <w:rPr>
          <w:rStyle w:val="VerbatimChar"/>
        </w:rPr>
        <w:t xml:space="preserve">color= ~ KitchenQual</w:t>
      </w:r>
      <w:r>
        <w:t xml:space="preserve">.</w:t>
      </w:r>
    </w:p>
    <w:p>
      <w:pPr>
        <w:pStyle w:val="Compact"/>
        <w:numPr>
          <w:numId w:val="1003"/>
          <w:ilvl w:val="0"/>
        </w:numPr>
      </w:pPr>
      <w:r>
        <w:t xml:space="preserve">In the above examples, only a few functions are listed. The</w:t>
      </w:r>
      <w:r>
        <w:t xml:space="preserve"> </w:t>
      </w:r>
      <w:hyperlink r:id="rId32">
        <w:r>
          <w:rPr>
            <w:rStyle w:val="Hyperlink"/>
          </w:rPr>
          <w:t xml:space="preserve">ggformula description</w:t>
        </w:r>
      </w:hyperlink>
      <w:r>
        <w:t xml:space="preserve"> </w:t>
      </w:r>
      <w:r>
        <w:t xml:space="preserve">lists each function and gives detailed examples of how they are used. You can also use the tab completion feature in RStudio (type</w:t>
      </w:r>
      <w:r>
        <w:t xml:space="preserve"> </w:t>
      </w:r>
      <w:r>
        <w:rPr>
          <w:rStyle w:val="VerbatimChar"/>
        </w:rPr>
        <w:t xml:space="preserve">gf_</w:t>
      </w:r>
      <w:r>
        <w:t xml:space="preserve"> </w:t>
      </w:r>
      <w:r>
        <w:t xml:space="preserve">and hit the</w:t>
      </w:r>
      <w:r>
        <w:t xml:space="preserve"> </w:t>
      </w:r>
      <w:r>
        <w:rPr>
          <w:rStyle w:val="VerbatimChar"/>
        </w:rPr>
        <w:t xml:space="preserve">Tab</w:t>
      </w:r>
      <w:r>
        <w:t xml:space="preserve"> </w:t>
      </w:r>
      <w:r>
        <w:t xml:space="preserve">key on your console) to see options for most graphs.</w:t>
      </w:r>
    </w:p>
    <w:p>
      <w:pPr>
        <w:pStyle w:val="Compact"/>
        <w:numPr>
          <w:numId w:val="1003"/>
          <w:ilvl w:val="0"/>
        </w:numPr>
      </w:pPr>
      <w:r>
        <w:t xml:space="preserve">At the beginning of an r chunk you can specify the figure size, for example</w:t>
      </w:r>
      <w:r>
        <w:t xml:space="preserve"> </w:t>
      </w:r>
      <w:r>
        <w:rPr>
          <w:rStyle w:val="VerbatimChar"/>
        </w:rPr>
        <w:t xml:space="preserve">{r fig.height=6}</w:t>
      </w:r>
      <w:r>
        <w:t xml:space="preserve">.</w:t>
      </w:r>
    </w:p>
    <w:p>
      <w:pPr>
        <w:pStyle w:val="Compact"/>
        <w:numPr>
          <w:numId w:val="1003"/>
          <w:ilvl w:val="0"/>
        </w:numPr>
      </w:pPr>
      <w:r>
        <w:t xml:space="preserve">The</w:t>
      </w:r>
      <w:r>
        <w:t xml:space="preserve"> </w:t>
      </w:r>
      <w:r>
        <w:rPr>
          <w:rStyle w:val="VerbatimChar"/>
        </w:rPr>
        <w:t xml:space="preserve">mosaic</w:t>
      </w:r>
      <w:r>
        <w:t xml:space="preserve"> </w:t>
      </w:r>
      <w:r>
        <w:t xml:space="preserve">package includes an</w:t>
      </w:r>
      <w:r>
        <w:t xml:space="preserve"> </w:t>
      </w:r>
      <w:r>
        <w:rPr>
          <w:rStyle w:val="VerbatimChar"/>
        </w:rPr>
        <w:t xml:space="preserve">mplot()</w:t>
      </w:r>
      <w:r>
        <w:t xml:space="preserve"> </w:t>
      </w:r>
      <w:r>
        <w:t xml:space="preserve">function that involves a helpful pull-down menu for graphic options. In the RStudio Console, type</w:t>
      </w:r>
      <w:r>
        <w:t xml:space="preserve"> </w:t>
      </w:r>
      <w:r>
        <w:rPr>
          <w:rStyle w:val="VerbatimChar"/>
        </w:rPr>
        <w:t xml:space="preserve">&gt; mplot(AmesHousing)</w:t>
      </w:r>
      <w:r>
        <w:t xml:space="preserve"> </w:t>
      </w:r>
      <w:r>
        <w:t xml:space="preserve">and select</w:t>
      </w:r>
      <w:r>
        <w:t xml:space="preserve"> </w:t>
      </w:r>
      <w:r>
        <w:rPr>
          <w:rStyle w:val="VerbatimChar"/>
        </w:rPr>
        <w:t xml:space="preserve">2</w:t>
      </w:r>
      <w:r>
        <w:t xml:space="preserve"> </w:t>
      </w:r>
      <w:r>
        <w:t xml:space="preserve">for a two-variable plot. Select the gear symbol in the top right corner of the graphics window and choose x and y variables. After selecting these items, click the</w:t>
      </w:r>
      <w:r>
        <w:t xml:space="preserve"> </w:t>
      </w:r>
      <w:r>
        <w:rPr>
          <w:rStyle w:val="VerbatimChar"/>
        </w:rPr>
        <w:t xml:space="preserve">Show Expression</w:t>
      </w:r>
      <w:r>
        <w:t xml:space="preserve"> </w:t>
      </w:r>
      <w:r>
        <w:t xml:space="preserve">to see the</w:t>
      </w:r>
      <w:r>
        <w:t xml:space="preserve"> </w:t>
      </w:r>
      <w:r>
        <w:rPr>
          <w:b/>
        </w:rPr>
        <w:t xml:space="preserve">ggformula</w:t>
      </w:r>
      <w:r>
        <w:t xml:space="preserve"> </w:t>
      </w:r>
      <w:r>
        <w:t xml:space="preserve">code used to make a boxplot. You can then modify the code to include an appropriate title to the plot.</w:t>
      </w:r>
    </w:p>
    <w:p>
      <w:pPr>
        <w:pStyle w:val="FirstParagraph"/>
      </w:pPr>
      <w:r>
        <w:rPr>
          <w:b/>
        </w:rPr>
        <w:t xml:space="preserve">Questions:</w:t>
      </w:r>
    </w:p>
    <w:p>
      <w:pPr>
        <w:pStyle w:val="Compact"/>
        <w:numPr>
          <w:numId w:val="1004"/>
          <w:ilvl w:val="0"/>
        </w:numPr>
      </w:pPr>
      <w:r>
        <w:t xml:space="preserve">What does the</w:t>
      </w:r>
      <w:r>
        <w:t xml:space="preserve"> </w:t>
      </w:r>
      <w:r>
        <w:rPr>
          <w:rStyle w:val="VerbatimChar"/>
        </w:rPr>
        <w:t xml:space="preserve">gf_lm()</w:t>
      </w:r>
      <w:r>
        <w:t xml:space="preserve"> </w:t>
      </w:r>
      <w:r>
        <w:t xml:space="preserve">command do? How is it different than</w:t>
      </w:r>
      <w:r>
        <w:t xml:space="preserve"> </w:t>
      </w:r>
      <w:r>
        <w:rPr>
          <w:rStyle w:val="VerbatimChar"/>
        </w:rPr>
        <w:t xml:space="preserve">gf_smooth()</w:t>
      </w:r>
      <w:r>
        <w:t xml:space="preserve">?</w:t>
      </w:r>
    </w:p>
    <w:p>
      <w:pPr>
        <w:pStyle w:val="Compact"/>
        <w:numPr>
          <w:numId w:val="1004"/>
          <w:ilvl w:val="0"/>
        </w:numPr>
      </w:pPr>
      <w:r>
        <w:t xml:space="preserve">Try incorporating</w:t>
      </w:r>
      <w:r>
        <w:t xml:space="preserve"> </w:t>
      </w:r>
      <w:r>
        <w:rPr>
          <w:rStyle w:val="VerbatimChar"/>
        </w:rPr>
        <w:t xml:space="preserve">gf_facet_grid(Fireplaces~KitchenQual)</w:t>
      </w:r>
      <w:r>
        <w:t xml:space="preserve"> </w:t>
      </w:r>
      <w:r>
        <w:t xml:space="preserve">into the scatterplot. What does this command do?</w:t>
      </w:r>
    </w:p>
    <w:p>
      <w:pPr>
        <w:pStyle w:val="Compact"/>
        <w:numPr>
          <w:numId w:val="1004"/>
          <w:ilvl w:val="0"/>
        </w:numPr>
      </w:pPr>
      <w:r>
        <w:t xml:space="preserve">Create a scatterplot using</w:t>
      </w:r>
      <w:r>
        <w:t xml:space="preserve"> </w:t>
      </w:r>
      <w:r>
        <w:rPr>
          <w:rStyle w:val="VerbatimChar"/>
        </w:rPr>
        <w:t xml:space="preserve">Year.Built</w:t>
      </w:r>
      <w:r>
        <w:t xml:space="preserve"> </w:t>
      </w:r>
      <w:r>
        <w:t xml:space="preserve">as the explanatory variable and</w:t>
      </w:r>
      <w:r>
        <w:t xml:space="preserve"> </w:t>
      </w:r>
      <w:r>
        <w:rPr>
          <w:rStyle w:val="VerbatimChar"/>
        </w:rPr>
        <w:t xml:space="preserve">SalePrice</w:t>
      </w:r>
      <w:r>
        <w:t xml:space="preserve"> </w:t>
      </w:r>
      <w:r>
        <w:t xml:space="preserve">as the response variable. Include a regression line, a title, and labels for the x and y axes.</w:t>
      </w:r>
    </w:p>
    <w:p>
      <w:pPr>
        <w:pStyle w:val="Compact"/>
        <w:numPr>
          <w:numId w:val="1004"/>
          <w:ilvl w:val="0"/>
        </w:numPr>
      </w:pPr>
      <w:r>
        <w:t xml:space="preserve">Use the following code to create a boxplot that incorporates two explanatory variables,</w:t>
      </w:r>
      <w:r>
        <w:t xml:space="preserve"> </w:t>
      </w:r>
      <w:r>
        <w:rPr>
          <w:rStyle w:val="VerbatimChar"/>
        </w:rPr>
        <w:t xml:space="preserve">KitchenQual</w:t>
      </w:r>
      <w:r>
        <w:t xml:space="preserve"> </w:t>
      </w:r>
      <w:r>
        <w:t xml:space="preserve">and</w:t>
      </w:r>
      <w:r>
        <w:t xml:space="preserve"> </w:t>
      </w:r>
      <w:r>
        <w:rPr>
          <w:rStyle w:val="VerbatimChar"/>
        </w:rPr>
        <w:t xml:space="preserve">Fireplaces</w:t>
      </w:r>
      <w:r>
        <w:t xml:space="preserve">. We then use the pipe operator to add points to the boxplot. Note that you will need to adjust the</w:t>
      </w:r>
      <w:r>
        <w:t xml:space="preserve"> </w:t>
      </w:r>
      <w:r>
        <w:rPr>
          <w:rStyle w:val="VerbatimChar"/>
        </w:rPr>
        <w:t xml:space="preserve">fig.height</w:t>
      </w:r>
      <w:r>
        <w:t xml:space="preserve"> </w:t>
      </w:r>
      <w:r>
        <w:t xml:space="preserve">as done in previous graphs.</w:t>
      </w:r>
    </w:p>
    <w:p>
      <w:pPr>
        <w:pStyle w:val="SourceCode"/>
      </w:pPr>
      <w:r>
        <w:rPr>
          <w:rStyle w:val="KeywordTok"/>
        </w:rPr>
        <w:t xml:space="preserve">gf_boxplot</w:t>
      </w:r>
      <w:r>
        <w:rPr>
          <w:rStyle w:val="NormalTok"/>
        </w:rPr>
        <w:t xml:space="preserve">(</w:t>
      </w:r>
      <w:r>
        <w:rPr>
          <w:rStyle w:val="KeywordTok"/>
        </w:rPr>
        <w:t xml:space="preserve">log</w:t>
      </w:r>
      <w:r>
        <w:rPr>
          <w:rStyle w:val="NormalTok"/>
        </w:rPr>
        <w:t xml:space="preserve">(SalePrice) </w:t>
      </w:r>
      <w:r>
        <w:rPr>
          <w:rStyle w:val="OperatorTok"/>
        </w:rPr>
        <w:t xml:space="preserve">~</w:t>
      </w:r>
      <w:r>
        <w:rPr>
          <w:rStyle w:val="StringTok"/>
        </w:rPr>
        <w:t xml:space="preserve"> </w:t>
      </w:r>
      <w:r>
        <w:rPr>
          <w:rStyle w:val="NormalTok"/>
        </w:rPr>
        <w:t xml:space="preserve">KitchenQual </w:t>
      </w:r>
      <w:r>
        <w:rPr>
          <w:rStyle w:val="OperatorTok"/>
        </w:rPr>
        <w:t xml:space="preserve">|</w:t>
      </w:r>
      <w:r>
        <w:rPr>
          <w:rStyle w:val="StringTok"/>
        </w:rPr>
        <w:t xml:space="preserve"> </w:t>
      </w:r>
      <w:r>
        <w:rPr>
          <w:rStyle w:val="NormalTok"/>
        </w:rPr>
        <w:t xml:space="preserve">Fireplaces, </w:t>
      </w:r>
      <w:r>
        <w:rPr>
          <w:rStyle w:val="DataTypeTok"/>
        </w:rPr>
        <w:t xml:space="preserve">data =</w:t>
      </w:r>
      <w:r>
        <w:rPr>
          <w:rStyle w:val="NormalTok"/>
        </w:rPr>
        <w:t xml:space="preserve">  AmesHousing) </w:t>
      </w:r>
      <w:r>
        <w:rPr>
          <w:rStyle w:val="OperatorTok"/>
        </w:rPr>
        <w:t xml:space="preserve">%&gt;%</w:t>
      </w:r>
      <w:r>
        <w:br w:type="textWrapping"/>
      </w:r>
      <w:r>
        <w:rPr>
          <w:rStyle w:val="StringTok"/>
        </w:rPr>
        <w:t xml:space="preserve">    </w:t>
      </w:r>
      <w:r>
        <w:rPr>
          <w:rStyle w:val="KeywordTok"/>
        </w:rPr>
        <w:t xml:space="preserve">gf_jitter</w:t>
      </w:r>
      <w:r>
        <w:rPr>
          <w:rStyle w:val="NormalTok"/>
        </w:rPr>
        <w:t xml:space="preserve">(</w:t>
      </w:r>
      <w:r>
        <w:rPr>
          <w:rStyle w:val="DataTypeTok"/>
        </w:rPr>
        <w:t xml:space="preserve">width =</w:t>
      </w:r>
      <w:r>
        <w:rPr>
          <w:rStyle w:val="NormalTok"/>
        </w:rPr>
        <w:t xml:space="preserve"> </w:t>
      </w:r>
      <w:r>
        <w:rPr>
          <w:rStyle w:val="FloatTok"/>
        </w:rPr>
        <w:t xml:space="preserve">0.2</w:t>
      </w:r>
      <w:r>
        <w:rPr>
          <w:rStyle w:val="NormalTok"/>
        </w:rPr>
        <w:t xml:space="preserve">, </w:t>
      </w:r>
      <w:r>
        <w:rPr>
          <w:rStyle w:val="DataTypeTok"/>
        </w:rPr>
        <w:t xml:space="preserve">alpha =</w:t>
      </w:r>
      <w:r>
        <w:rPr>
          <w:rStyle w:val="NormalTok"/>
        </w:rPr>
        <w:t xml:space="preserve"> </w:t>
      </w:r>
      <w:r>
        <w:rPr>
          <w:rStyle w:val="FloatTok"/>
        </w:rPr>
        <w:t xml:space="preserve">0.1</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w:t>
      </w:r>
    </w:p>
    <w:p>
      <w:pPr>
        <w:pStyle w:val="Compact"/>
        <w:numPr>
          <w:numId w:val="1005"/>
          <w:ilvl w:val="0"/>
        </w:numPr>
      </w:pPr>
      <w:r>
        <w:t xml:space="preserve">The graph in question 8 uses a slightly different syntax. Recreate the graph in quesiton 8, but instead of using</w:t>
      </w:r>
      <w:r>
        <w:t xml:space="preserve"> </w:t>
      </w:r>
      <w:r>
        <w:rPr>
          <w:rStyle w:val="VerbatimChar"/>
        </w:rPr>
        <w:t xml:space="preserve">KitchenQual | Fireplaces</w:t>
      </w:r>
      <w:r>
        <w:t xml:space="preserve">, use the</w:t>
      </w:r>
      <w:r>
        <w:t xml:space="preserve"> </w:t>
      </w:r>
      <w:r>
        <w:rPr>
          <w:rStyle w:val="VerbatimChar"/>
        </w:rPr>
        <w:t xml:space="preserve">gf_facet_wrap()</w:t>
      </w:r>
      <w:r>
        <w:t xml:space="preserve"> </w:t>
      </w:r>
      <w:r>
        <w:t xml:space="preserve">function.</w:t>
      </w:r>
    </w:p>
    <w:p>
      <w:pPr>
        <w:pStyle w:val="Compact"/>
        <w:numPr>
          <w:numId w:val="1005"/>
          <w:ilvl w:val="0"/>
        </w:numPr>
      </w:pPr>
      <w:r>
        <w:t xml:space="preserve">What is the difference between</w:t>
      </w:r>
      <w:r>
        <w:t xml:space="preserve"> </w:t>
      </w:r>
      <w:r>
        <w:rPr>
          <w:rStyle w:val="VerbatimChar"/>
        </w:rPr>
        <w:t xml:space="preserve">gf_jitter</w:t>
      </w:r>
      <w:r>
        <w:t xml:space="preserve"> </w:t>
      </w:r>
      <w:r>
        <w:t xml:space="preserve">and</w:t>
      </w:r>
      <w:r>
        <w:t xml:space="preserve"> </w:t>
      </w:r>
      <w:r>
        <w:rPr>
          <w:rStyle w:val="VerbatimChar"/>
        </w:rPr>
        <w:t xml:space="preserve">gf_point</w:t>
      </w:r>
      <w:r>
        <w:t xml:space="preserve">?</w:t>
      </w:r>
    </w:p>
    <w:p>
      <w:pPr>
        <w:pStyle w:val="Heading3"/>
      </w:pPr>
      <w:bookmarkStart w:id="33" w:name="additional-considerations-with-r-graphics"/>
      <w:bookmarkEnd w:id="33"/>
      <w:r>
        <w:t xml:space="preserve">3. Additional Considerations with R graphics</w:t>
      </w:r>
    </w:p>
    <w:p>
      <w:pPr>
        <w:pStyle w:val="FirstParagraph"/>
      </w:pPr>
      <w:r>
        <w:rPr>
          <w:b/>
        </w:rPr>
        <w:t xml:space="preserve">Influence of data types on graphics:</w:t>
      </w:r>
      <w:r>
        <w:t xml:space="preserve"> </w:t>
      </w:r>
      <w:r>
        <w:t xml:space="preserve">If you use the</w:t>
      </w:r>
      <w:r>
        <w:t xml:space="preserve"> </w:t>
      </w:r>
      <w:r>
        <w:rPr>
          <w:rStyle w:val="VerbatimChar"/>
        </w:rPr>
        <w:t xml:space="preserve">str</w:t>
      </w:r>
      <w:r>
        <w:t xml:space="preserve"> </w:t>
      </w:r>
      <w:r>
        <w:t xml:space="preserve">command after reading data into R, you will notice that each variable is assigned one of the following</w:t>
      </w:r>
      <w:r>
        <w:t xml:space="preserve"> </w:t>
      </w:r>
      <w:r>
        <w:rPr>
          <w:rStyle w:val="VerbatimChar"/>
        </w:rPr>
        <w:t xml:space="preserve">types</w:t>
      </w:r>
      <w:r>
        <w:t xml:space="preserve">: Character, Numeric (real numbers), Integer, Complex, or Logical (TRUE/FALSE). In particular, the variable</w:t>
      </w:r>
      <w:r>
        <w:t xml:space="preserve"> </w:t>
      </w:r>
      <w:r>
        <w:rPr>
          <w:b/>
        </w:rPr>
        <w:t xml:space="preserve">Fireplaces</w:t>
      </w:r>
      <w:r>
        <w:t xml:space="preserve"> </w:t>
      </w:r>
      <w:r>
        <w:t xml:space="preserve">in considered an integer. In the code below we try to</w:t>
      </w:r>
      <w:r>
        <w:t xml:space="preserve"> </w:t>
      </w:r>
      <w:r>
        <w:rPr>
          <w:rStyle w:val="VerbatimChar"/>
        </w:rPr>
        <w:t xml:space="preserve">color</w:t>
      </w:r>
      <w:r>
        <w:t xml:space="preserve"> </w:t>
      </w:r>
      <w:r>
        <w:t xml:space="preserve">and</w:t>
      </w:r>
      <w:r>
        <w:t xml:space="preserve"> </w:t>
      </w:r>
      <w:r>
        <w:rPr>
          <w:rStyle w:val="VerbatimChar"/>
        </w:rPr>
        <w:t xml:space="preserve">fill</w:t>
      </w:r>
      <w:r>
        <w:t xml:space="preserve"> </w:t>
      </w:r>
      <w:r>
        <w:t xml:space="preserve">a density graph by an integer value. Notice that the color and fill commands appear to be ignored in the graph.</w:t>
      </w:r>
    </w:p>
    <w:p>
      <w:pPr>
        <w:pStyle w:val="SourceCode"/>
      </w:pPr>
      <w:r>
        <w:rPr>
          <w:rStyle w:val="CommentTok"/>
        </w:rPr>
        <w:t xml:space="preserve"># str(AmesHousing)</w:t>
      </w:r>
      <w:r>
        <w:br w:type="textWrapping"/>
      </w:r>
      <w:r>
        <w:rPr>
          <w:rStyle w:val="KeywordTok"/>
        </w:rPr>
        <w:t xml:space="preserve">gf_density</w:t>
      </w:r>
      <w:r>
        <w:rPr>
          <w:rStyle w:val="NormalTok"/>
        </w:rPr>
        <w:t xml:space="preserve">(</w:t>
      </w:r>
      <w:r>
        <w:rPr>
          <w:rStyle w:val="OperatorTok"/>
        </w:rPr>
        <w:t xml:space="preserve">~</w:t>
      </w:r>
      <w:r>
        <w:rPr>
          <w:rStyle w:val="StringTok"/>
        </w:rPr>
        <w:t xml:space="preserve"> </w:t>
      </w:r>
      <w:r>
        <w:rPr>
          <w:rStyle w:val="NormalTok"/>
        </w:rPr>
        <w:t xml:space="preserve">SalePrice, </w:t>
      </w:r>
      <w:r>
        <w:rPr>
          <w:rStyle w:val="DataTypeTok"/>
        </w:rPr>
        <w:t xml:space="preserve">data =</w:t>
      </w:r>
      <w:r>
        <w:rPr>
          <w:rStyle w:val="NormalTok"/>
        </w:rPr>
        <w:t xml:space="preserve"> AmesHousing, </w:t>
      </w:r>
      <w:r>
        <w:rPr>
          <w:rStyle w:val="DataTypeTok"/>
        </w:rPr>
        <w:t xml:space="preserve">color =</w:t>
      </w:r>
      <w:r>
        <w:rPr>
          <w:rStyle w:val="NormalTok"/>
        </w:rPr>
        <w:t xml:space="preserve"> </w:t>
      </w:r>
      <w:r>
        <w:rPr>
          <w:rStyle w:val="OperatorTok"/>
        </w:rPr>
        <w:t xml:space="preserve">~</w:t>
      </w:r>
      <w:r>
        <w:rPr>
          <w:rStyle w:val="StringTok"/>
        </w:rPr>
        <w:t xml:space="preserve"> </w:t>
      </w:r>
      <w:r>
        <w:rPr>
          <w:rStyle w:val="NormalTok"/>
        </w:rPr>
        <w:t xml:space="preserve">Fireplaces, </w:t>
      </w:r>
      <w:r>
        <w:rPr>
          <w:rStyle w:val="DataTypeTok"/>
        </w:rPr>
        <w:t xml:space="preserve">fill =</w:t>
      </w:r>
      <w:r>
        <w:rPr>
          <w:rStyle w:val="NormalTok"/>
        </w:rPr>
        <w:t xml:space="preserve"> </w:t>
      </w:r>
      <w:r>
        <w:rPr>
          <w:rStyle w:val="OperatorTok"/>
        </w:rPr>
        <w:t xml:space="preserve">~</w:t>
      </w:r>
      <w:r>
        <w:rPr>
          <w:rStyle w:val="StringTok"/>
        </w:rPr>
        <w:t xml:space="preserve"> </w:t>
      </w:r>
      <w:r>
        <w:rPr>
          <w:rStyle w:val="NormalTok"/>
        </w:rPr>
        <w:t xml:space="preserve">Fireplaces)</w:t>
      </w:r>
    </w:p>
    <w:p>
      <w:pPr>
        <w:pStyle w:val="FirstParagraph"/>
      </w:pPr>
      <w:r>
        <w:drawing>
          <wp:inline>
            <wp:extent cx="4620126" cy="1848050"/>
            <wp:effectExtent b="0" l="0" r="0" t="0"/>
            <wp:docPr descr="" title="" id="1" name="Picture"/>
            <a:graphic>
              <a:graphicData uri="http://schemas.openxmlformats.org/drawingml/2006/picture">
                <pic:pic>
                  <pic:nvPicPr>
                    <pic:cNvPr descr="IntroToggformula_files/figure-docx/unnamed-chunk-8-1.png" id="0" name="Picture"/>
                    <pic:cNvPicPr>
                      <a:picLocks noChangeArrowheads="1" noChangeAspect="1"/>
                    </pic:cNvPicPr>
                  </pic:nvPicPr>
                  <pic:blipFill>
                    <a:blip r:embed="rId34"/>
                    <a:stretch>
                      <a:fillRect/>
                    </a:stretch>
                  </pic:blipFill>
                  <pic:spPr bwMode="auto">
                    <a:xfrm>
                      <a:off x="0" y="0"/>
                      <a:ext cx="4620126" cy="1848050"/>
                    </a:xfrm>
                    <a:prstGeom prst="rect">
                      <a:avLst/>
                    </a:prstGeom>
                    <a:noFill/>
                    <a:ln w="9525">
                      <a:noFill/>
                      <a:headEnd/>
                      <a:tailEnd/>
                    </a:ln>
                  </pic:spPr>
                </pic:pic>
              </a:graphicData>
            </a:graphic>
          </wp:inline>
        </w:drawing>
      </w:r>
    </w:p>
    <w:p>
      <w:pPr>
        <w:pStyle w:val="BodyText"/>
      </w:pPr>
      <w:r>
        <w:t xml:space="preserve">In the following code, we use the</w:t>
      </w:r>
      <w:r>
        <w:t xml:space="preserve"> </w:t>
      </w:r>
      <w:r>
        <w:rPr>
          <w:rStyle w:val="VerbatimChar"/>
        </w:rPr>
        <w:t xml:space="preserve">dplyr</w:t>
      </w:r>
      <w:r>
        <w:t xml:space="preserve"> </w:t>
      </w:r>
      <w:r>
        <w:t xml:space="preserve">package to modify the AmesHousing data; we first restrict the dataset to only houses with less than three fireplaces and then create a new variable, called</w:t>
      </w:r>
      <w:r>
        <w:t xml:space="preserve"> </w:t>
      </w:r>
      <w:r>
        <w:rPr>
          <w:b/>
        </w:rPr>
        <w:t xml:space="preserve">Fireplace2</w:t>
      </w:r>
      <w:r>
        <w:t xml:space="preserve">. The</w:t>
      </w:r>
      <w:r>
        <w:t xml:space="preserve"> </w:t>
      </w:r>
      <w:r>
        <w:rPr>
          <w:rStyle w:val="VerbatimChar"/>
        </w:rPr>
        <w:t xml:space="preserve">as.factor</w:t>
      </w:r>
      <w:r>
        <w:t xml:space="preserve"> </w:t>
      </w:r>
      <w:r>
        <w:t xml:space="preserve">command creates a</w:t>
      </w:r>
      <w:r>
        <w:t xml:space="preserve"> </w:t>
      </w:r>
      <w:r>
        <w:rPr>
          <w:b/>
        </w:rPr>
        <w:t xml:space="preserve">factor</w:t>
      </w:r>
      <w:r>
        <w:t xml:space="preserve">, which is a variable that contains a set of numeric codes with character-valued levels. Notice that the</w:t>
      </w:r>
      <w:r>
        <w:t xml:space="preserve"> </w:t>
      </w:r>
      <w:r>
        <w:rPr>
          <w:rStyle w:val="VerbatimChar"/>
        </w:rPr>
        <w:t xml:space="preserve">color</w:t>
      </w:r>
      <w:r>
        <w:t xml:space="preserve"> </w:t>
      </w:r>
      <w:r>
        <w:t xml:space="preserve">and</w:t>
      </w:r>
      <w:r>
        <w:t xml:space="preserve"> </w:t>
      </w:r>
      <w:r>
        <w:rPr>
          <w:rStyle w:val="VerbatimChar"/>
        </w:rPr>
        <w:t xml:space="preserve">fill</w:t>
      </w:r>
      <w:r>
        <w:t xml:space="preserve"> </w:t>
      </w:r>
      <w:r>
        <w:t xml:space="preserve">command now work properly.</w:t>
      </w:r>
    </w:p>
    <w:p>
      <w:pPr>
        <w:pStyle w:val="SourceCode"/>
      </w:pPr>
      <w:r>
        <w:rPr>
          <w:rStyle w:val="CommentTok"/>
        </w:rPr>
        <w:t xml:space="preserve"># Create a new data frame with only houses with less than 3 fireplaces</w:t>
      </w:r>
      <w:r>
        <w:br w:type="textWrapping"/>
      </w:r>
      <w:r>
        <w:rPr>
          <w:rStyle w:val="NormalTok"/>
        </w:rPr>
        <w:t xml:space="preserve">AmesHousing2 &lt;-</w:t>
      </w:r>
      <w:r>
        <w:rPr>
          <w:rStyle w:val="StringTok"/>
        </w:rPr>
        <w:t xml:space="preserve"> </w:t>
      </w:r>
      <w:r>
        <w:rPr>
          <w:rStyle w:val="KeywordTok"/>
        </w:rPr>
        <w:t xml:space="preserve">filter</w:t>
      </w:r>
      <w:r>
        <w:rPr>
          <w:rStyle w:val="NormalTok"/>
        </w:rPr>
        <w:t xml:space="preserve">(AmesHousing, Fireplaces </w:t>
      </w:r>
      <w:r>
        <w:rPr>
          <w:rStyle w:val="OperatorTok"/>
        </w:rPr>
        <w:t xml:space="preserve">&lt;</w:t>
      </w:r>
      <w:r>
        <w:rPr>
          <w:rStyle w:val="StringTok"/>
        </w:rPr>
        <w:t xml:space="preserve"> </w:t>
      </w:r>
      <w:r>
        <w:rPr>
          <w:rStyle w:val="DecValTok"/>
        </w:rPr>
        <w:t xml:space="preserve">3</w:t>
      </w:r>
      <w:r>
        <w:rPr>
          <w:rStyle w:val="NormalTok"/>
        </w:rPr>
        <w:t xml:space="preserve">)</w:t>
      </w:r>
      <w:r>
        <w:br w:type="textWrapping"/>
      </w:r>
      <w:r>
        <w:rPr>
          <w:rStyle w:val="CommentTok"/>
        </w:rPr>
        <w:t xml:space="preserve"># Create a new variable called Fireplace2</w:t>
      </w:r>
      <w:r>
        <w:br w:type="textWrapping"/>
      </w:r>
      <w:r>
        <w:rPr>
          <w:rStyle w:val="NormalTok"/>
        </w:rPr>
        <w:t xml:space="preserve">AmesHousing2 &lt;-</w:t>
      </w:r>
      <w:r>
        <w:rPr>
          <w:rStyle w:val="KeywordTok"/>
        </w:rPr>
        <w:t xml:space="preserve">mutate</w:t>
      </w:r>
      <w:r>
        <w:rPr>
          <w:rStyle w:val="NormalTok"/>
        </w:rPr>
        <w:t xml:space="preserve">(AmesHousing2,</w:t>
      </w:r>
      <w:r>
        <w:rPr>
          <w:rStyle w:val="DataTypeTok"/>
        </w:rPr>
        <w:t xml:space="preserve">Fireplace2=</w:t>
      </w:r>
      <w:r>
        <w:rPr>
          <w:rStyle w:val="KeywordTok"/>
        </w:rPr>
        <w:t xml:space="preserve">as.factor</w:t>
      </w:r>
      <w:r>
        <w:rPr>
          <w:rStyle w:val="NormalTok"/>
        </w:rPr>
        <w:t xml:space="preserve">(Fireplaces))</w:t>
      </w:r>
      <w:r>
        <w:br w:type="textWrapping"/>
      </w:r>
      <w:r>
        <w:rPr>
          <w:rStyle w:val="CommentTok"/>
        </w:rPr>
        <w:t xml:space="preserve">#str(AmesHousing2)</w:t>
      </w:r>
      <w:r>
        <w:br w:type="textWrapping"/>
      </w:r>
      <w:r>
        <w:br w:type="textWrapping"/>
      </w:r>
      <w:r>
        <w:rPr>
          <w:rStyle w:val="KeywordTok"/>
        </w:rPr>
        <w:t xml:space="preserve">gf_density</w:t>
      </w:r>
      <w:r>
        <w:rPr>
          <w:rStyle w:val="NormalTok"/>
        </w:rPr>
        <w:t xml:space="preserve">(</w:t>
      </w:r>
      <w:r>
        <w:rPr>
          <w:rStyle w:val="OperatorTok"/>
        </w:rPr>
        <w:t xml:space="preserve">~</w:t>
      </w:r>
      <w:r>
        <w:rPr>
          <w:rStyle w:val="StringTok"/>
        </w:rPr>
        <w:t xml:space="preserve"> </w:t>
      </w:r>
      <w:r>
        <w:rPr>
          <w:rStyle w:val="NormalTok"/>
        </w:rPr>
        <w:t xml:space="preserve">SalePrice, </w:t>
      </w:r>
      <w:r>
        <w:rPr>
          <w:rStyle w:val="DataTypeTok"/>
        </w:rPr>
        <w:t xml:space="preserve">data =</w:t>
      </w:r>
      <w:r>
        <w:rPr>
          <w:rStyle w:val="NormalTok"/>
        </w:rPr>
        <w:t xml:space="preserve"> AmesHousing2, </w:t>
      </w:r>
      <w:r>
        <w:rPr>
          <w:rStyle w:val="DataTypeTok"/>
        </w:rPr>
        <w:t xml:space="preserve">color =</w:t>
      </w:r>
      <w:r>
        <w:rPr>
          <w:rStyle w:val="NormalTok"/>
        </w:rPr>
        <w:t xml:space="preserve"> </w:t>
      </w:r>
      <w:r>
        <w:rPr>
          <w:rStyle w:val="OperatorTok"/>
        </w:rPr>
        <w:t xml:space="preserve">~</w:t>
      </w:r>
      <w:r>
        <w:rPr>
          <w:rStyle w:val="StringTok"/>
        </w:rPr>
        <w:t xml:space="preserve"> </w:t>
      </w:r>
      <w:r>
        <w:rPr>
          <w:rStyle w:val="NormalTok"/>
        </w:rPr>
        <w:t xml:space="preserve">Fireplace2, </w:t>
      </w:r>
      <w:r>
        <w:rPr>
          <w:rStyle w:val="DataTypeTok"/>
        </w:rPr>
        <w:t xml:space="preserve">fill =</w:t>
      </w:r>
      <w:r>
        <w:rPr>
          <w:rStyle w:val="NormalTok"/>
        </w:rPr>
        <w:t xml:space="preserve"> </w:t>
      </w:r>
      <w:r>
        <w:rPr>
          <w:rStyle w:val="OperatorTok"/>
        </w:rPr>
        <w:t xml:space="preserve">~</w:t>
      </w:r>
      <w:r>
        <w:rPr>
          <w:rStyle w:val="StringTok"/>
        </w:rPr>
        <w:t xml:space="preserve"> </w:t>
      </w:r>
      <w:r>
        <w:rPr>
          <w:rStyle w:val="NormalTok"/>
        </w:rPr>
        <w:t xml:space="preserve">Fireplace2)</w:t>
      </w:r>
    </w:p>
    <w:p>
      <w:pPr>
        <w:pStyle w:val="FirstParagraph"/>
      </w:pPr>
      <w:r>
        <w:drawing>
          <wp:inline>
            <wp:extent cx="4620126" cy="1848050"/>
            <wp:effectExtent b="0" l="0" r="0" t="0"/>
            <wp:docPr descr="" title="" id="1" name="Picture"/>
            <a:graphic>
              <a:graphicData uri="http://schemas.openxmlformats.org/drawingml/2006/picture">
                <pic:pic>
                  <pic:nvPicPr>
                    <pic:cNvPr descr="IntroToggformula_files/figure-docx/unnamed-chunk-9-1.png" id="0" name="Picture"/>
                    <pic:cNvPicPr>
                      <a:picLocks noChangeArrowheads="1" noChangeAspect="1"/>
                    </pic:cNvPicPr>
                  </pic:nvPicPr>
                  <pic:blipFill>
                    <a:blip r:embed="rId35"/>
                    <a:stretch>
                      <a:fillRect/>
                    </a:stretch>
                  </pic:blipFill>
                  <pic:spPr bwMode="auto">
                    <a:xfrm>
                      <a:off x="0" y="0"/>
                      <a:ext cx="4620126" cy="1848050"/>
                    </a:xfrm>
                    <a:prstGeom prst="rect">
                      <a:avLst/>
                    </a:prstGeom>
                    <a:noFill/>
                    <a:ln w="9525">
                      <a:noFill/>
                      <a:headEnd/>
                      <a:tailEnd/>
                    </a:ln>
                  </pic:spPr>
                </pic:pic>
              </a:graphicData>
            </a:graphic>
          </wp:inline>
        </w:drawing>
      </w:r>
    </w:p>
    <w:p>
      <w:pPr>
        <w:pStyle w:val="BodyText"/>
      </w:pPr>
      <w:r>
        <w:rPr>
          <w:b/>
        </w:rPr>
        <w:t xml:space="preserve">Questions:</w:t>
      </w:r>
    </w:p>
    <w:p>
      <w:pPr>
        <w:pStyle w:val="Compact"/>
        <w:numPr>
          <w:numId w:val="1006"/>
          <w:ilvl w:val="0"/>
        </w:numPr>
      </w:pPr>
      <w:r>
        <w:t xml:space="preserve">Pick another quantitative variable from the</w:t>
      </w:r>
      <w:r>
        <w:t xml:space="preserve"> </w:t>
      </w:r>
      <w:r>
        <w:rPr>
          <w:rStyle w:val="VerbatimChar"/>
        </w:rPr>
        <w:t xml:space="preserve">AmesHousing2</w:t>
      </w:r>
      <w:r>
        <w:t xml:space="preserve"> </w:t>
      </w:r>
      <w:r>
        <w:t xml:space="preserve">data set and describe its distribution using the</w:t>
      </w:r>
      <w:r>
        <w:t xml:space="preserve"> </w:t>
      </w:r>
      <w:r>
        <w:rPr>
          <w:rStyle w:val="VerbatimChar"/>
        </w:rPr>
        <w:t xml:space="preserve">gf_histogram()</w:t>
      </w:r>
      <w:r>
        <w:t xml:space="preserve"> </w:t>
      </w:r>
      <w:r>
        <w:t xml:space="preserve">function. Use a secondary variable to see more detailed pattersn, such as</w:t>
      </w:r>
      <w:r>
        <w:t xml:space="preserve"> </w:t>
      </w:r>
      <w:r>
        <w:rPr>
          <w:rStyle w:val="VerbatimChar"/>
        </w:rPr>
        <w:t xml:space="preserve">fill = ~KitchenQual</w:t>
      </w:r>
      <w:r>
        <w:t xml:space="preserve">. Consider different bin widths to see if the shape of the distribution changes. Type</w:t>
      </w:r>
      <w:r>
        <w:t xml:space="preserve"> </w:t>
      </w:r>
      <w:r>
        <w:rPr>
          <w:rStyle w:val="VerbatimChar"/>
        </w:rPr>
        <w:t xml:space="preserve">?gf_histogram</w:t>
      </w:r>
      <w:r>
        <w:t xml:space="preserve"> </w:t>
      </w:r>
      <w:r>
        <w:t xml:space="preserve">in the command line and then learn how to use the</w:t>
      </w:r>
      <w:r>
        <w:t xml:space="preserve"> </w:t>
      </w:r>
      <w:r>
        <w:rPr>
          <w:rStyle w:val="VerbatimChar"/>
        </w:rPr>
        <w:t xml:space="preserve">bin</w:t>
      </w:r>
      <w:r>
        <w:t xml:space="preserve"> </w:t>
      </w:r>
      <w:r>
        <w:t xml:space="preserve">and</w:t>
      </w:r>
      <w:r>
        <w:t xml:space="preserve"> </w:t>
      </w:r>
      <w:r>
        <w:rPr>
          <w:rStyle w:val="VerbatimChar"/>
        </w:rPr>
        <w:t xml:space="preserve">binwidth</w:t>
      </w:r>
      <w:r>
        <w:t xml:space="preserve"> </w:t>
      </w:r>
      <w:r>
        <w:t xml:space="preserve">arguement.</w:t>
      </w:r>
    </w:p>
    <w:p>
      <w:pPr>
        <w:pStyle w:val="Heading3"/>
      </w:pPr>
      <w:bookmarkStart w:id="36" w:name="on-your-own"/>
      <w:bookmarkEnd w:id="36"/>
      <w:r>
        <w:t xml:space="preserve">4. On Your Own</w:t>
      </w:r>
    </w:p>
    <w:p>
      <w:pPr>
        <w:pStyle w:val="FirstParagraph"/>
      </w:pPr>
      <w:r>
        <w:t xml:space="preserve">In order to complete this activity, you will need to use the</w:t>
      </w:r>
      <w:r>
        <w:t xml:space="preserve"> </w:t>
      </w:r>
      <w:r>
        <w:rPr>
          <w:rStyle w:val="VerbatimChar"/>
        </w:rPr>
        <w:t xml:space="preserve">dplyr</w:t>
      </w:r>
      <w:r>
        <w:t xml:space="preserve"> </w:t>
      </w:r>
      <w:r>
        <w:t xml:space="preserve">package to manipulate the dataset before making any graphics.</w:t>
      </w:r>
    </w:p>
    <w:p>
      <w:pPr>
        <w:pStyle w:val="Compact"/>
        <w:numPr>
          <w:numId w:val="1007"/>
          <w:ilvl w:val="0"/>
        </w:numPr>
      </w:pPr>
      <w:r>
        <w:t xml:space="preserve">Restrict the</w:t>
      </w:r>
      <w:r>
        <w:t xml:space="preserve"> </w:t>
      </w:r>
      <w:r>
        <w:rPr>
          <w:rStyle w:val="VerbatimChar"/>
        </w:rPr>
        <w:t xml:space="preserve">AmesHousing</w:t>
      </w:r>
      <w:r>
        <w:t xml:space="preserve"> </w:t>
      </w:r>
      <w:r>
        <w:t xml:space="preserve">data to only sales under normal conditions. In other words,</w:t>
      </w:r>
      <w:r>
        <w:t xml:space="preserve"> </w:t>
      </w:r>
      <w:r>
        <w:rPr>
          <w:rStyle w:val="VerbatimChar"/>
        </w:rPr>
        <w:t xml:space="preserve">Condition.1 == Norm</w:t>
      </w:r>
    </w:p>
    <w:p>
      <w:pPr>
        <w:pStyle w:val="Compact"/>
        <w:numPr>
          <w:numId w:val="1007"/>
          <w:ilvl w:val="0"/>
        </w:numPr>
      </w:pPr>
      <w:r>
        <w:t xml:space="preserve">Create a new variable called</w:t>
      </w:r>
      <w:r>
        <w:t xml:space="preserve"> </w:t>
      </w:r>
      <w:r>
        <w:rPr>
          <w:rStyle w:val="VerbatimChar"/>
        </w:rPr>
        <w:t xml:space="preserve">TotalSqFt = GrLivArea  +  TotalBsmtSF</w:t>
      </w:r>
      <w:r>
        <w:t xml:space="preserve"> </w:t>
      </w:r>
      <w:r>
        <w:t xml:space="preserve">and remove any homes with more than 3000 total square feet.</w:t>
      </w:r>
    </w:p>
    <w:p>
      <w:pPr>
        <w:pStyle w:val="Compact"/>
        <w:numPr>
          <w:numId w:val="1007"/>
          <w:ilvl w:val="0"/>
        </w:numPr>
      </w:pPr>
      <w:r>
        <w:t xml:space="preserve">Create a new variable, where</w:t>
      </w:r>
      <w:r>
        <w:t xml:space="preserve"> </w:t>
      </w:r>
      <w:r>
        <w:rPr>
          <w:rStyle w:val="VerbatimChar"/>
        </w:rPr>
        <w:t xml:space="preserve">No</w:t>
      </w:r>
      <w:r>
        <w:t xml:space="preserve"> </w:t>
      </w:r>
      <w:r>
        <w:t xml:space="preserve">indicates no fireplaces in the home and</w:t>
      </w:r>
      <w:r>
        <w:t xml:space="preserve"> </w:t>
      </w:r>
      <w:r>
        <w:rPr>
          <w:rStyle w:val="VerbatimChar"/>
        </w:rPr>
        <w:t xml:space="preserve">Yes</w:t>
      </w:r>
      <w:r>
        <w:t xml:space="preserve"> </w:t>
      </w:r>
      <w:r>
        <w:t xml:space="preserve">indicates at least one fireplace in the home.</w:t>
      </w:r>
    </w:p>
    <w:p>
      <w:pPr>
        <w:pStyle w:val="Compact"/>
        <w:numPr>
          <w:numId w:val="1007"/>
          <w:ilvl w:val="0"/>
        </w:numPr>
      </w:pPr>
      <w:r>
        <w:t xml:space="preserve">With this modified data file, create a graphic involving no more than three explanatory variables that portrays how to estimate sales price. For example, in previous graphics we used kitchen quality, above ground square footage, and number of fireplaces to estimate sale price.</w:t>
      </w:r>
    </w:p>
    <w:p>
      <w:pPr>
        <w:pStyle w:val="Heading3"/>
      </w:pPr>
      <w:bookmarkStart w:id="37" w:name="additional-resources"/>
      <w:bookmarkEnd w:id="37"/>
      <w:r>
        <w:t xml:space="preserve">Additional Resources</w:t>
      </w:r>
    </w:p>
    <w:p>
      <w:pPr>
        <w:numPr>
          <w:numId w:val="1008"/>
          <w:ilvl w:val="0"/>
        </w:numPr>
      </w:pPr>
      <w:hyperlink r:id="rId38">
        <w:r>
          <w:rPr>
            <w:rStyle w:val="Hyperlink"/>
          </w:rPr>
          <w:t xml:space="preserve">https://www.rdocumentation.org/packages/ggformula/versions/0.7.0</w:t>
        </w:r>
      </w:hyperlink>
      <w:r>
        <w:t xml:space="preserve">: A full description of the ggformula package.</w:t>
      </w:r>
    </w:p>
    <w:p>
      <w:pPr>
        <w:numPr>
          <w:numId w:val="1008"/>
          <w:ilvl w:val="0"/>
        </w:numPr>
      </w:pPr>
      <w:hyperlink r:id="rId31">
        <w:r>
          <w:rPr>
            <w:rStyle w:val="Hyperlink"/>
          </w:rPr>
          <w:t xml:space="preserve">https://www.rstudio.com/wp-content/uploads/2015/03/ggplot2-cheatsheet.pdf</w:t>
        </w:r>
      </w:hyperlink>
      <w:r>
        <w:t xml:space="preserve">: Data Visualization with ggplot2 Cheat Sheet. NOte that this sheet lists several shape scales and color scales that can be used within</w:t>
      </w:r>
      <w:r>
        <w:t xml:space="preserve"> </w:t>
      </w:r>
      <w:r>
        <w:rPr>
          <w:b/>
        </w:rPr>
        <w:t xml:space="preserve">ggformula</w:t>
      </w:r>
      <w:r>
        <w:t xml:space="preserve">.</w:t>
      </w:r>
    </w:p>
    <w:p>
      <w:pPr>
        <w:numPr>
          <w:numId w:val="1008"/>
          <w:ilvl w:val="0"/>
        </w:numPr>
      </w:pPr>
      <w:r>
        <w:t xml:space="preserve">The default color schemes are often not ideal. In some cases, it can be difficult to perceive differences between categories. To learn more about color schemes, see Roger Pengâs discussion of plotting and colors in R,</w:t>
      </w:r>
      <w:r>
        <w:t xml:space="preserve"> </w:t>
      </w:r>
      <w:hyperlink r:id="rId39">
        <w:r>
          <w:rPr>
            <w:rStyle w:val="Hyperlink"/>
          </w:rPr>
          <w:t xml:space="preserve">https://www.youtube.com/watch?v=HPSrjKt-e8c</w:t>
        </w:r>
      </w:hyperlink>
      <w:r>
        <w:t xml:space="preserve">, or the R Graph Gallery,</w:t>
      </w:r>
      <w:r>
        <w:t xml:space="preserve"> </w:t>
      </w:r>
      <w:hyperlink r:id="rId40">
        <w:r>
          <w:rPr>
            <w:rStyle w:val="Hyperlink"/>
          </w:rPr>
          <w:t xml:space="preserve">https://www.r-graph-gallery.com/</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9e48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d5ff96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8935471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5">
    <w:nsid w:val="c03b17b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29">
    <w:nsid w:val="3b8d7642"/>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211">
    <w:nsid w:val="7ab2dd7a"/>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5">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6">
    <w:abstractNumId w:val="9942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3" Target="http://www.amstat.org/publications/jse/v19n3/Decock/DataDocumentation.txt" TargetMode="External" /><Relationship Type="http://schemas.openxmlformats.org/officeDocument/2006/relationships/hyperlink" Id="rId22" Target="http://www.amstat.org/publications/jse/v19n3/decock.pdf" TargetMode="External" /><Relationship Type="http://schemas.openxmlformats.org/officeDocument/2006/relationships/hyperlink" Id="rId32" Target="https://cran.r-project.org/web/packages/ggformula/ggformula.pdf" TargetMode="External" /><Relationship Type="http://schemas.openxmlformats.org/officeDocument/2006/relationships/hyperlink" Id="rId25" Target="https://cran.r-project.org/web/packages/mosaic/mosaic.pdf" TargetMode="External" /><Relationship Type="http://schemas.openxmlformats.org/officeDocument/2006/relationships/hyperlink" Id="rId40" Target="https://www.r-graph-gallery.com/" TargetMode="External" /><Relationship Type="http://schemas.openxmlformats.org/officeDocument/2006/relationships/hyperlink" Id="rId38" Target="https://www.rdocumentation.org/packages/ggformula/versions/0.7.0" TargetMode="External" /><Relationship Type="http://schemas.openxmlformats.org/officeDocument/2006/relationships/hyperlink" Id="rId31" Target="https://www.rstudio.com/wp-content/uploads/2015/03/ggplot2-cheatsheet.pdf" TargetMode="External" /><Relationship Type="http://schemas.openxmlformats.org/officeDocument/2006/relationships/hyperlink" Id="rId39" Target="https://www.youtube.com/watch?v=HPSrjKt-e8c" TargetMode="External" /></Relationships>
</file>

<file path=word/_rels/footnotes.xml.rels><?xml version="1.0" encoding="UTF-8"?>
<Relationships xmlns="http://schemas.openxmlformats.org/package/2006/relationships"><Relationship Type="http://schemas.openxmlformats.org/officeDocument/2006/relationships/hyperlink" Id="rId23" Target="http://www.amstat.org/publications/jse/v19n3/Decock/DataDocumentation.txt" TargetMode="External" /><Relationship Type="http://schemas.openxmlformats.org/officeDocument/2006/relationships/hyperlink" Id="rId22" Target="http://www.amstat.org/publications/jse/v19n3/decock.pdf" TargetMode="External" /><Relationship Type="http://schemas.openxmlformats.org/officeDocument/2006/relationships/hyperlink" Id="rId32" Target="https://cran.r-project.org/web/packages/ggformula/ggformula.pdf" TargetMode="External" /><Relationship Type="http://schemas.openxmlformats.org/officeDocument/2006/relationships/hyperlink" Id="rId25" Target="https://cran.r-project.org/web/packages/mosaic/mosaic.pdf" TargetMode="External" /><Relationship Type="http://schemas.openxmlformats.org/officeDocument/2006/relationships/hyperlink" Id="rId40" Target="https://www.r-graph-gallery.com/" TargetMode="External" /><Relationship Type="http://schemas.openxmlformats.org/officeDocument/2006/relationships/hyperlink" Id="rId38" Target="https://www.rdocumentation.org/packages/ggformula/versions/0.7.0" TargetMode="External" /><Relationship Type="http://schemas.openxmlformats.org/officeDocument/2006/relationships/hyperlink" Id="rId31" Target="https://www.rstudio.com/wp-content/uploads/2015/03/ggplot2-cheatsheet.pdf" TargetMode="External" /><Relationship Type="http://schemas.openxmlformats.org/officeDocument/2006/relationships/hyperlink" Id="rId39" Target="https://www.youtube.com/watch?v=HPSrjKt-e8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Graphs with ggformula</dc:title>
  <dc:creator/>
  <dcterms:created xsi:type="dcterms:W3CDTF">2018-09-08T15:42:53Z</dcterms:created>
  <dcterms:modified xsi:type="dcterms:W3CDTF">2018-09-08T15:42:53Z</dcterms:modified>
</cp:coreProperties>
</file>