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744E" w14:textId="77777777" w:rsidR="00F36C68" w:rsidRPr="00F867DE" w:rsidRDefault="00F36C68" w:rsidP="00F36C68">
      <w:pPr>
        <w:spacing w:line="360" w:lineRule="auto"/>
        <w:jc w:val="right"/>
        <w:rPr>
          <w:rFonts w:ascii="Calibri" w:hAnsi="Calibri" w:cs="Calibri"/>
          <w:sz w:val="30"/>
          <w:szCs w:val="30"/>
        </w:rPr>
      </w:pPr>
      <w:r w:rsidRPr="00F867DE">
        <w:rPr>
          <w:rFonts w:ascii="Calibri" w:hAnsi="Calibri" w:cs="Calibri"/>
          <w:sz w:val="30"/>
          <w:szCs w:val="30"/>
        </w:rPr>
        <w:t>Process Tailoring Guidelines</w:t>
      </w:r>
    </w:p>
    <w:p w14:paraId="66D2AE19" w14:textId="2C7A1B1B" w:rsidR="00F36C68" w:rsidRPr="00F867DE" w:rsidRDefault="00F36C68" w:rsidP="00F36C68">
      <w:pPr>
        <w:spacing w:line="360" w:lineRule="auto"/>
        <w:jc w:val="right"/>
        <w:rPr>
          <w:rFonts w:ascii="Calibri" w:hAnsi="Calibri" w:cs="Calibri"/>
          <w:sz w:val="22"/>
          <w:szCs w:val="22"/>
        </w:rPr>
      </w:pPr>
      <w:r w:rsidRPr="00F867DE">
        <w:rPr>
          <w:rFonts w:ascii="Calibri" w:hAnsi="Calibri" w:cs="Calibri"/>
          <w:sz w:val="30"/>
          <w:szCs w:val="30"/>
        </w:rPr>
        <w:t>Version 1.</w:t>
      </w:r>
      <w:r w:rsidR="004F53BC">
        <w:rPr>
          <w:rFonts w:ascii="Calibri" w:hAnsi="Calibri" w:cs="Calibri"/>
          <w:sz w:val="30"/>
          <w:szCs w:val="30"/>
        </w:rPr>
        <w:t>1</w:t>
      </w:r>
    </w:p>
    <w:p w14:paraId="3B6DE626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02231D52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18287A47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63E7C511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4D8014C3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45A952C8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0BD9A99C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384C8F2D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6C1D9274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45885591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1A476509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3FFBB714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36AB4592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6398BA91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753A4648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57A730CA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4407A04E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739DB1E4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03BE64B4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3A29FE05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7802DB3B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20A16956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6B52C84E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61DB3DCA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32DE4620" w14:textId="77777777" w:rsidR="00B60B31" w:rsidRDefault="00F36C68" w:rsidP="00B60B31">
      <w:pPr>
        <w:spacing w:before="120" w:after="120"/>
        <w:jc w:val="center"/>
        <w:rPr>
          <w:rFonts w:ascii="Calibri" w:hAnsi="Calibri" w:cs="Calibri"/>
          <w:b/>
        </w:rPr>
      </w:pPr>
      <w:r w:rsidRPr="008C2932">
        <w:rPr>
          <w:rFonts w:ascii="Calibri" w:hAnsi="Calibri" w:cs="Calibri"/>
          <w:color w:val="000000"/>
          <w:sz w:val="22"/>
          <w:szCs w:val="22"/>
        </w:rPr>
        <w:br w:type="page"/>
      </w:r>
      <w:r w:rsidR="00B60B31">
        <w:rPr>
          <w:rFonts w:ascii="Calibri" w:hAnsi="Calibri" w:cs="Calibri"/>
          <w:b/>
        </w:rPr>
        <w:lastRenderedPageBreak/>
        <w:t>Revision History</w:t>
      </w:r>
    </w:p>
    <w:p w14:paraId="14350801" w14:textId="77777777" w:rsidR="00B60B31" w:rsidRDefault="00B60B31" w:rsidP="00B60B31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3"/>
        <w:gridCol w:w="1404"/>
        <w:gridCol w:w="2283"/>
        <w:gridCol w:w="2102"/>
        <w:gridCol w:w="1316"/>
        <w:gridCol w:w="1245"/>
      </w:tblGrid>
      <w:tr w:rsidR="00B60B31" w14:paraId="516E25EF" w14:textId="77777777" w:rsidTr="002504C1">
        <w:trPr>
          <w:trHeight w:val="633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5180C1B0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x.y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>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53936709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58E4A5E6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56BD5C65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98E617D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63EC73D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B60B31" w14:paraId="57E0CA23" w14:textId="77777777" w:rsidTr="002504C1">
        <w:trPr>
          <w:trHeight w:val="264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21333" w14:textId="54148B83" w:rsidR="00B60B31" w:rsidRDefault="00064BBF" w:rsidP="002504C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1.1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7490C" w14:textId="3B70ED0D" w:rsidR="00B60B31" w:rsidRDefault="00064BBF" w:rsidP="002504C1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10/1/18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A09B5" w14:textId="0E894396" w:rsidR="00B60B31" w:rsidRDefault="00064BBF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Baseline Version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32F01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F39CB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8E11D" w14:textId="13051A94" w:rsidR="00B60B31" w:rsidRDefault="00064BBF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Nagoor Inaganti</w:t>
            </w:r>
          </w:p>
        </w:tc>
      </w:tr>
      <w:tr w:rsidR="00B60B31" w14:paraId="40F812A9" w14:textId="77777777" w:rsidTr="002504C1">
        <w:trPr>
          <w:trHeight w:val="255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77352" w14:textId="77777777" w:rsidR="00B60B31" w:rsidRDefault="00B60B31" w:rsidP="002504C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007C6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721DA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A89C1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3779F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0E5AD" w14:textId="77777777" w:rsidR="00B60B31" w:rsidRDefault="00B60B31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</w:tbl>
    <w:p w14:paraId="07F0BE0E" w14:textId="77777777" w:rsidR="00B60B31" w:rsidRDefault="00B60B31" w:rsidP="00B60B31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14:paraId="39B7DEB3" w14:textId="77777777" w:rsidR="00B60B31" w:rsidRDefault="00B60B31" w:rsidP="00B60B31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14:paraId="5DE75B08" w14:textId="77777777" w:rsidR="00B60B31" w:rsidRDefault="00B60B31" w:rsidP="00B60B31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42"/>
        <w:gridCol w:w="2544"/>
        <w:gridCol w:w="2719"/>
        <w:gridCol w:w="2368"/>
      </w:tblGrid>
      <w:tr w:rsidR="00B60B31" w14:paraId="31D01134" w14:textId="77777777" w:rsidTr="002504C1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F9C323A" w14:textId="77777777" w:rsidR="00B60B31" w:rsidRDefault="00B60B31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</w:t>
            </w:r>
            <w:proofErr w:type="spellStart"/>
            <w:r>
              <w:rPr>
                <w:rFonts w:ascii="Calibri" w:hAnsi="Calibri" w:cs="Calibri"/>
                <w:bCs/>
                <w:lang w:eastAsia="en-IN"/>
              </w:rPr>
              <w:t>x.y</w:t>
            </w:r>
            <w:proofErr w:type="spellEnd"/>
            <w:r>
              <w:rPr>
                <w:rFonts w:ascii="Calibri" w:hAnsi="Calibri" w:cs="Calibri"/>
                <w:bCs/>
                <w:lang w:eastAsia="en-IN"/>
              </w:rPr>
              <w:t>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3F9942" w14:textId="77777777" w:rsidR="00B60B31" w:rsidRDefault="00B60B31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0E7700B" w14:textId="77777777" w:rsidR="00B60B31" w:rsidRDefault="00B60B31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49C1FB3C" w14:textId="77777777" w:rsidR="00B60B31" w:rsidRDefault="00B60B31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B60B31" w14:paraId="7C0F5F2B" w14:textId="77777777" w:rsidTr="002504C1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0C61E" w14:textId="164984A0" w:rsidR="00B60B31" w:rsidRDefault="00064BBF" w:rsidP="002504C1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1.1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D38A6" w14:textId="3173C424" w:rsidR="00B60B31" w:rsidRDefault="00064BBF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Nagoor Inaganti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FEBED" w14:textId="77777777" w:rsidR="00B60B31" w:rsidRDefault="00064BBF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Nagoor Inaganti</w:t>
            </w:r>
          </w:p>
          <w:p w14:paraId="29E32AA6" w14:textId="1256BE90" w:rsidR="00064BBF" w:rsidRDefault="00064BBF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10/5/18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D272D" w14:textId="77777777" w:rsidR="00B60B31" w:rsidRDefault="00064BBF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Nagoor Inaganti</w:t>
            </w:r>
          </w:p>
          <w:p w14:paraId="0AE7DCD4" w14:textId="5FF9D27B" w:rsidR="00064BBF" w:rsidRDefault="00064BBF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10/5/18</w:t>
            </w:r>
          </w:p>
        </w:tc>
      </w:tr>
      <w:tr w:rsidR="00B60B31" w14:paraId="2E459143" w14:textId="77777777" w:rsidTr="002504C1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F0A0" w14:textId="77777777" w:rsidR="00B60B31" w:rsidRDefault="00B60B31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61BA3" w14:textId="77777777" w:rsidR="00B60B31" w:rsidRDefault="00B60B31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F439D" w14:textId="77777777" w:rsidR="00B60B31" w:rsidRDefault="00B60B31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19A34" w14:textId="77777777" w:rsidR="00B60B31" w:rsidRDefault="00B60B31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</w:tr>
    </w:tbl>
    <w:p w14:paraId="3DE27F0C" w14:textId="77777777" w:rsidR="00B60B31" w:rsidRDefault="00B60B31" w:rsidP="00B60B31"/>
    <w:p w14:paraId="3530C2AE" w14:textId="77777777" w:rsidR="00F36C68" w:rsidRPr="008C2932" w:rsidRDefault="00F36C68" w:rsidP="00B60B31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p w14:paraId="2AA96674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FCC306E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76ABFF5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552E53B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830F05D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881D0DD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7368727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1EBA6FA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871AD6B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C16D197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2736107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F5E14D9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752915D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59F7008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099B52D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3C86A1F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E11E07B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4EDDAEAB" w14:textId="77777777" w:rsidR="00F36C68" w:rsidRDefault="00F36C68" w:rsidP="00F36C68">
      <w:pPr>
        <w:pStyle w:val="TOCHeading"/>
        <w:numPr>
          <w:ilvl w:val="0"/>
          <w:numId w:val="0"/>
        </w:numPr>
        <w:shd w:val="clear" w:color="auto" w:fill="auto"/>
        <w:ind w:left="360" w:hanging="360"/>
        <w:jc w:val="center"/>
      </w:pPr>
      <w:r>
        <w:lastRenderedPageBreak/>
        <w:t>Table of Contents</w:t>
      </w:r>
    </w:p>
    <w:p w14:paraId="2982A3C0" w14:textId="77777777" w:rsidR="00F36C68" w:rsidRDefault="00F36C68" w:rsidP="00F36C68">
      <w:pPr>
        <w:pStyle w:val="TOC1"/>
        <w:rPr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1906474" w:history="1">
        <w:r w:rsidRPr="00357690">
          <w:rPr>
            <w:rStyle w:val="Hyperlink"/>
            <w:rFonts w:cs="Calibri"/>
            <w:noProof/>
          </w:rPr>
          <w:t>1</w:t>
        </w:r>
        <w:r>
          <w:rPr>
            <w:noProof/>
            <w:szCs w:val="22"/>
          </w:rPr>
          <w:tab/>
        </w:r>
        <w:r w:rsidRPr="00357690">
          <w:rPr>
            <w:rStyle w:val="Hyperlink"/>
            <w:rFonts w:cs="Calibri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_Toc381906474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D0B71F" w14:textId="77777777" w:rsidR="00F36C68" w:rsidRDefault="000F131C" w:rsidP="00F36C68">
      <w:pPr>
        <w:pStyle w:val="TOC1"/>
        <w:rPr>
          <w:noProof/>
          <w:szCs w:val="22"/>
        </w:rPr>
      </w:pPr>
      <w:hyperlink w:anchor="_Toc381906475" w:history="1">
        <w:r w:rsidR="00F36C68" w:rsidRPr="00357690">
          <w:rPr>
            <w:rStyle w:val="Hyperlink"/>
            <w:rFonts w:cs="Calibri"/>
            <w:noProof/>
          </w:rPr>
          <w:t>2</w:t>
        </w:r>
        <w:r w:rsidR="00F36C68">
          <w:rPr>
            <w:noProof/>
            <w:szCs w:val="22"/>
          </w:rPr>
          <w:tab/>
        </w:r>
        <w:r w:rsidR="00F36C68" w:rsidRPr="00357690">
          <w:rPr>
            <w:rStyle w:val="Hyperlink"/>
            <w:rFonts w:cs="Calibri"/>
            <w:noProof/>
          </w:rPr>
          <w:t>Process Scope</w:t>
        </w:r>
        <w:r w:rsidR="00F36C68">
          <w:rPr>
            <w:noProof/>
            <w:webHidden/>
          </w:rPr>
          <w:tab/>
        </w:r>
        <w:r w:rsidR="00F36C68">
          <w:rPr>
            <w:noProof/>
            <w:webHidden/>
          </w:rPr>
          <w:fldChar w:fldCharType="begin"/>
        </w:r>
        <w:r w:rsidR="00F36C68">
          <w:rPr>
            <w:noProof/>
            <w:webHidden/>
          </w:rPr>
          <w:instrText xml:space="preserve"> PAGEREF _Toc381906475 \h </w:instrText>
        </w:r>
        <w:r w:rsidR="00F36C68">
          <w:rPr>
            <w:noProof/>
            <w:webHidden/>
          </w:rPr>
        </w:r>
        <w:r w:rsidR="00F36C68">
          <w:rPr>
            <w:noProof/>
            <w:webHidden/>
          </w:rPr>
          <w:fldChar w:fldCharType="separate"/>
        </w:r>
        <w:r w:rsidR="00F36C68">
          <w:rPr>
            <w:noProof/>
            <w:webHidden/>
          </w:rPr>
          <w:t>5</w:t>
        </w:r>
        <w:r w:rsidR="00F36C68">
          <w:rPr>
            <w:noProof/>
            <w:webHidden/>
          </w:rPr>
          <w:fldChar w:fldCharType="end"/>
        </w:r>
      </w:hyperlink>
    </w:p>
    <w:p w14:paraId="490DE6D8" w14:textId="77777777" w:rsidR="00F36C68" w:rsidRDefault="000F131C" w:rsidP="00F36C68">
      <w:pPr>
        <w:pStyle w:val="TOC1"/>
        <w:rPr>
          <w:noProof/>
          <w:szCs w:val="22"/>
        </w:rPr>
      </w:pPr>
      <w:hyperlink w:anchor="_Toc381906476" w:history="1">
        <w:r w:rsidR="00F36C68" w:rsidRPr="00357690">
          <w:rPr>
            <w:rStyle w:val="Hyperlink"/>
            <w:rFonts w:cs="Calibri"/>
            <w:noProof/>
          </w:rPr>
          <w:t>3</w:t>
        </w:r>
        <w:r w:rsidR="00F36C68">
          <w:rPr>
            <w:noProof/>
            <w:szCs w:val="22"/>
          </w:rPr>
          <w:tab/>
        </w:r>
        <w:r w:rsidR="00F36C68" w:rsidRPr="00357690">
          <w:rPr>
            <w:rStyle w:val="Hyperlink"/>
            <w:rFonts w:cs="Calibri"/>
            <w:noProof/>
          </w:rPr>
          <w:t>Process Tailoring</w:t>
        </w:r>
        <w:r w:rsidR="00F36C68">
          <w:rPr>
            <w:noProof/>
            <w:webHidden/>
          </w:rPr>
          <w:tab/>
        </w:r>
        <w:r w:rsidR="00F36C68">
          <w:rPr>
            <w:noProof/>
            <w:webHidden/>
          </w:rPr>
          <w:fldChar w:fldCharType="begin"/>
        </w:r>
        <w:r w:rsidR="00F36C68">
          <w:rPr>
            <w:noProof/>
            <w:webHidden/>
          </w:rPr>
          <w:instrText xml:space="preserve"> PAGEREF _Toc381906476 \h </w:instrText>
        </w:r>
        <w:r w:rsidR="00F36C68">
          <w:rPr>
            <w:noProof/>
            <w:webHidden/>
          </w:rPr>
        </w:r>
        <w:r w:rsidR="00F36C68">
          <w:rPr>
            <w:noProof/>
            <w:webHidden/>
          </w:rPr>
          <w:fldChar w:fldCharType="separate"/>
        </w:r>
        <w:r w:rsidR="00F36C68">
          <w:rPr>
            <w:noProof/>
            <w:webHidden/>
          </w:rPr>
          <w:t>5</w:t>
        </w:r>
        <w:r w:rsidR="00F36C68">
          <w:rPr>
            <w:noProof/>
            <w:webHidden/>
          </w:rPr>
          <w:fldChar w:fldCharType="end"/>
        </w:r>
      </w:hyperlink>
    </w:p>
    <w:p w14:paraId="355DCA5B" w14:textId="77777777" w:rsidR="00F36C68" w:rsidRDefault="00F36C68" w:rsidP="00F36C68">
      <w:r>
        <w:rPr>
          <w:rFonts w:ascii="Calibri" w:hAnsi="Calibri"/>
          <w:sz w:val="22"/>
        </w:rPr>
        <w:fldChar w:fldCharType="end"/>
      </w:r>
    </w:p>
    <w:p w14:paraId="6A28CF63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AA8E9FF" w14:textId="77777777" w:rsidR="00F36C68" w:rsidRPr="008C2932" w:rsidRDefault="00F36C68" w:rsidP="00F36C68">
      <w:pPr>
        <w:pStyle w:val="Heading1"/>
        <w:shd w:val="clear" w:color="auto" w:fill="auto"/>
        <w:spacing w:line="360" w:lineRule="auto"/>
        <w:jc w:val="both"/>
        <w:rPr>
          <w:rFonts w:ascii="Calibri" w:hAnsi="Calibri" w:cs="Calibri"/>
          <w:sz w:val="22"/>
          <w:szCs w:val="22"/>
        </w:rPr>
      </w:pPr>
      <w:bookmarkStart w:id="1" w:name="_Toc350511508"/>
      <w:bookmarkStart w:id="2" w:name="_Toc381906474"/>
      <w:r w:rsidRPr="008C2932">
        <w:rPr>
          <w:rFonts w:ascii="Calibri" w:hAnsi="Calibri" w:cs="Calibri"/>
          <w:sz w:val="22"/>
          <w:szCs w:val="22"/>
        </w:rPr>
        <w:lastRenderedPageBreak/>
        <w:t>Introduction</w:t>
      </w:r>
      <w:bookmarkEnd w:id="1"/>
      <w:bookmarkEnd w:id="2"/>
    </w:p>
    <w:p w14:paraId="7D25BE17" w14:textId="77777777" w:rsidR="00F36C68" w:rsidRPr="008C2932" w:rsidRDefault="00F36C68" w:rsidP="00F36C68">
      <w:pPr>
        <w:pStyle w:val="BodyText1"/>
        <w:rPr>
          <w:rFonts w:ascii="Calibri" w:hAnsi="Calibri" w:cs="Calibri"/>
          <w:sz w:val="22"/>
          <w:szCs w:val="22"/>
        </w:rPr>
      </w:pPr>
      <w:r w:rsidRPr="008C2932">
        <w:rPr>
          <w:rFonts w:ascii="Calibri" w:hAnsi="Calibri" w:cs="Calibri"/>
          <w:sz w:val="22"/>
          <w:szCs w:val="22"/>
        </w:rPr>
        <w:t>This document defines the guidelines for tailoring the process documents/templates. Any changes to the document templates not listed should be with the approval of SEPG.</w:t>
      </w:r>
    </w:p>
    <w:p w14:paraId="2BFA6C1F" w14:textId="77777777" w:rsidR="00F36C68" w:rsidRPr="008C2932" w:rsidRDefault="00F36C68" w:rsidP="00F36C68">
      <w:pPr>
        <w:pStyle w:val="Heading1"/>
        <w:pageBreakBefore w:val="0"/>
        <w:shd w:val="clear" w:color="auto" w:fill="auto"/>
        <w:spacing w:line="360" w:lineRule="auto"/>
        <w:jc w:val="both"/>
        <w:rPr>
          <w:rFonts w:ascii="Calibri" w:hAnsi="Calibri" w:cs="Calibri"/>
          <w:sz w:val="22"/>
          <w:szCs w:val="22"/>
        </w:rPr>
      </w:pPr>
      <w:bookmarkStart w:id="3" w:name="_Toc240790519"/>
      <w:bookmarkStart w:id="4" w:name="_Toc319940898"/>
      <w:bookmarkStart w:id="5" w:name="_Toc319941120"/>
      <w:bookmarkStart w:id="6" w:name="_Toc319941578"/>
      <w:bookmarkStart w:id="7" w:name="_Toc350511509"/>
      <w:bookmarkStart w:id="8" w:name="_Toc381906475"/>
      <w:r w:rsidRPr="008C2932">
        <w:rPr>
          <w:rFonts w:ascii="Calibri" w:hAnsi="Calibri" w:cs="Calibri"/>
          <w:sz w:val="22"/>
          <w:szCs w:val="22"/>
        </w:rPr>
        <w:t>Process Scope</w:t>
      </w:r>
      <w:bookmarkEnd w:id="3"/>
      <w:bookmarkEnd w:id="4"/>
      <w:bookmarkEnd w:id="5"/>
      <w:bookmarkEnd w:id="6"/>
      <w:bookmarkEnd w:id="7"/>
      <w:bookmarkEnd w:id="8"/>
    </w:p>
    <w:p w14:paraId="4112AD2A" w14:textId="77777777" w:rsidR="00F36C68" w:rsidRPr="008C2932" w:rsidRDefault="00F36C68" w:rsidP="00F36C68">
      <w:pPr>
        <w:pStyle w:val="BodyText1"/>
        <w:rPr>
          <w:rFonts w:ascii="Calibri" w:hAnsi="Calibri" w:cs="Calibri"/>
          <w:sz w:val="22"/>
          <w:szCs w:val="22"/>
        </w:rPr>
      </w:pPr>
      <w:r w:rsidRPr="008C2932">
        <w:rPr>
          <w:rFonts w:ascii="Calibri" w:hAnsi="Calibri" w:cs="Calibri"/>
          <w:sz w:val="22"/>
          <w:szCs w:val="22"/>
        </w:rPr>
        <w:t xml:space="preserve">Applies to the Development, Maintenance and QA projects in </w:t>
      </w:r>
      <w:r w:rsidR="000F29C0">
        <w:rPr>
          <w:rFonts w:ascii="Calibri" w:hAnsi="Calibri" w:cs="Calibri"/>
          <w:sz w:val="22"/>
          <w:szCs w:val="22"/>
        </w:rPr>
        <w:t>Company Name</w:t>
      </w:r>
    </w:p>
    <w:p w14:paraId="0489FE2D" w14:textId="77777777" w:rsidR="00F36C68" w:rsidRPr="008C2932" w:rsidRDefault="00F36C68" w:rsidP="00F36C68">
      <w:pPr>
        <w:pStyle w:val="Heading1"/>
        <w:pageBreakBefore w:val="0"/>
        <w:shd w:val="clear" w:color="auto" w:fill="auto"/>
        <w:spacing w:line="360" w:lineRule="auto"/>
        <w:jc w:val="both"/>
        <w:rPr>
          <w:rFonts w:ascii="Calibri" w:hAnsi="Calibri" w:cs="Calibri"/>
          <w:sz w:val="22"/>
          <w:szCs w:val="22"/>
        </w:rPr>
      </w:pPr>
      <w:bookmarkStart w:id="9" w:name="_Toc319940905"/>
      <w:bookmarkStart w:id="10" w:name="_Toc319941127"/>
      <w:bookmarkStart w:id="11" w:name="_Toc319941585"/>
      <w:bookmarkStart w:id="12" w:name="_Toc350511510"/>
      <w:bookmarkStart w:id="13" w:name="_Toc381906476"/>
      <w:r w:rsidRPr="008C2932">
        <w:rPr>
          <w:rFonts w:ascii="Calibri" w:hAnsi="Calibri" w:cs="Calibri"/>
          <w:sz w:val="22"/>
          <w:szCs w:val="22"/>
        </w:rPr>
        <w:t>Process Tailoring</w:t>
      </w:r>
      <w:bookmarkEnd w:id="9"/>
      <w:bookmarkEnd w:id="10"/>
      <w:bookmarkEnd w:id="11"/>
      <w:bookmarkEnd w:id="12"/>
      <w:bookmarkEnd w:id="13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930"/>
      </w:tblGrid>
      <w:tr w:rsidR="00F36C68" w:rsidRPr="008C2932" w14:paraId="594A0A4A" w14:textId="77777777" w:rsidTr="006C1601">
        <w:trPr>
          <w:tblHeader/>
        </w:trPr>
        <w:tc>
          <w:tcPr>
            <w:tcW w:w="2250" w:type="dxa"/>
            <w:shd w:val="clear" w:color="auto" w:fill="D9D9D9"/>
          </w:tcPr>
          <w:p w14:paraId="3CE8B6A0" w14:textId="77777777" w:rsidR="00F36C68" w:rsidRPr="008C2932" w:rsidRDefault="00F36C68" w:rsidP="006C1601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b/>
                <w:sz w:val="22"/>
                <w:szCs w:val="22"/>
              </w:rPr>
              <w:t>Process</w:t>
            </w:r>
          </w:p>
        </w:tc>
        <w:tc>
          <w:tcPr>
            <w:tcW w:w="6930" w:type="dxa"/>
            <w:shd w:val="clear" w:color="auto" w:fill="D9D9D9"/>
            <w:vAlign w:val="center"/>
          </w:tcPr>
          <w:p w14:paraId="46B2ED65" w14:textId="77777777" w:rsidR="00F36C68" w:rsidRPr="008C2932" w:rsidRDefault="00F36C68" w:rsidP="006C1601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b/>
                <w:sz w:val="22"/>
                <w:szCs w:val="22"/>
              </w:rPr>
              <w:t>Tailoring</w:t>
            </w:r>
          </w:p>
        </w:tc>
      </w:tr>
      <w:tr w:rsidR="00F36C68" w:rsidRPr="008C2932" w14:paraId="25D2E8D8" w14:textId="77777777" w:rsidTr="006C1601">
        <w:tc>
          <w:tcPr>
            <w:tcW w:w="2250" w:type="dxa"/>
            <w:tcBorders>
              <w:bottom w:val="nil"/>
            </w:tcBorders>
            <w:vAlign w:val="center"/>
          </w:tcPr>
          <w:p w14:paraId="0879A77B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Project Initiation</w:t>
            </w:r>
          </w:p>
        </w:tc>
        <w:tc>
          <w:tcPr>
            <w:tcW w:w="6930" w:type="dxa"/>
            <w:tcBorders>
              <w:bottom w:val="nil"/>
            </w:tcBorders>
          </w:tcPr>
          <w:p w14:paraId="3E1AD10E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This process should be followed before initiating the project with or without the formal contract.</w:t>
            </w:r>
          </w:p>
        </w:tc>
      </w:tr>
      <w:tr w:rsidR="00F36C68" w:rsidRPr="008C2932" w14:paraId="070D0B5D" w14:textId="77777777" w:rsidTr="006C1601">
        <w:tc>
          <w:tcPr>
            <w:tcW w:w="2250" w:type="dxa"/>
            <w:vAlign w:val="center"/>
          </w:tcPr>
          <w:p w14:paraId="273B6962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Configuration Management</w:t>
            </w:r>
          </w:p>
        </w:tc>
        <w:tc>
          <w:tcPr>
            <w:tcW w:w="6930" w:type="dxa"/>
          </w:tcPr>
          <w:p w14:paraId="2D468FF2" w14:textId="77777777" w:rsidR="00F36C68" w:rsidRPr="008C2932" w:rsidRDefault="00F36C68" w:rsidP="006C1601">
            <w:pPr>
              <w:pStyle w:val="NormalBulleted"/>
              <w:tabs>
                <w:tab w:val="clear" w:pos="360"/>
              </w:tabs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eastAsia="Calibri" w:hAnsi="Calibri" w:cs="Calibri"/>
                <w:sz w:val="22"/>
                <w:szCs w:val="22"/>
              </w:rPr>
              <w:t>Baseline audits need not be conducted if the configuration management is done at the customer’s site.</w:t>
            </w:r>
          </w:p>
        </w:tc>
      </w:tr>
      <w:tr w:rsidR="00F36C68" w:rsidRPr="008C2932" w14:paraId="1C21C8C6" w14:textId="77777777" w:rsidTr="006C1601"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A799719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Requirements Document</w:t>
            </w:r>
          </w:p>
        </w:tc>
        <w:tc>
          <w:tcPr>
            <w:tcW w:w="6930" w:type="dxa"/>
            <w:tcBorders>
              <w:bottom w:val="single" w:sz="4" w:space="0" w:color="auto"/>
            </w:tcBorders>
          </w:tcPr>
          <w:p w14:paraId="45A66948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Requirements can be in form of SRS, SFS, Use Cases. The requirements can be in a single document or multiple or merged with other documents like Design or Scope document</w:t>
            </w:r>
          </w:p>
        </w:tc>
      </w:tr>
      <w:tr w:rsidR="00F36C68" w:rsidRPr="008C2932" w14:paraId="234579C7" w14:textId="77777777" w:rsidTr="006C1601">
        <w:tc>
          <w:tcPr>
            <w:tcW w:w="2250" w:type="dxa"/>
            <w:tcBorders>
              <w:bottom w:val="nil"/>
            </w:tcBorders>
            <w:vAlign w:val="center"/>
          </w:tcPr>
          <w:p w14:paraId="572010B2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Metrics</w:t>
            </w:r>
          </w:p>
        </w:tc>
        <w:tc>
          <w:tcPr>
            <w:tcW w:w="6930" w:type="dxa"/>
            <w:tcBorders>
              <w:bottom w:val="nil"/>
            </w:tcBorders>
          </w:tcPr>
          <w:p w14:paraId="042D626C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Project specific process and product goals, which may differ from the organizational goal, can be defined in the Quality Plan and shall be monitored continuously.</w:t>
            </w:r>
          </w:p>
          <w:p w14:paraId="5C256FF9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If the project is using organization goals, then it need not be described in the PMP</w:t>
            </w:r>
          </w:p>
        </w:tc>
      </w:tr>
      <w:tr w:rsidR="00F36C68" w:rsidRPr="008C2932" w14:paraId="08D480BA" w14:textId="77777777" w:rsidTr="006C1601">
        <w:tc>
          <w:tcPr>
            <w:tcW w:w="2250" w:type="dxa"/>
            <w:vAlign w:val="center"/>
          </w:tcPr>
          <w:p w14:paraId="3B5D845C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Meeting minutes (MOM)</w:t>
            </w:r>
          </w:p>
        </w:tc>
        <w:tc>
          <w:tcPr>
            <w:tcW w:w="6930" w:type="dxa"/>
          </w:tcPr>
          <w:p w14:paraId="0DAB98B0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Can be in a free form, if at least the following is maintained:</w:t>
            </w:r>
          </w:p>
          <w:p w14:paraId="0B0D548F" w14:textId="77777777" w:rsidR="00F36C68" w:rsidRPr="008C2932" w:rsidRDefault="00F36C68" w:rsidP="00F36C6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Date of the meeting</w:t>
            </w:r>
          </w:p>
          <w:p w14:paraId="1971A368" w14:textId="77777777" w:rsidR="00F36C68" w:rsidRPr="008C2932" w:rsidRDefault="00F36C68" w:rsidP="00F36C6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Minutes recorded by</w:t>
            </w:r>
          </w:p>
          <w:p w14:paraId="37967BC3" w14:textId="77777777" w:rsidR="00F36C68" w:rsidRPr="008C2932" w:rsidRDefault="00F36C68" w:rsidP="00F36C6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Action items</w:t>
            </w:r>
          </w:p>
          <w:p w14:paraId="2316BD69" w14:textId="77777777" w:rsidR="00F36C68" w:rsidRPr="008C2932" w:rsidRDefault="00F36C68" w:rsidP="00F36C6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Owner</w:t>
            </w:r>
          </w:p>
          <w:p w14:paraId="3A6D2941" w14:textId="77777777" w:rsidR="00F36C68" w:rsidRPr="008C2932" w:rsidRDefault="00F36C68" w:rsidP="00F36C6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Closure date</w:t>
            </w:r>
          </w:p>
        </w:tc>
      </w:tr>
      <w:tr w:rsidR="00F36C68" w:rsidRPr="008C2932" w14:paraId="4328256C" w14:textId="77777777" w:rsidTr="006C1601">
        <w:tc>
          <w:tcPr>
            <w:tcW w:w="2250" w:type="dxa"/>
            <w:vAlign w:val="center"/>
          </w:tcPr>
          <w:p w14:paraId="5B5B1871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RTM</w:t>
            </w:r>
          </w:p>
        </w:tc>
        <w:tc>
          <w:tcPr>
            <w:tcW w:w="6930" w:type="dxa"/>
          </w:tcPr>
          <w:p w14:paraId="50C57BB8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 xml:space="preserve">RTM template can be modified to suit the project needs, but should be able to exhibit the traceability from requirements to test cases. </w:t>
            </w:r>
          </w:p>
        </w:tc>
      </w:tr>
      <w:tr w:rsidR="00F36C68" w:rsidRPr="008C2932" w14:paraId="2A468F69" w14:textId="77777777" w:rsidTr="006C1601">
        <w:tc>
          <w:tcPr>
            <w:tcW w:w="2250" w:type="dxa"/>
          </w:tcPr>
          <w:p w14:paraId="7630896E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Project Plan</w:t>
            </w:r>
          </w:p>
        </w:tc>
        <w:tc>
          <w:tcPr>
            <w:tcW w:w="6930" w:type="dxa"/>
          </w:tcPr>
          <w:p w14:paraId="3F154210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Project plan can be made in either of tools like Microsoft Power-point, Excel, Word or client provided tools.</w:t>
            </w:r>
          </w:p>
          <w:p w14:paraId="2D943874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 xml:space="preserve">Also the project plans for project can be in different formats for different </w:t>
            </w:r>
            <w:r w:rsidRPr="008C2932">
              <w:rPr>
                <w:rFonts w:ascii="Calibri" w:hAnsi="Calibri" w:cs="Calibri"/>
                <w:sz w:val="22"/>
                <w:szCs w:val="22"/>
              </w:rPr>
              <w:lastRenderedPageBreak/>
              <w:t>milestones / phases of the project.  For ex : In testing phase, Bugzilla can be used for work allocation</w:t>
            </w:r>
          </w:p>
        </w:tc>
      </w:tr>
      <w:tr w:rsidR="00F36C68" w:rsidRPr="008C2932" w14:paraId="3FDC1B22" w14:textId="77777777" w:rsidTr="006C1601">
        <w:trPr>
          <w:trHeight w:val="503"/>
        </w:trPr>
        <w:tc>
          <w:tcPr>
            <w:tcW w:w="2250" w:type="dxa"/>
          </w:tcPr>
          <w:p w14:paraId="6FF87DBE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Document format</w:t>
            </w:r>
          </w:p>
        </w:tc>
        <w:tc>
          <w:tcPr>
            <w:tcW w:w="6930" w:type="dxa"/>
          </w:tcPr>
          <w:p w14:paraId="2AFCD09F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 xml:space="preserve">The tabular MS-Word templates can be converted to MS-Excel templates without changing the data, for ease of use. Ex: RTM, Review Form etc.  </w:t>
            </w:r>
          </w:p>
        </w:tc>
      </w:tr>
      <w:tr w:rsidR="00F36C68" w:rsidRPr="008C2932" w14:paraId="3668A269" w14:textId="77777777" w:rsidTr="006C1601">
        <w:tc>
          <w:tcPr>
            <w:tcW w:w="2250" w:type="dxa"/>
          </w:tcPr>
          <w:p w14:paraId="7A09CA1B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Estimates</w:t>
            </w:r>
          </w:p>
        </w:tc>
        <w:tc>
          <w:tcPr>
            <w:tcW w:w="6930" w:type="dxa"/>
          </w:tcPr>
          <w:p w14:paraId="649B5715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 xml:space="preserve">The task level estimates can be maintained in effort of person days, person hours. </w:t>
            </w:r>
          </w:p>
        </w:tc>
      </w:tr>
      <w:tr w:rsidR="00F36C68" w:rsidRPr="008C2932" w14:paraId="3DA4A0AB" w14:textId="77777777" w:rsidTr="006C1601">
        <w:tc>
          <w:tcPr>
            <w:tcW w:w="2250" w:type="dxa"/>
          </w:tcPr>
          <w:p w14:paraId="672B718E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Status Reports</w:t>
            </w:r>
          </w:p>
        </w:tc>
        <w:tc>
          <w:tcPr>
            <w:tcW w:w="6930" w:type="dxa"/>
          </w:tcPr>
          <w:p w14:paraId="08B04582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The weekly or monthly status reports to the client can be as per the customer specific format. However the report should contain</w:t>
            </w:r>
          </w:p>
          <w:p w14:paraId="6D67356F" w14:textId="77777777" w:rsidR="00F36C68" w:rsidRPr="008C2932" w:rsidRDefault="00F36C68" w:rsidP="00F36C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cs="Calibri"/>
                <w:color w:val="auto"/>
                <w:sz w:val="22"/>
              </w:rPr>
            </w:pPr>
            <w:r w:rsidRPr="008C2932">
              <w:rPr>
                <w:rFonts w:cs="Calibri"/>
                <w:color w:val="auto"/>
                <w:sz w:val="22"/>
              </w:rPr>
              <w:t>Week Start/Ending date</w:t>
            </w:r>
          </w:p>
          <w:p w14:paraId="2B79DFC8" w14:textId="77777777" w:rsidR="00F36C68" w:rsidRPr="008C2932" w:rsidRDefault="00F36C68" w:rsidP="00F36C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cs="Calibri"/>
                <w:color w:val="auto"/>
                <w:sz w:val="22"/>
              </w:rPr>
            </w:pPr>
            <w:r w:rsidRPr="008C2932">
              <w:rPr>
                <w:rFonts w:cs="Calibri"/>
                <w:color w:val="auto"/>
                <w:sz w:val="22"/>
              </w:rPr>
              <w:t>Planned tasks for the week</w:t>
            </w:r>
          </w:p>
          <w:p w14:paraId="7D8ACA41" w14:textId="77777777" w:rsidR="00F36C68" w:rsidRPr="008C2932" w:rsidRDefault="00F36C68" w:rsidP="00F36C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cs="Calibri"/>
                <w:color w:val="auto"/>
                <w:sz w:val="22"/>
              </w:rPr>
            </w:pPr>
            <w:r w:rsidRPr="008C2932">
              <w:rPr>
                <w:rFonts w:cs="Calibri"/>
                <w:color w:val="auto"/>
                <w:sz w:val="22"/>
              </w:rPr>
              <w:t>Status of the planned tasks</w:t>
            </w:r>
          </w:p>
          <w:p w14:paraId="507E0E35" w14:textId="77777777" w:rsidR="00F36C68" w:rsidRPr="008C2932" w:rsidRDefault="00F36C68" w:rsidP="00F36C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cs="Calibri"/>
                <w:color w:val="auto"/>
                <w:sz w:val="22"/>
              </w:rPr>
            </w:pPr>
            <w:r w:rsidRPr="008C2932">
              <w:rPr>
                <w:rFonts w:cs="Calibri"/>
                <w:color w:val="auto"/>
                <w:sz w:val="22"/>
              </w:rPr>
              <w:t>Tasks planned for the next week</w:t>
            </w:r>
          </w:p>
          <w:p w14:paraId="0EF3E4FE" w14:textId="77777777" w:rsidR="00F36C68" w:rsidRPr="008C2932" w:rsidRDefault="00F36C68" w:rsidP="00F36C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cs="Calibri"/>
                <w:sz w:val="22"/>
              </w:rPr>
            </w:pPr>
            <w:r w:rsidRPr="008C2932">
              <w:rPr>
                <w:rFonts w:cs="Calibri"/>
                <w:color w:val="auto"/>
                <w:sz w:val="22"/>
              </w:rPr>
              <w:t>Issues and risks to be communicated, if any</w:t>
            </w:r>
          </w:p>
        </w:tc>
      </w:tr>
      <w:tr w:rsidR="00F36C68" w:rsidRPr="008C2932" w14:paraId="3CAB7A7B" w14:textId="77777777" w:rsidTr="006C1601">
        <w:tc>
          <w:tcPr>
            <w:tcW w:w="2250" w:type="dxa"/>
          </w:tcPr>
          <w:p w14:paraId="6FB48308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IQA Schedule</w:t>
            </w:r>
          </w:p>
        </w:tc>
        <w:tc>
          <w:tcPr>
            <w:tcW w:w="6930" w:type="dxa"/>
          </w:tcPr>
          <w:p w14:paraId="7B13AB9C" w14:textId="77777777" w:rsidR="00F36C68" w:rsidRPr="008C2932" w:rsidRDefault="00F36C68" w:rsidP="006C1601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2932">
              <w:rPr>
                <w:rFonts w:ascii="Calibri" w:hAnsi="Calibri" w:cs="Calibri"/>
                <w:sz w:val="22"/>
                <w:szCs w:val="22"/>
              </w:rPr>
              <w:t>Schedule for IQA can be made and sent as meeting invite, task calendar or placed in intranet page.</w:t>
            </w:r>
          </w:p>
        </w:tc>
      </w:tr>
    </w:tbl>
    <w:p w14:paraId="19868F70" w14:textId="77777777" w:rsidR="00F36C68" w:rsidRPr="008C2932" w:rsidRDefault="00F36C68" w:rsidP="00F36C6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A396B7E" w14:textId="77777777" w:rsidR="00D5497E" w:rsidRDefault="00D5497E"/>
    <w:sectPr w:rsidR="00D5497E" w:rsidSect="008C2932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530" w:right="1530" w:bottom="1170" w:left="1260" w:header="720" w:footer="5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8985D" w14:textId="77777777" w:rsidR="000F131C" w:rsidRDefault="000F131C" w:rsidP="00F36C68">
      <w:r>
        <w:separator/>
      </w:r>
    </w:p>
  </w:endnote>
  <w:endnote w:type="continuationSeparator" w:id="0">
    <w:p w14:paraId="331BFA21" w14:textId="77777777" w:rsidR="000F131C" w:rsidRDefault="000F131C" w:rsidP="00F3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A5553" w14:textId="77777777" w:rsidR="00B54854" w:rsidRPr="00C926AB" w:rsidRDefault="00B54854" w:rsidP="00B54854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0A880109" w14:textId="77777777" w:rsidR="00B54854" w:rsidRPr="00C926AB" w:rsidRDefault="00B54854" w:rsidP="00B54854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2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1E9C6C5F" w14:textId="77777777" w:rsidR="000D11B4" w:rsidRPr="00B54854" w:rsidRDefault="000F131C" w:rsidP="00B54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E4F40" w14:textId="77777777" w:rsidR="00B54854" w:rsidRPr="00C926AB" w:rsidRDefault="00B54854" w:rsidP="00B54854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4F03425C" w14:textId="77777777" w:rsidR="00B54854" w:rsidRPr="00C926AB" w:rsidRDefault="00B54854" w:rsidP="00B54854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4B15A3C8" w14:textId="77777777" w:rsidR="00B54854" w:rsidRDefault="00B54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8B820" w14:textId="77777777" w:rsidR="000F131C" w:rsidRDefault="000F131C" w:rsidP="00F36C68">
      <w:r>
        <w:separator/>
      </w:r>
    </w:p>
  </w:footnote>
  <w:footnote w:type="continuationSeparator" w:id="0">
    <w:p w14:paraId="2FFD44C8" w14:textId="77777777" w:rsidR="000F131C" w:rsidRDefault="000F131C" w:rsidP="00F36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B54854" w:rsidRPr="008D0A1B" w14:paraId="7A4BC0EB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6334EB68" w14:textId="77777777" w:rsidR="00B54854" w:rsidRPr="008D0A1B" w:rsidRDefault="00B54854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119DE78D" wp14:editId="71C8D87F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0037DDFC" w14:textId="77777777" w:rsidR="00B54854" w:rsidRPr="008D0A1B" w:rsidRDefault="00B54854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PROCESS TAILORING GUIDELINES</w:t>
          </w:r>
        </w:p>
      </w:tc>
    </w:tr>
  </w:tbl>
  <w:p w14:paraId="4734F64D" w14:textId="77777777" w:rsidR="000D11B4" w:rsidRPr="00B54854" w:rsidRDefault="000F131C" w:rsidP="00B54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B54854" w:rsidRPr="008D0A1B" w14:paraId="73EFEE8B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0CD71104" w14:textId="77777777" w:rsidR="00B54854" w:rsidRPr="008D0A1B" w:rsidRDefault="00B54854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41267CE5" wp14:editId="7C92214C">
                <wp:extent cx="1441450" cy="387350"/>
                <wp:effectExtent l="0" t="0" r="6350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31B47B6E" w14:textId="77777777" w:rsidR="00B54854" w:rsidRPr="008D0A1B" w:rsidRDefault="00B54854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PROCESS TAILORING GUIDELINES</w:t>
          </w:r>
        </w:p>
      </w:tc>
    </w:tr>
  </w:tbl>
  <w:p w14:paraId="569F448E" w14:textId="77777777" w:rsidR="00BC6069" w:rsidRPr="00B54854" w:rsidRDefault="000F131C" w:rsidP="00B54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21350"/>
    <w:multiLevelType w:val="singleLevel"/>
    <w:tmpl w:val="467C527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21B5FFE"/>
    <w:multiLevelType w:val="hybridMultilevel"/>
    <w:tmpl w:val="4B2C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E3E03"/>
    <w:multiLevelType w:val="multilevel"/>
    <w:tmpl w:val="1B0859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C68"/>
    <w:rsid w:val="00064BBF"/>
    <w:rsid w:val="000F131C"/>
    <w:rsid w:val="000F29C0"/>
    <w:rsid w:val="001C73DE"/>
    <w:rsid w:val="00290BAA"/>
    <w:rsid w:val="002F5889"/>
    <w:rsid w:val="004F53BC"/>
    <w:rsid w:val="009D53D0"/>
    <w:rsid w:val="00AE0994"/>
    <w:rsid w:val="00AF25CE"/>
    <w:rsid w:val="00B54854"/>
    <w:rsid w:val="00B60B31"/>
    <w:rsid w:val="00B7728D"/>
    <w:rsid w:val="00C376DF"/>
    <w:rsid w:val="00C55963"/>
    <w:rsid w:val="00CF16BF"/>
    <w:rsid w:val="00D5497E"/>
    <w:rsid w:val="00F36C68"/>
    <w:rsid w:val="00F8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6B5DC"/>
  <w15:docId w15:val="{72F4716D-7C90-4949-99B0-108541FB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C68"/>
    <w:pPr>
      <w:keepNext/>
      <w:keepLines/>
      <w:pageBreakBefore/>
      <w:numPr>
        <w:numId w:val="1"/>
      </w:numPr>
      <w:shd w:val="clear" w:color="auto" w:fill="D99594"/>
      <w:spacing w:before="240" w:after="200" w:line="276" w:lineRule="auto"/>
      <w:ind w:left="360" w:hanging="360"/>
      <w:outlineLvl w:val="0"/>
    </w:pPr>
    <w:rPr>
      <w:rFonts w:ascii="Arial" w:hAnsi="Arial"/>
      <w:b/>
      <w:bCs/>
      <w:sz w:val="28"/>
      <w:szCs w:val="28"/>
      <w:lang w:val="en-GB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C68"/>
    <w:pPr>
      <w:keepNext/>
      <w:keepLines/>
      <w:numPr>
        <w:ilvl w:val="1"/>
        <w:numId w:val="1"/>
      </w:numPr>
      <w:spacing w:before="300" w:after="140" w:line="276" w:lineRule="auto"/>
      <w:outlineLvl w:val="1"/>
    </w:pPr>
    <w:rPr>
      <w:rFonts w:ascii="Arial" w:hAnsi="Arial"/>
      <w:b/>
      <w:bCs/>
      <w:color w:val="404040"/>
      <w:sz w:val="26"/>
      <w:szCs w:val="26"/>
      <w:lang w:val="en-GB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C68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="Arial" w:hAnsi="Arial"/>
      <w:b/>
      <w:bCs/>
      <w:color w:val="595959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C6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Arial" w:hAnsi="Arial"/>
      <w:bCs/>
      <w:i/>
      <w:iCs/>
      <w:color w:val="4F81BD"/>
      <w:sz w:val="22"/>
      <w:szCs w:val="22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6C6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Arial" w:hAnsi="Arial"/>
      <w:color w:val="243F60"/>
      <w:sz w:val="20"/>
      <w:szCs w:val="22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6C6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Arial" w:hAnsi="Arial"/>
      <w:i/>
      <w:iCs/>
      <w:color w:val="243F60"/>
      <w:sz w:val="20"/>
      <w:szCs w:val="22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C68"/>
    <w:rPr>
      <w:rFonts w:ascii="Arial" w:eastAsia="Times New Roman" w:hAnsi="Arial" w:cs="Times New Roman"/>
      <w:b/>
      <w:bCs/>
      <w:sz w:val="28"/>
      <w:szCs w:val="28"/>
      <w:shd w:val="clear" w:color="auto" w:fill="D99594"/>
      <w:lang w:val="en-GB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F36C68"/>
    <w:rPr>
      <w:rFonts w:ascii="Arial" w:eastAsia="Times New Roman" w:hAnsi="Arial" w:cs="Times New Roman"/>
      <w:b/>
      <w:bCs/>
      <w:color w:val="404040"/>
      <w:sz w:val="26"/>
      <w:szCs w:val="26"/>
      <w:lang w:val="en-GB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F36C68"/>
    <w:rPr>
      <w:rFonts w:ascii="Arial" w:eastAsia="Times New Roman" w:hAnsi="Arial" w:cs="Times New Roman"/>
      <w:b/>
      <w:bCs/>
      <w:color w:val="595959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36C68"/>
    <w:rPr>
      <w:rFonts w:ascii="Arial" w:eastAsia="Times New Roman" w:hAnsi="Arial" w:cs="Times New Roman"/>
      <w:bCs/>
      <w:i/>
      <w:iCs/>
      <w:color w:val="4F81BD"/>
      <w:lang w:val="en-GB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F36C68"/>
    <w:rPr>
      <w:rFonts w:ascii="Arial" w:eastAsia="Times New Roman" w:hAnsi="Arial" w:cs="Times New Roman"/>
      <w:color w:val="243F60"/>
      <w:sz w:val="20"/>
      <w:lang w:val="en-GB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F36C68"/>
    <w:rPr>
      <w:rFonts w:ascii="Arial" w:eastAsia="Times New Roman" w:hAnsi="Arial" w:cs="Times New Roman"/>
      <w:i/>
      <w:iCs/>
      <w:color w:val="243F60"/>
      <w:sz w:val="20"/>
      <w:lang w:val="en-GB" w:eastAsia="x-none"/>
    </w:rPr>
  </w:style>
  <w:style w:type="paragraph" w:styleId="Header">
    <w:name w:val="header"/>
    <w:basedOn w:val="Normal"/>
    <w:link w:val="HeaderChar"/>
    <w:rsid w:val="00F36C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6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36C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36C6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rsid w:val="00F36C6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36C68"/>
    <w:pPr>
      <w:tabs>
        <w:tab w:val="left" w:pos="360"/>
        <w:tab w:val="left" w:pos="450"/>
        <w:tab w:val="right" w:leader="dot" w:pos="9440"/>
      </w:tabs>
      <w:spacing w:line="360" w:lineRule="auto"/>
      <w:jc w:val="both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rsid w:val="00F36C6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36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C68"/>
    <w:pPr>
      <w:spacing w:after="0"/>
      <w:outlineLvl w:val="9"/>
    </w:pPr>
    <w:rPr>
      <w:rFonts w:ascii="Cambria" w:hAnsi="Cambria"/>
      <w:color w:val="365F91"/>
    </w:rPr>
  </w:style>
  <w:style w:type="paragraph" w:customStyle="1" w:styleId="BodyText1">
    <w:name w:val="Body Text1"/>
    <w:basedOn w:val="Normal"/>
    <w:link w:val="BodyText1Char"/>
    <w:rsid w:val="00F36C68"/>
    <w:pPr>
      <w:spacing w:after="200" w:line="360" w:lineRule="auto"/>
      <w:jc w:val="both"/>
    </w:pPr>
    <w:rPr>
      <w:rFonts w:ascii="Arial" w:hAnsi="Arial"/>
      <w:sz w:val="20"/>
      <w:szCs w:val="20"/>
      <w:lang w:val="x-none" w:eastAsia="x-none"/>
    </w:rPr>
  </w:style>
  <w:style w:type="character" w:customStyle="1" w:styleId="BodyText1Char">
    <w:name w:val="Body Text1 Char"/>
    <w:link w:val="BodyText1"/>
    <w:rsid w:val="00F36C6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F36C68"/>
    <w:pPr>
      <w:spacing w:after="200" w:line="276" w:lineRule="auto"/>
      <w:ind w:left="720"/>
      <w:contextualSpacing/>
    </w:pPr>
    <w:rPr>
      <w:rFonts w:ascii="Calibri" w:eastAsia="Calibri" w:hAnsi="Calibri"/>
      <w:color w:val="444444"/>
      <w:sz w:val="20"/>
      <w:szCs w:val="22"/>
    </w:rPr>
  </w:style>
  <w:style w:type="paragraph" w:customStyle="1" w:styleId="NormalBulleted">
    <w:name w:val="Normal Bulleted"/>
    <w:basedOn w:val="Normal"/>
    <w:rsid w:val="00F36C68"/>
    <w:pPr>
      <w:tabs>
        <w:tab w:val="num" w:pos="360"/>
      </w:tabs>
      <w:jc w:val="both"/>
    </w:pPr>
    <w:rPr>
      <w:szCs w:val="20"/>
    </w:rPr>
  </w:style>
  <w:style w:type="paragraph" w:styleId="NoSpacing">
    <w:name w:val="No Spacing"/>
    <w:link w:val="NoSpacingChar"/>
    <w:uiPriority w:val="1"/>
    <w:qFormat/>
    <w:rsid w:val="00B54854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B54854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5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Tailoring Guidelines</dc:title>
  <dc:subject/>
  <dc:creator>BHARAT</dc:creator>
  <cp:keywords>Guidelines</cp:keywords>
  <dc:description/>
  <cp:lastModifiedBy>Swetha Krishnamurthi</cp:lastModifiedBy>
  <cp:revision>12</cp:revision>
  <dcterms:created xsi:type="dcterms:W3CDTF">2014-03-07T06:41:00Z</dcterms:created>
  <dcterms:modified xsi:type="dcterms:W3CDTF">2019-07-21T12:58:00Z</dcterms:modified>
</cp:coreProperties>
</file>