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A860" w14:textId="77777777" w:rsidR="00277BCF" w:rsidRPr="0029471C" w:rsidRDefault="00277BCF" w:rsidP="0029471C">
      <w:pPr>
        <w:jc w:val="center"/>
        <w:rPr>
          <w:b/>
          <w:bCs/>
          <w:i/>
          <w:iCs/>
          <w:sz w:val="40"/>
          <w:szCs w:val="40"/>
        </w:rPr>
      </w:pPr>
      <w:r w:rsidRPr="0029471C">
        <w:rPr>
          <w:b/>
          <w:bCs/>
          <w:i/>
          <w:iCs/>
          <w:sz w:val="40"/>
          <w:szCs w:val="40"/>
        </w:rPr>
        <w:t>Superstore Sales Optimization and Data Quality Report</w:t>
      </w:r>
    </w:p>
    <w:p w14:paraId="6F3E574B" w14:textId="77777777" w:rsidR="00277BCF" w:rsidRPr="00277BCF" w:rsidRDefault="00277BCF" w:rsidP="00277BCF">
      <w:r w:rsidRPr="00277BCF">
        <w:rPr>
          <w:b/>
          <w:bCs/>
        </w:rPr>
        <w:t>Date:</w:t>
      </w:r>
      <w:r w:rsidRPr="00277BCF">
        <w:t xml:space="preserve"> November 2025</w:t>
      </w:r>
    </w:p>
    <w:p w14:paraId="45A7D214" w14:textId="77777777" w:rsidR="00277BCF" w:rsidRPr="00277BCF" w:rsidRDefault="00277BCF" w:rsidP="00277BCF">
      <w:pPr>
        <w:rPr>
          <w:b/>
          <w:bCs/>
        </w:rPr>
      </w:pPr>
      <w:r w:rsidRPr="00277BCF">
        <w:rPr>
          <w:b/>
          <w:bCs/>
        </w:rPr>
        <w:t>1. Project Goal</w:t>
      </w:r>
    </w:p>
    <w:p w14:paraId="52333097" w14:textId="77777777" w:rsidR="00277BCF" w:rsidRPr="00277BCF" w:rsidRDefault="00277BCF" w:rsidP="00277BCF">
      <w:r w:rsidRPr="00277BCF">
        <w:t>The primary goal of this analysis was two-fold:</w:t>
      </w:r>
    </w:p>
    <w:p w14:paraId="10DBFD34" w14:textId="77777777" w:rsidR="00277BCF" w:rsidRPr="00277BCF" w:rsidRDefault="00277BCF" w:rsidP="00277BCF">
      <w:pPr>
        <w:numPr>
          <w:ilvl w:val="0"/>
          <w:numId w:val="1"/>
        </w:numPr>
      </w:pPr>
      <w:r w:rsidRPr="00277BCF">
        <w:rPr>
          <w:b/>
          <w:bCs/>
        </w:rPr>
        <w:t>Establish Data Integrity:</w:t>
      </w:r>
      <w:r w:rsidRPr="00277BCF">
        <w:t xml:space="preserve"> Perform comprehensive data quality checks and validation to ensure the reliability and consistency of the Superstore sales dataset, resolving or flagging all identified data anomalies.</w:t>
      </w:r>
    </w:p>
    <w:p w14:paraId="628D8064" w14:textId="77777777" w:rsidR="00277BCF" w:rsidRPr="00277BCF" w:rsidRDefault="00277BCF" w:rsidP="00277BCF">
      <w:pPr>
        <w:numPr>
          <w:ilvl w:val="0"/>
          <w:numId w:val="1"/>
        </w:numPr>
      </w:pPr>
      <w:r w:rsidRPr="00277BCF">
        <w:rPr>
          <w:b/>
          <w:bCs/>
        </w:rPr>
        <w:t>Optimize Profitability:</w:t>
      </w:r>
      <w:r w:rsidRPr="00277BCF">
        <w:t xml:space="preserve"> Conduct an in-depth financial analysis, specifically focusing on identifying the factors driving significant profit loss and pinpointing the most critical loss-making products for targeted intervention.</w:t>
      </w:r>
    </w:p>
    <w:p w14:paraId="698367A0" w14:textId="77777777" w:rsidR="00277BCF" w:rsidRPr="00277BCF" w:rsidRDefault="00277BCF" w:rsidP="00277BCF">
      <w:pPr>
        <w:rPr>
          <w:b/>
          <w:bCs/>
        </w:rPr>
      </w:pPr>
      <w:r w:rsidRPr="00277BCF">
        <w:rPr>
          <w:b/>
          <w:bCs/>
        </w:rPr>
        <w:t>2. Executive Summary</w:t>
      </w:r>
    </w:p>
    <w:p w14:paraId="712B4328" w14:textId="77777777" w:rsidR="00277BCF" w:rsidRPr="00277BCF" w:rsidRDefault="00277BCF" w:rsidP="00277BCF">
      <w:r w:rsidRPr="00277BCF">
        <w:t>The Superstore dataset exhibits strong foundational integrity with no missing values and minimal duplicate records. However, two critical areas require immediate strategic action:</w:t>
      </w:r>
    </w:p>
    <w:p w14:paraId="23BC542A" w14:textId="77777777" w:rsidR="00277BCF" w:rsidRPr="00277BCF" w:rsidRDefault="00277BCF" w:rsidP="00277BCF">
      <w:pPr>
        <w:numPr>
          <w:ilvl w:val="0"/>
          <w:numId w:val="2"/>
        </w:numPr>
      </w:pPr>
      <w:r w:rsidRPr="00277BCF">
        <w:rPr>
          <w:b/>
          <w:bCs/>
        </w:rPr>
        <w:t>Profit Leakage is Concentrated:</w:t>
      </w:r>
      <w:r w:rsidRPr="00277BCF">
        <w:t xml:space="preserve"> A Pareto analysis revealed that </w:t>
      </w:r>
      <w:r w:rsidRPr="00277BCF">
        <w:rPr>
          <w:b/>
          <w:bCs/>
        </w:rPr>
        <w:t>only 36 unique products</w:t>
      </w:r>
      <w:r w:rsidRPr="00277BCF">
        <w:t xml:space="preserve"> contribute to over </w:t>
      </w:r>
      <w:r w:rsidRPr="00277BCF">
        <w:rPr>
          <w:b/>
          <w:bCs/>
        </w:rPr>
        <w:t>50% of the total recorded negative profit</w:t>
      </w:r>
      <w:r w:rsidRPr="00277BCF">
        <w:t>. The analysis also confirmed that high discounts correlate negatively with profit, indicating discounts are not effectively stimulating profitable sales in loss-making orders.</w:t>
      </w:r>
    </w:p>
    <w:p w14:paraId="0AF581D7" w14:textId="77777777" w:rsidR="00277BCF" w:rsidRPr="00277BCF" w:rsidRDefault="00277BCF" w:rsidP="00277BCF">
      <w:pPr>
        <w:numPr>
          <w:ilvl w:val="0"/>
          <w:numId w:val="2"/>
        </w:numPr>
      </w:pPr>
      <w:r w:rsidRPr="00277BCF">
        <w:rPr>
          <w:b/>
          <w:bCs/>
        </w:rPr>
        <w:t>Geospatial Data Flaws:</w:t>
      </w:r>
      <w:r w:rsidRPr="00277BCF">
        <w:t xml:space="preserve"> Advanced external validation flagged </w:t>
      </w:r>
      <w:r w:rsidRPr="00277BCF">
        <w:rPr>
          <w:b/>
          <w:bCs/>
        </w:rPr>
        <w:t>748 records</w:t>
      </w:r>
      <w:r w:rsidRPr="00277BCF">
        <w:t xml:space="preserve"> with significant geographical inconsistencies (mismatched ZIP codes, cities, or states), posing a risk to accurate regional sales reporting and logistical planning.</w:t>
      </w:r>
    </w:p>
    <w:p w14:paraId="0782B986" w14:textId="77777777" w:rsidR="00277BCF" w:rsidRPr="00277BCF" w:rsidRDefault="00277BCF" w:rsidP="00277BCF">
      <w:pPr>
        <w:numPr>
          <w:ilvl w:val="0"/>
          <w:numId w:val="2"/>
        </w:numPr>
      </w:pPr>
      <w:r w:rsidRPr="00277BCF">
        <w:rPr>
          <w:b/>
          <w:bCs/>
        </w:rPr>
        <w:t>Product/Customer Conflicts:</w:t>
      </w:r>
      <w:r w:rsidRPr="00277BCF">
        <w:t xml:space="preserve"> Structural errors were found where </w:t>
      </w:r>
      <w:r w:rsidRPr="00277BCF">
        <w:rPr>
          <w:b/>
          <w:bCs/>
        </w:rPr>
        <w:t>32 Product IDs</w:t>
      </w:r>
      <w:r w:rsidRPr="00277BCF">
        <w:t xml:space="preserve"> map to multiple names, and several Customer IDs link to conflicting customer details, indicating failures in the primary CRM/product master data systems.</w:t>
      </w:r>
    </w:p>
    <w:p w14:paraId="3D1407CC" w14:textId="77777777" w:rsidR="00277BCF" w:rsidRPr="00277BCF" w:rsidRDefault="00277BCF" w:rsidP="00277BCF">
      <w:r w:rsidRPr="00277BCF">
        <w:rPr>
          <w:b/>
          <w:bCs/>
        </w:rPr>
        <w:t>Recommendations:</w:t>
      </w:r>
      <w:r w:rsidRPr="00277BCF">
        <w:t xml:space="preserve"> Immediate strategic pricing adjustments for the top 36 loss-making products and an urgent master data audit of geospatial, product, and customer records are necessary to stabilize margins and improve reporting accuracy.</w:t>
      </w:r>
    </w:p>
    <w:p w14:paraId="447BE6D7" w14:textId="77777777" w:rsidR="00277BCF" w:rsidRPr="00277BCF" w:rsidRDefault="00277BCF" w:rsidP="00277BCF">
      <w:pPr>
        <w:rPr>
          <w:b/>
          <w:bCs/>
        </w:rPr>
      </w:pPr>
      <w:r w:rsidRPr="00277BCF">
        <w:rPr>
          <w:b/>
          <w:bCs/>
        </w:rPr>
        <w:t>3. Methodology</w:t>
      </w:r>
    </w:p>
    <w:p w14:paraId="605395C1" w14:textId="77777777" w:rsidR="00277BCF" w:rsidRPr="00277BCF" w:rsidRDefault="00277BCF" w:rsidP="00277BCF">
      <w:r w:rsidRPr="00277BCF">
        <w:t xml:space="preserve">The analysis followed a rigorous, multi-stage process implemented using Python (Pandas, NumPy, Seaborn) within a </w:t>
      </w:r>
      <w:proofErr w:type="spellStart"/>
      <w:r w:rsidRPr="00277BCF">
        <w:t>Jupyter</w:t>
      </w:r>
      <w:proofErr w:type="spellEnd"/>
      <w:r w:rsidRPr="00277BCF">
        <w:t xml:space="preserve"> Notebook environment:</w:t>
      </w:r>
    </w:p>
    <w:p w14:paraId="01A4EA2E" w14:textId="77777777" w:rsidR="00277BCF" w:rsidRPr="00277BCF" w:rsidRDefault="00277BCF" w:rsidP="00277BCF">
      <w:pPr>
        <w:rPr>
          <w:b/>
          <w:bCs/>
        </w:rPr>
      </w:pPr>
      <w:r w:rsidRPr="00277BCF">
        <w:rPr>
          <w:b/>
          <w:bCs/>
        </w:rPr>
        <w:t>A. Data Cleaning and Preprocessing</w:t>
      </w:r>
    </w:p>
    <w:p w14:paraId="2EB88AC1" w14:textId="77777777" w:rsidR="00277BCF" w:rsidRPr="00277BCF" w:rsidRDefault="00277BCF" w:rsidP="00277BCF">
      <w:pPr>
        <w:numPr>
          <w:ilvl w:val="0"/>
          <w:numId w:val="3"/>
        </w:numPr>
      </w:pPr>
      <w:r w:rsidRPr="00277BCF">
        <w:rPr>
          <w:b/>
          <w:bCs/>
        </w:rPr>
        <w:t>Initial Review:</w:t>
      </w:r>
      <w:r w:rsidRPr="00277BCF">
        <w:t xml:space="preserve"> Data types were validated, and Order Date and Ship Date were correctly converted to datetime objects.</w:t>
      </w:r>
    </w:p>
    <w:p w14:paraId="78AFCFC0" w14:textId="77777777" w:rsidR="00277BCF" w:rsidRPr="00277BCF" w:rsidRDefault="00277BCF" w:rsidP="00277BCF">
      <w:pPr>
        <w:numPr>
          <w:ilvl w:val="0"/>
          <w:numId w:val="3"/>
        </w:numPr>
      </w:pPr>
      <w:r w:rsidRPr="00277BCF">
        <w:rPr>
          <w:b/>
          <w:bCs/>
        </w:rPr>
        <w:t>Data Quality Checks:</w:t>
      </w:r>
      <w:r w:rsidRPr="00277BCF">
        <w:t xml:space="preserve"> The dataset was checked for null values (</w:t>
      </w:r>
      <w:proofErr w:type="spellStart"/>
      <w:r w:rsidRPr="00277BCF">
        <w:t>isnull</w:t>
      </w:r>
      <w:proofErr w:type="spellEnd"/>
      <w:r w:rsidRPr="00277BCF">
        <w:t>().sum()) and exact duplicate rows (duplicated()), confirming a high baseline quality.</w:t>
      </w:r>
    </w:p>
    <w:p w14:paraId="0BC1E297" w14:textId="77777777" w:rsidR="00277BCF" w:rsidRPr="00277BCF" w:rsidRDefault="00277BCF" w:rsidP="00277BCF">
      <w:pPr>
        <w:numPr>
          <w:ilvl w:val="0"/>
          <w:numId w:val="3"/>
        </w:numPr>
      </w:pPr>
      <w:r w:rsidRPr="00277BCF">
        <w:rPr>
          <w:b/>
          <w:bCs/>
        </w:rPr>
        <w:lastRenderedPageBreak/>
        <w:t>Text and Categorical Cleaning:</w:t>
      </w:r>
      <w:r w:rsidRPr="00277BCF">
        <w:t xml:space="preserve"> All categorical columns (Ship Mode, Segment, Category, etc.) were standardized by stripping whitespace (</w:t>
      </w:r>
      <w:proofErr w:type="spellStart"/>
      <w:r w:rsidRPr="00277BCF">
        <w:t>str.strip</w:t>
      </w:r>
      <w:proofErr w:type="spellEnd"/>
      <w:r w:rsidRPr="00277BCF">
        <w:t>()) to prevent hidden inconsistencies.</w:t>
      </w:r>
    </w:p>
    <w:p w14:paraId="281E7108" w14:textId="77777777" w:rsidR="00277BCF" w:rsidRPr="00277BCF" w:rsidRDefault="00277BCF" w:rsidP="00277BCF">
      <w:pPr>
        <w:rPr>
          <w:b/>
          <w:bCs/>
        </w:rPr>
      </w:pPr>
      <w:r w:rsidRPr="00277BCF">
        <w:rPr>
          <w:b/>
          <w:bCs/>
        </w:rPr>
        <w:t>B. Advanced Data Validation</w:t>
      </w:r>
    </w:p>
    <w:p w14:paraId="32E2FFE5" w14:textId="77777777" w:rsidR="00277BCF" w:rsidRPr="00277BCF" w:rsidRDefault="00277BCF" w:rsidP="00277BCF">
      <w:pPr>
        <w:numPr>
          <w:ilvl w:val="0"/>
          <w:numId w:val="4"/>
        </w:numPr>
      </w:pPr>
      <w:r w:rsidRPr="00277BCF">
        <w:rPr>
          <w:b/>
          <w:bCs/>
        </w:rPr>
        <w:t>Geospatial Validation:</w:t>
      </w:r>
      <w:r w:rsidRPr="00277BCF">
        <w:t xml:space="preserve"> The </w:t>
      </w:r>
      <w:proofErr w:type="spellStart"/>
      <w:r w:rsidRPr="00277BCF">
        <w:t>pgeocode</w:t>
      </w:r>
      <w:proofErr w:type="spellEnd"/>
      <w:r w:rsidRPr="00277BCF">
        <w:t xml:space="preserve"> library was utilized to cross-reference the internal dataset's Postal Code, City, and State fields against an external, authoritative database. Two levels of validation were performed:</w:t>
      </w:r>
    </w:p>
    <w:p w14:paraId="497FD2AD" w14:textId="77777777" w:rsidR="00277BCF" w:rsidRPr="00277BCF" w:rsidRDefault="00277BCF" w:rsidP="00277BCF">
      <w:pPr>
        <w:numPr>
          <w:ilvl w:val="1"/>
          <w:numId w:val="4"/>
        </w:numPr>
      </w:pPr>
      <w:r w:rsidRPr="00277BCF">
        <w:rPr>
          <w:b/>
          <w:bCs/>
        </w:rPr>
        <w:t>Strict Match:</w:t>
      </w:r>
      <w:r w:rsidRPr="00277BCF">
        <w:t xml:space="preserve"> Requiring an exact match across all three fields.</w:t>
      </w:r>
    </w:p>
    <w:p w14:paraId="47C2128F" w14:textId="77777777" w:rsidR="00277BCF" w:rsidRPr="00277BCF" w:rsidRDefault="00277BCF" w:rsidP="00277BCF">
      <w:pPr>
        <w:numPr>
          <w:ilvl w:val="1"/>
          <w:numId w:val="4"/>
        </w:numPr>
      </w:pPr>
      <w:r w:rsidRPr="00277BCF">
        <w:rPr>
          <w:b/>
          <w:bCs/>
        </w:rPr>
        <w:t>Loose Match:</w:t>
      </w:r>
      <w:r w:rsidRPr="00277BCF">
        <w:t xml:space="preserve"> Allowing for partial city name matches to account for potential data entry variations (e.g., "New York City" vs. "New York") while maintaining state integrity. This process identified and isolated the records with irreconcilable location errors.</w:t>
      </w:r>
    </w:p>
    <w:p w14:paraId="7B4EDE5F" w14:textId="77777777" w:rsidR="00277BCF" w:rsidRPr="00277BCF" w:rsidRDefault="00277BCF" w:rsidP="00277BCF">
      <w:pPr>
        <w:numPr>
          <w:ilvl w:val="0"/>
          <w:numId w:val="4"/>
        </w:numPr>
      </w:pPr>
      <w:r w:rsidRPr="00277BCF">
        <w:rPr>
          <w:b/>
          <w:bCs/>
        </w:rPr>
        <w:t>Master Data Conflict Resolution:</w:t>
      </w:r>
      <w:r w:rsidRPr="00277BCF">
        <w:t xml:space="preserve"> Custom grouping was applied to detect and address internal data consistency issues:</w:t>
      </w:r>
    </w:p>
    <w:p w14:paraId="1BB5EE55" w14:textId="77777777" w:rsidR="00277BCF" w:rsidRPr="00277BCF" w:rsidRDefault="00277BCF" w:rsidP="00277BCF">
      <w:pPr>
        <w:numPr>
          <w:ilvl w:val="1"/>
          <w:numId w:val="5"/>
        </w:numPr>
      </w:pPr>
      <w:r w:rsidRPr="00277BCF">
        <w:rPr>
          <w:b/>
          <w:bCs/>
        </w:rPr>
        <w:t>Product ID Conflict:</w:t>
      </w:r>
      <w:r w:rsidRPr="00277BCF">
        <w:t xml:space="preserve"> Grouping by Product ID and counting unique Product Names identified conflicting records. A new field, </w:t>
      </w:r>
      <w:proofErr w:type="spellStart"/>
      <w:r w:rsidRPr="00277BCF">
        <w:t>Clean_Product_ID</w:t>
      </w:r>
      <w:proofErr w:type="spellEnd"/>
      <w:r w:rsidRPr="00277BCF">
        <w:t>, was created by concatenating the original ID and name (</w:t>
      </w:r>
      <w:proofErr w:type="spellStart"/>
      <w:r w:rsidRPr="00277BCF">
        <w:t>ID__Name</w:t>
      </w:r>
      <w:proofErr w:type="spellEnd"/>
      <w:r w:rsidRPr="00277BCF">
        <w:t>) to ensure each unique item is tracked accurately in subsequent analysis.</w:t>
      </w:r>
    </w:p>
    <w:p w14:paraId="2D84E442" w14:textId="77777777" w:rsidR="00277BCF" w:rsidRPr="00277BCF" w:rsidRDefault="00277BCF" w:rsidP="00277BCF">
      <w:pPr>
        <w:numPr>
          <w:ilvl w:val="1"/>
          <w:numId w:val="5"/>
        </w:numPr>
      </w:pPr>
      <w:r w:rsidRPr="00277BCF">
        <w:rPr>
          <w:b/>
          <w:bCs/>
        </w:rPr>
        <w:t>Customer ID Conflict:</w:t>
      </w:r>
      <w:r w:rsidRPr="00277BCF">
        <w:t xml:space="preserve"> Grouping by Customer ID and counting unique attributes (Name, City, State) was used to flag customers with inconsistent records.</w:t>
      </w:r>
    </w:p>
    <w:p w14:paraId="5E35865A" w14:textId="77777777" w:rsidR="00277BCF" w:rsidRPr="00277BCF" w:rsidRDefault="00277BCF" w:rsidP="00277BCF">
      <w:pPr>
        <w:rPr>
          <w:b/>
          <w:bCs/>
        </w:rPr>
      </w:pPr>
      <w:r w:rsidRPr="00277BCF">
        <w:rPr>
          <w:b/>
          <w:bCs/>
        </w:rPr>
        <w:t>C. Financial Performance Analysis</w:t>
      </w:r>
    </w:p>
    <w:p w14:paraId="46700462" w14:textId="77777777" w:rsidR="00277BCF" w:rsidRPr="00277BCF" w:rsidRDefault="00277BCF" w:rsidP="00277BCF">
      <w:pPr>
        <w:numPr>
          <w:ilvl w:val="0"/>
          <w:numId w:val="6"/>
        </w:numPr>
      </w:pPr>
      <w:r w:rsidRPr="00277BCF">
        <w:rPr>
          <w:b/>
          <w:bCs/>
        </w:rPr>
        <w:t>Numerical Data Review:</w:t>
      </w:r>
      <w:r w:rsidRPr="00277BCF">
        <w:t xml:space="preserve"> Descriptive statistics were generated for Sales, Quantity, Discount, and Profit.</w:t>
      </w:r>
    </w:p>
    <w:p w14:paraId="52650DB3" w14:textId="77777777" w:rsidR="00277BCF" w:rsidRPr="00277BCF" w:rsidRDefault="00277BCF" w:rsidP="00277BCF">
      <w:pPr>
        <w:numPr>
          <w:ilvl w:val="0"/>
          <w:numId w:val="6"/>
        </w:numPr>
      </w:pPr>
      <w:r w:rsidRPr="00277BCF">
        <w:rPr>
          <w:b/>
          <w:bCs/>
        </w:rPr>
        <w:t>Correlation Analysis:</w:t>
      </w:r>
      <w:r w:rsidRPr="00277BCF">
        <w:t xml:space="preserve"> </w:t>
      </w:r>
      <w:r w:rsidRPr="00277BCF">
        <w:rPr>
          <w:b/>
          <w:bCs/>
        </w:rPr>
        <w:t>Spearman Rank Correlation</w:t>
      </w:r>
      <w:r w:rsidRPr="00277BCF">
        <w:t xml:space="preserve"> was calculated to examine the relationship between numerical variables, both across the entire dataset and specifically on the subset of </w:t>
      </w:r>
      <w:r w:rsidRPr="00277BCF">
        <w:rPr>
          <w:b/>
          <w:bCs/>
        </w:rPr>
        <w:t>loss-making orders</w:t>
      </w:r>
      <w:r w:rsidRPr="00277BCF">
        <w:t xml:space="preserve"> (Profit &lt; 0).</w:t>
      </w:r>
    </w:p>
    <w:p w14:paraId="09CB6DAA" w14:textId="77777777" w:rsidR="00277BCF" w:rsidRPr="00277BCF" w:rsidRDefault="00277BCF" w:rsidP="00277BCF">
      <w:pPr>
        <w:numPr>
          <w:ilvl w:val="0"/>
          <w:numId w:val="6"/>
        </w:numPr>
      </w:pPr>
      <w:r w:rsidRPr="00277BCF">
        <w:rPr>
          <w:b/>
          <w:bCs/>
        </w:rPr>
        <w:t>Loss Prioritization Metrics:</w:t>
      </w:r>
    </w:p>
    <w:p w14:paraId="5C3AB9DE" w14:textId="77777777" w:rsidR="00277BCF" w:rsidRPr="00277BCF" w:rsidRDefault="00277BCF" w:rsidP="00277BCF">
      <w:pPr>
        <w:numPr>
          <w:ilvl w:val="1"/>
          <w:numId w:val="6"/>
        </w:numPr>
      </w:pPr>
      <w:r w:rsidRPr="00277BCF">
        <w:rPr>
          <w:b/>
          <w:bCs/>
        </w:rPr>
        <w:t>Loss Severity Ratio:</w:t>
      </w:r>
      <w:r w:rsidRPr="00277BCF">
        <w:t xml:space="preserve"> Calculated as Total Negative Profit / Total Sales for each product to identify items where loss magnitude is highest relative to revenue.</w:t>
      </w:r>
    </w:p>
    <w:p w14:paraId="53F972CE" w14:textId="77777777" w:rsidR="00277BCF" w:rsidRPr="00277BCF" w:rsidRDefault="00277BCF" w:rsidP="00277BCF">
      <w:pPr>
        <w:numPr>
          <w:ilvl w:val="1"/>
          <w:numId w:val="6"/>
        </w:numPr>
      </w:pPr>
      <w:r w:rsidRPr="00277BCF">
        <w:rPr>
          <w:b/>
          <w:bCs/>
        </w:rPr>
        <w:t>Cumulative Loss Analysis (Pareto):</w:t>
      </w:r>
      <w:r w:rsidRPr="00277BCF">
        <w:t xml:space="preserve"> Products were sorted by the severity of their total loss, and a cumulative percentage of the total negative profit was calculated. This identified the small subset of products driving the majority of the financial leakage.</w:t>
      </w:r>
    </w:p>
    <w:p w14:paraId="23B63E07" w14:textId="77777777" w:rsidR="00277BCF" w:rsidRPr="00277BCF" w:rsidRDefault="00277BCF" w:rsidP="00277BCF">
      <w:pPr>
        <w:rPr>
          <w:b/>
          <w:bCs/>
        </w:rPr>
      </w:pPr>
      <w:r w:rsidRPr="00277BCF">
        <w:rPr>
          <w:b/>
          <w:bCs/>
        </w:rPr>
        <w:t>4. Key Insights</w:t>
      </w:r>
    </w:p>
    <w:p w14:paraId="21764951" w14:textId="77777777" w:rsidR="00277BCF" w:rsidRPr="00277BCF" w:rsidRDefault="00277BCF" w:rsidP="00277BCF">
      <w:pPr>
        <w:rPr>
          <w:b/>
          <w:bCs/>
        </w:rPr>
      </w:pPr>
      <w:r w:rsidRPr="00277BCF">
        <w:rPr>
          <w:b/>
          <w:bCs/>
        </w:rPr>
        <w:t>4.1. Financial Performance Insights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3824"/>
        <w:gridCol w:w="3991"/>
      </w:tblGrid>
      <w:tr w:rsidR="00277BCF" w:rsidRPr="00277BCF" w14:paraId="66D48003" w14:textId="77777777" w:rsidTr="0029471C">
        <w:trPr>
          <w:tblCellSpacing w:w="15" w:type="dxa"/>
        </w:trPr>
        <w:tc>
          <w:tcPr>
            <w:tcW w:w="0" w:type="auto"/>
            <w:vAlign w:val="center"/>
            <w:hideMark/>
          </w:tcPr>
          <w:p w14:paraId="51E779CC" w14:textId="77777777" w:rsidR="00277BCF" w:rsidRPr="00277BCF" w:rsidRDefault="00277BCF" w:rsidP="00277BCF">
            <w:pPr>
              <w:rPr>
                <w:b/>
                <w:bCs/>
              </w:rPr>
            </w:pPr>
            <w:r w:rsidRPr="00277BCF">
              <w:rPr>
                <w:b/>
                <w:bCs/>
              </w:rPr>
              <w:t>Insight</w:t>
            </w:r>
          </w:p>
        </w:tc>
        <w:tc>
          <w:tcPr>
            <w:tcW w:w="0" w:type="auto"/>
            <w:vAlign w:val="center"/>
            <w:hideMark/>
          </w:tcPr>
          <w:p w14:paraId="38386AFD" w14:textId="77777777" w:rsidR="00277BCF" w:rsidRPr="00277BCF" w:rsidRDefault="00277BCF" w:rsidP="00277BCF">
            <w:pPr>
              <w:rPr>
                <w:b/>
                <w:bCs/>
              </w:rPr>
            </w:pPr>
            <w:r w:rsidRPr="00277BCF">
              <w:rPr>
                <w:b/>
                <w:bCs/>
              </w:rPr>
              <w:t>Detail</w:t>
            </w:r>
          </w:p>
        </w:tc>
        <w:tc>
          <w:tcPr>
            <w:tcW w:w="0" w:type="auto"/>
            <w:vAlign w:val="center"/>
            <w:hideMark/>
          </w:tcPr>
          <w:p w14:paraId="676D4A9E" w14:textId="77777777" w:rsidR="00277BCF" w:rsidRPr="00277BCF" w:rsidRDefault="00277BCF" w:rsidP="00277BCF">
            <w:pPr>
              <w:rPr>
                <w:b/>
                <w:bCs/>
              </w:rPr>
            </w:pPr>
            <w:r w:rsidRPr="00277BCF">
              <w:rPr>
                <w:b/>
                <w:bCs/>
              </w:rPr>
              <w:t>Actionable Finding</w:t>
            </w:r>
          </w:p>
        </w:tc>
      </w:tr>
      <w:tr w:rsidR="00277BCF" w:rsidRPr="00277BCF" w14:paraId="6735902C" w14:textId="77777777" w:rsidTr="0029471C">
        <w:trPr>
          <w:tblCellSpacing w:w="15" w:type="dxa"/>
        </w:trPr>
        <w:tc>
          <w:tcPr>
            <w:tcW w:w="0" w:type="auto"/>
            <w:vAlign w:val="center"/>
            <w:hideMark/>
          </w:tcPr>
          <w:p w14:paraId="013FF385" w14:textId="77777777" w:rsidR="00277BCF" w:rsidRPr="00277BCF" w:rsidRDefault="00277BCF" w:rsidP="00277BCF">
            <w:r w:rsidRPr="00277BCF">
              <w:rPr>
                <w:b/>
                <w:bCs/>
              </w:rPr>
              <w:lastRenderedPageBreak/>
              <w:t>Concentrated Loss</w:t>
            </w:r>
          </w:p>
        </w:tc>
        <w:tc>
          <w:tcPr>
            <w:tcW w:w="0" w:type="auto"/>
            <w:vAlign w:val="center"/>
            <w:hideMark/>
          </w:tcPr>
          <w:p w14:paraId="0D6DF589" w14:textId="77777777" w:rsidR="00277BCF" w:rsidRPr="00277BCF" w:rsidRDefault="00277BCF" w:rsidP="00277BCF">
            <w:r w:rsidRPr="00277BCF">
              <w:rPr>
                <w:b/>
                <w:bCs/>
              </w:rPr>
              <w:t>36 unique products</w:t>
            </w:r>
            <w:r w:rsidRPr="00277BCF">
              <w:t xml:space="preserve"> are responsible for </w:t>
            </w:r>
            <w:r w:rsidRPr="00277BCF">
              <w:rPr>
                <w:b/>
                <w:bCs/>
              </w:rPr>
              <w:t>50.24%</w:t>
            </w:r>
            <w:r w:rsidRPr="00277BCF">
              <w:t xml:space="preserve"> of the total negative profit experienced by the Superstore.</w:t>
            </w:r>
          </w:p>
        </w:tc>
        <w:tc>
          <w:tcPr>
            <w:tcW w:w="0" w:type="auto"/>
            <w:vAlign w:val="center"/>
            <w:hideMark/>
          </w:tcPr>
          <w:p w14:paraId="4E712F6F" w14:textId="77777777" w:rsidR="00277BCF" w:rsidRPr="00277BCF" w:rsidRDefault="00277BCF" w:rsidP="00277BCF">
            <w:r w:rsidRPr="00277BCF">
              <w:t>Focus profit-recovery efforts exclusively on this small product set.</w:t>
            </w:r>
          </w:p>
        </w:tc>
      </w:tr>
      <w:tr w:rsidR="00277BCF" w:rsidRPr="00277BCF" w14:paraId="75099991" w14:textId="77777777" w:rsidTr="0029471C">
        <w:trPr>
          <w:tblCellSpacing w:w="15" w:type="dxa"/>
        </w:trPr>
        <w:tc>
          <w:tcPr>
            <w:tcW w:w="0" w:type="auto"/>
            <w:vAlign w:val="center"/>
            <w:hideMark/>
          </w:tcPr>
          <w:p w14:paraId="0CE8DE3A" w14:textId="77777777" w:rsidR="00277BCF" w:rsidRPr="00277BCF" w:rsidRDefault="00277BCF" w:rsidP="00277BCF">
            <w:r w:rsidRPr="00277BCF">
              <w:rPr>
                <w:b/>
                <w:bCs/>
              </w:rPr>
              <w:t>Ineffective Discount Strategy</w:t>
            </w:r>
          </w:p>
        </w:tc>
        <w:tc>
          <w:tcPr>
            <w:tcW w:w="0" w:type="auto"/>
            <w:vAlign w:val="center"/>
            <w:hideMark/>
          </w:tcPr>
          <w:p w14:paraId="5CA1FC4F" w14:textId="1F182B1A" w:rsidR="00277BCF" w:rsidRPr="00277BCF" w:rsidRDefault="00277BCF" w:rsidP="00277BCF">
            <w:r w:rsidRPr="00277BCF">
              <w:t xml:space="preserve">In orders that result in a loss, the Discount percentage showed almost </w:t>
            </w:r>
            <w:r w:rsidRPr="00277BCF">
              <w:rPr>
                <w:b/>
                <w:bCs/>
              </w:rPr>
              <w:t>zero correlation with Profit</w:t>
            </w:r>
            <w:r w:rsidRPr="00277BCF">
              <w:t xml:space="preserve"> (Spearman </w:t>
            </w:r>
            <w:proofErr w:type="spellStart"/>
            <w:r w:rsidR="000239F7">
              <w:t>corr</w:t>
            </w:r>
            <w:proofErr w:type="spellEnd"/>
            <w:r w:rsidRPr="00277BCF">
              <w:t xml:space="preserve">= 0.04). The strongest negative relationship was between Sales and Profit </w:t>
            </w:r>
            <w:r w:rsidR="000239F7">
              <w:t>(Corr</w:t>
            </w:r>
            <w:r w:rsidRPr="00277BCF">
              <w:t xml:space="preserve"> = -0.75).</w:t>
            </w:r>
          </w:p>
        </w:tc>
        <w:tc>
          <w:tcPr>
            <w:tcW w:w="0" w:type="auto"/>
            <w:vAlign w:val="center"/>
            <w:hideMark/>
          </w:tcPr>
          <w:p w14:paraId="4D59471A" w14:textId="77777777" w:rsidR="00277BCF" w:rsidRPr="00277BCF" w:rsidRDefault="00277BCF" w:rsidP="00277BCF">
            <w:r w:rsidRPr="00277BCF">
              <w:t>The current discounting strategy on loss-making items is inefficient and merely accelerates the financial loss without driving sufficient volume to profitability.</w:t>
            </w:r>
          </w:p>
        </w:tc>
      </w:tr>
      <w:tr w:rsidR="00277BCF" w:rsidRPr="00277BCF" w14:paraId="6E1A0659" w14:textId="77777777" w:rsidTr="0029471C">
        <w:trPr>
          <w:tblCellSpacing w:w="15" w:type="dxa"/>
        </w:trPr>
        <w:tc>
          <w:tcPr>
            <w:tcW w:w="0" w:type="auto"/>
            <w:vAlign w:val="center"/>
            <w:hideMark/>
          </w:tcPr>
          <w:p w14:paraId="0C5549D0" w14:textId="77777777" w:rsidR="00277BCF" w:rsidRPr="00277BCF" w:rsidRDefault="00277BCF" w:rsidP="00277BCF">
            <w:r w:rsidRPr="00277BCF">
              <w:rPr>
                <w:b/>
                <w:bCs/>
              </w:rPr>
              <w:t>Top Loss Products</w:t>
            </w:r>
          </w:p>
        </w:tc>
        <w:tc>
          <w:tcPr>
            <w:tcW w:w="0" w:type="auto"/>
            <w:vAlign w:val="center"/>
            <w:hideMark/>
          </w:tcPr>
          <w:p w14:paraId="3EFD6709" w14:textId="60561A01" w:rsidR="00277BCF" w:rsidRPr="00277BCF" w:rsidRDefault="00277BCF" w:rsidP="00277BCF">
            <w:r w:rsidRPr="00277BCF">
              <w:t xml:space="preserve">The product with the highest single-item loss was the </w:t>
            </w:r>
            <w:proofErr w:type="spellStart"/>
            <w:r w:rsidRPr="00277BCF">
              <w:rPr>
                <w:b/>
                <w:bCs/>
              </w:rPr>
              <w:t>Cubify</w:t>
            </w:r>
            <w:proofErr w:type="spellEnd"/>
            <w:r w:rsidRPr="00277BCF">
              <w:rPr>
                <w:b/>
                <w:bCs/>
              </w:rPr>
              <w:t xml:space="preserve"> </w:t>
            </w:r>
            <w:proofErr w:type="spellStart"/>
            <w:r w:rsidRPr="00277BCF">
              <w:rPr>
                <w:b/>
                <w:bCs/>
              </w:rPr>
              <w:t>CubeX</w:t>
            </w:r>
            <w:proofErr w:type="spellEnd"/>
            <w:r w:rsidRPr="00277BCF">
              <w:rPr>
                <w:b/>
                <w:bCs/>
              </w:rPr>
              <w:t xml:space="preserve"> 3D Printer</w:t>
            </w:r>
            <w:r w:rsidRPr="00277BCF">
              <w:t xml:space="preserve"> (TEC-MA-10000418), contributing over $9,200 to the total loss.</w:t>
            </w:r>
          </w:p>
        </w:tc>
        <w:tc>
          <w:tcPr>
            <w:tcW w:w="0" w:type="auto"/>
            <w:vAlign w:val="center"/>
            <w:hideMark/>
          </w:tcPr>
          <w:p w14:paraId="1A66A022" w14:textId="77777777" w:rsidR="00277BCF" w:rsidRPr="00277BCF" w:rsidRDefault="00277BCF" w:rsidP="00277BCF">
            <w:r w:rsidRPr="00277BCF">
              <w:t>High-value machinery/technology represents a disproportionate risk when paired with deep discounts.</w:t>
            </w:r>
          </w:p>
        </w:tc>
      </w:tr>
      <w:tr w:rsidR="00277BCF" w:rsidRPr="00277BCF" w14:paraId="604CD358" w14:textId="77777777" w:rsidTr="0029471C">
        <w:trPr>
          <w:tblCellSpacing w:w="15" w:type="dxa"/>
        </w:trPr>
        <w:tc>
          <w:tcPr>
            <w:tcW w:w="0" w:type="auto"/>
            <w:vAlign w:val="center"/>
            <w:hideMark/>
          </w:tcPr>
          <w:p w14:paraId="777287E7" w14:textId="77777777" w:rsidR="00277BCF" w:rsidRPr="00277BCF" w:rsidRDefault="00277BCF" w:rsidP="00277BCF">
            <w:r w:rsidRPr="00277BCF">
              <w:rPr>
                <w:b/>
                <w:bCs/>
              </w:rPr>
              <w:t>Highest Loss Severity</w:t>
            </w:r>
          </w:p>
        </w:tc>
        <w:tc>
          <w:tcPr>
            <w:tcW w:w="0" w:type="auto"/>
            <w:vAlign w:val="center"/>
            <w:hideMark/>
          </w:tcPr>
          <w:p w14:paraId="7FD4A79E" w14:textId="46E4B0AD" w:rsidR="00277BCF" w:rsidRPr="00277BCF" w:rsidRDefault="00277BCF" w:rsidP="00277BCF">
            <w:r w:rsidRPr="00277BCF">
              <w:t xml:space="preserve">The </w:t>
            </w:r>
            <w:r w:rsidRPr="00277BCF">
              <w:rPr>
                <w:b/>
                <w:bCs/>
              </w:rPr>
              <w:t>Eureka Disposable Bags</w:t>
            </w:r>
            <w:r w:rsidRPr="00277BCF">
              <w:t xml:space="preserve"> (OFF-AP-10002203) displayed the highest loss severity ratio ($-2.75), indicating a 275% loss on sales revenue.</w:t>
            </w:r>
          </w:p>
        </w:tc>
        <w:tc>
          <w:tcPr>
            <w:tcW w:w="0" w:type="auto"/>
            <w:vAlign w:val="center"/>
            <w:hideMark/>
          </w:tcPr>
          <w:p w14:paraId="1C2F5E99" w14:textId="77777777" w:rsidR="00277BCF" w:rsidRPr="00277BCF" w:rsidRDefault="00277BCF" w:rsidP="00277BCF">
            <w:r w:rsidRPr="00277BCF">
              <w:t>Pricing and costs for very low-value/high-discount items need immediate review.</w:t>
            </w:r>
          </w:p>
        </w:tc>
      </w:tr>
    </w:tbl>
    <w:p w14:paraId="7E54C6E8" w14:textId="77777777" w:rsidR="00277BCF" w:rsidRPr="00277BCF" w:rsidRDefault="00277BCF" w:rsidP="00277BCF">
      <w:pPr>
        <w:rPr>
          <w:b/>
          <w:bCs/>
        </w:rPr>
      </w:pPr>
      <w:r w:rsidRPr="00277BCF">
        <w:rPr>
          <w:b/>
          <w:bCs/>
        </w:rPr>
        <w:t>4.2. Data Quality Insights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4494"/>
        <w:gridCol w:w="3277"/>
      </w:tblGrid>
      <w:tr w:rsidR="00277BCF" w:rsidRPr="00277BCF" w14:paraId="519A8870" w14:textId="77777777" w:rsidTr="000A57D6">
        <w:trPr>
          <w:tblCellSpacing w:w="15" w:type="dxa"/>
        </w:trPr>
        <w:tc>
          <w:tcPr>
            <w:tcW w:w="0" w:type="auto"/>
            <w:vAlign w:val="center"/>
            <w:hideMark/>
          </w:tcPr>
          <w:p w14:paraId="155FC0B9" w14:textId="77777777" w:rsidR="00277BCF" w:rsidRPr="00277BCF" w:rsidRDefault="00277BCF" w:rsidP="00277BCF">
            <w:pPr>
              <w:rPr>
                <w:b/>
                <w:bCs/>
              </w:rPr>
            </w:pPr>
            <w:r w:rsidRPr="00277BCF">
              <w:rPr>
                <w:b/>
                <w:bCs/>
              </w:rPr>
              <w:t>Insight</w:t>
            </w:r>
          </w:p>
        </w:tc>
        <w:tc>
          <w:tcPr>
            <w:tcW w:w="0" w:type="auto"/>
            <w:vAlign w:val="center"/>
            <w:hideMark/>
          </w:tcPr>
          <w:p w14:paraId="1571383A" w14:textId="77777777" w:rsidR="00277BCF" w:rsidRPr="00277BCF" w:rsidRDefault="00277BCF" w:rsidP="00277BCF">
            <w:pPr>
              <w:rPr>
                <w:b/>
                <w:bCs/>
              </w:rPr>
            </w:pPr>
            <w:r w:rsidRPr="00277BCF">
              <w:rPr>
                <w:b/>
                <w:bCs/>
              </w:rPr>
              <w:t>Detail</w:t>
            </w:r>
          </w:p>
        </w:tc>
        <w:tc>
          <w:tcPr>
            <w:tcW w:w="0" w:type="auto"/>
            <w:vAlign w:val="center"/>
            <w:hideMark/>
          </w:tcPr>
          <w:p w14:paraId="3386B355" w14:textId="77777777" w:rsidR="00277BCF" w:rsidRPr="00277BCF" w:rsidRDefault="00277BCF" w:rsidP="00277BCF">
            <w:pPr>
              <w:rPr>
                <w:b/>
                <w:bCs/>
              </w:rPr>
            </w:pPr>
            <w:r w:rsidRPr="00277BCF">
              <w:rPr>
                <w:b/>
                <w:bCs/>
              </w:rPr>
              <w:t>Actionable Finding</w:t>
            </w:r>
          </w:p>
        </w:tc>
      </w:tr>
      <w:tr w:rsidR="00277BCF" w:rsidRPr="00277BCF" w14:paraId="6D952D1F" w14:textId="77777777" w:rsidTr="000A57D6">
        <w:trPr>
          <w:tblCellSpacing w:w="15" w:type="dxa"/>
        </w:trPr>
        <w:tc>
          <w:tcPr>
            <w:tcW w:w="0" w:type="auto"/>
            <w:vAlign w:val="center"/>
            <w:hideMark/>
          </w:tcPr>
          <w:p w14:paraId="3071123F" w14:textId="77777777" w:rsidR="00277BCF" w:rsidRPr="00277BCF" w:rsidRDefault="00277BCF" w:rsidP="00277BCF">
            <w:r w:rsidRPr="00277BCF">
              <w:rPr>
                <w:b/>
                <w:bCs/>
              </w:rPr>
              <w:t>Geospatial Hotspots</w:t>
            </w:r>
          </w:p>
        </w:tc>
        <w:tc>
          <w:tcPr>
            <w:tcW w:w="0" w:type="auto"/>
            <w:vAlign w:val="center"/>
            <w:hideMark/>
          </w:tcPr>
          <w:p w14:paraId="7CD5C164" w14:textId="77777777" w:rsidR="00277BCF" w:rsidRPr="00277BCF" w:rsidRDefault="00277BCF" w:rsidP="00277BCF">
            <w:r w:rsidRPr="00277BCF">
              <w:t xml:space="preserve">The majority of unresolved location validation errors originated from orders in the </w:t>
            </w:r>
            <w:r w:rsidRPr="00277BCF">
              <w:rPr>
                <w:b/>
                <w:bCs/>
              </w:rPr>
              <w:t>New York</w:t>
            </w:r>
            <w:r w:rsidRPr="00277BCF">
              <w:t xml:space="preserve"> state region, followed by Massachusetts and New Jersey.</w:t>
            </w:r>
          </w:p>
        </w:tc>
        <w:tc>
          <w:tcPr>
            <w:tcW w:w="0" w:type="auto"/>
            <w:vAlign w:val="center"/>
            <w:hideMark/>
          </w:tcPr>
          <w:p w14:paraId="2F69169C" w14:textId="77777777" w:rsidR="00277BCF" w:rsidRPr="00277BCF" w:rsidRDefault="00277BCF" w:rsidP="00277BCF">
            <w:r w:rsidRPr="00277BCF">
              <w:t>Targeted data cleaning campaigns should prioritize these geographic areas.</w:t>
            </w:r>
          </w:p>
        </w:tc>
      </w:tr>
      <w:tr w:rsidR="00277BCF" w:rsidRPr="00277BCF" w14:paraId="27D11A58" w14:textId="77777777" w:rsidTr="000A57D6">
        <w:trPr>
          <w:tblCellSpacing w:w="15" w:type="dxa"/>
        </w:trPr>
        <w:tc>
          <w:tcPr>
            <w:tcW w:w="0" w:type="auto"/>
            <w:vAlign w:val="center"/>
            <w:hideMark/>
          </w:tcPr>
          <w:p w14:paraId="0EF0DEEC" w14:textId="77777777" w:rsidR="00277BCF" w:rsidRPr="00277BCF" w:rsidRDefault="00277BCF" w:rsidP="00277BCF">
            <w:r w:rsidRPr="00277BCF">
              <w:rPr>
                <w:b/>
                <w:bCs/>
              </w:rPr>
              <w:t>Internal Data Inconsistency</w:t>
            </w:r>
          </w:p>
        </w:tc>
        <w:tc>
          <w:tcPr>
            <w:tcW w:w="0" w:type="auto"/>
            <w:vAlign w:val="center"/>
            <w:hideMark/>
          </w:tcPr>
          <w:p w14:paraId="49A4C380" w14:textId="77777777" w:rsidR="00277BCF" w:rsidRPr="00277BCF" w:rsidRDefault="00277BCF" w:rsidP="00277BCF">
            <w:r w:rsidRPr="00277BCF">
              <w:t xml:space="preserve">The presence of </w:t>
            </w:r>
            <w:r w:rsidRPr="00277BCF">
              <w:rPr>
                <w:b/>
                <w:bCs/>
              </w:rPr>
              <w:t>32 Product IDs</w:t>
            </w:r>
            <w:r w:rsidRPr="00277BCF">
              <w:t xml:space="preserve"> with multiple names and Customer IDs with conflicting detail indicates systemic integrity failure within the master product and customer databases.</w:t>
            </w:r>
          </w:p>
        </w:tc>
        <w:tc>
          <w:tcPr>
            <w:tcW w:w="0" w:type="auto"/>
            <w:vAlign w:val="center"/>
            <w:hideMark/>
          </w:tcPr>
          <w:p w14:paraId="50ECCF14" w14:textId="77777777" w:rsidR="00277BCF" w:rsidRPr="00277BCF" w:rsidRDefault="00277BCF" w:rsidP="00277BCF">
            <w:r w:rsidRPr="00277BCF">
              <w:t>These data conflicts introduce errors into operational reports, inventory management, and customer segmentation.</w:t>
            </w:r>
          </w:p>
        </w:tc>
      </w:tr>
    </w:tbl>
    <w:p w14:paraId="1BEC60E9" w14:textId="77777777" w:rsidR="00277BCF" w:rsidRPr="00277BCF" w:rsidRDefault="00277BCF" w:rsidP="00277BCF">
      <w:pPr>
        <w:rPr>
          <w:b/>
          <w:bCs/>
        </w:rPr>
      </w:pPr>
      <w:r w:rsidRPr="00277BCF">
        <w:rPr>
          <w:b/>
          <w:bCs/>
        </w:rPr>
        <w:t>5. Recommendations</w:t>
      </w:r>
    </w:p>
    <w:p w14:paraId="564E944C" w14:textId="77777777" w:rsidR="00277BCF" w:rsidRPr="00277BCF" w:rsidRDefault="00277BCF" w:rsidP="00277BCF">
      <w:r w:rsidRPr="00277BCF">
        <w:t>Based on the validated insights, the following actions are recommended to optimize profitability and stabilize data systems:</w:t>
      </w:r>
    </w:p>
    <w:p w14:paraId="1F9C16A8" w14:textId="77777777" w:rsidR="00277BCF" w:rsidRPr="00277BCF" w:rsidRDefault="00277BCF" w:rsidP="00277BCF">
      <w:pPr>
        <w:rPr>
          <w:b/>
          <w:bCs/>
        </w:rPr>
      </w:pPr>
      <w:r w:rsidRPr="00277BCF">
        <w:rPr>
          <w:b/>
          <w:bCs/>
        </w:rPr>
        <w:t>5.1. Strategic Pricing and Product Review</w:t>
      </w:r>
    </w:p>
    <w:p w14:paraId="421DE5DA" w14:textId="77777777" w:rsidR="00277BCF" w:rsidRPr="00277BCF" w:rsidRDefault="00277BCF" w:rsidP="00277BCF">
      <w:pPr>
        <w:numPr>
          <w:ilvl w:val="0"/>
          <w:numId w:val="7"/>
        </w:numPr>
      </w:pPr>
      <w:r w:rsidRPr="00277BCF">
        <w:rPr>
          <w:b/>
          <w:bCs/>
        </w:rPr>
        <w:t>Focus on the Pareto Set:</w:t>
      </w:r>
      <w:r w:rsidRPr="00277BCF">
        <w:t xml:space="preserve"> Initiate a mandatory pricing and cost review for the </w:t>
      </w:r>
      <w:r w:rsidRPr="00277BCF">
        <w:rPr>
          <w:b/>
          <w:bCs/>
        </w:rPr>
        <w:t>top 36 loss-contributing products</w:t>
      </w:r>
      <w:r w:rsidRPr="00277BCF">
        <w:t xml:space="preserve"> (exported as top_50pct_loss_products.csv). Determine if discounting should be capped or eliminated for these items.</w:t>
      </w:r>
    </w:p>
    <w:p w14:paraId="1007A63A" w14:textId="6579EE41" w:rsidR="00277BCF" w:rsidRPr="00277BCF" w:rsidRDefault="00277BCF" w:rsidP="00277BCF">
      <w:pPr>
        <w:numPr>
          <w:ilvl w:val="0"/>
          <w:numId w:val="7"/>
        </w:numPr>
      </w:pPr>
      <w:r w:rsidRPr="00277BCF">
        <w:rPr>
          <w:b/>
          <w:bCs/>
        </w:rPr>
        <w:lastRenderedPageBreak/>
        <w:t>Discount Policy Revision:</w:t>
      </w:r>
      <w:r w:rsidRPr="00277BCF">
        <w:t xml:space="preserve"> Immediately cease all high-discount promotions for any products categorized under the Technology and Furniture categories until a full cost-to-serve analysis can justify the risk.</w:t>
      </w:r>
    </w:p>
    <w:p w14:paraId="1080C43B" w14:textId="457CEC56" w:rsidR="00277BCF" w:rsidRPr="00277BCF" w:rsidRDefault="00277BCF" w:rsidP="00277BCF">
      <w:pPr>
        <w:numPr>
          <w:ilvl w:val="0"/>
          <w:numId w:val="7"/>
        </w:numPr>
      </w:pPr>
      <w:r w:rsidRPr="00277BCF">
        <w:rPr>
          <w:b/>
          <w:bCs/>
        </w:rPr>
        <w:t>High-Severity Cost Analysis:</w:t>
      </w:r>
      <w:r w:rsidRPr="00277BCF">
        <w:t xml:space="preserve"> Perform a detailed cost audit for the most severe loss products to understand if input costs or logistics are disproportionately high.</w:t>
      </w:r>
    </w:p>
    <w:p w14:paraId="36F4D803" w14:textId="77777777" w:rsidR="00277BCF" w:rsidRPr="00277BCF" w:rsidRDefault="00277BCF" w:rsidP="00277BCF">
      <w:pPr>
        <w:rPr>
          <w:b/>
          <w:bCs/>
        </w:rPr>
      </w:pPr>
      <w:r w:rsidRPr="00277BCF">
        <w:rPr>
          <w:b/>
          <w:bCs/>
        </w:rPr>
        <w:t>5.2. Master Data and System Audit</w:t>
      </w:r>
    </w:p>
    <w:p w14:paraId="6A0FB6FD" w14:textId="77777777" w:rsidR="00277BCF" w:rsidRPr="00277BCF" w:rsidRDefault="00277BCF" w:rsidP="00277BCF">
      <w:pPr>
        <w:numPr>
          <w:ilvl w:val="0"/>
          <w:numId w:val="8"/>
        </w:numPr>
      </w:pPr>
      <w:r w:rsidRPr="00277BCF">
        <w:rPr>
          <w:b/>
          <w:bCs/>
        </w:rPr>
        <w:t>Geospatial Data Cleansing Project:</w:t>
      </w:r>
      <w:r w:rsidRPr="00277BCF">
        <w:t xml:space="preserve"> Utilize the list of identified invalid locations (exported as invalid_locations_review.csv) to launch a manual or automated remediation effort. The high concentration of errors in the </w:t>
      </w:r>
      <w:r w:rsidRPr="00277BCF">
        <w:rPr>
          <w:b/>
          <w:bCs/>
        </w:rPr>
        <w:t>New York</w:t>
      </w:r>
      <w:r w:rsidRPr="00277BCF">
        <w:t xml:space="preserve"> region warrants immediate attention.</w:t>
      </w:r>
    </w:p>
    <w:p w14:paraId="77EC082F" w14:textId="315179D1" w:rsidR="00277BCF" w:rsidRPr="00277BCF" w:rsidRDefault="00277BCF" w:rsidP="00277BCF">
      <w:pPr>
        <w:numPr>
          <w:ilvl w:val="0"/>
          <w:numId w:val="8"/>
        </w:numPr>
      </w:pPr>
      <w:r w:rsidRPr="00277BCF">
        <w:rPr>
          <w:b/>
          <w:bCs/>
        </w:rPr>
        <w:t>Product Master Data Fix:</w:t>
      </w:r>
      <w:r w:rsidRPr="00277BCF">
        <w:t xml:space="preserve"> Audit the source system to prevent the creation of records where a single Product ID can be assigned to multiple unique Product Names. </w:t>
      </w:r>
      <w:r w:rsidR="000A57D6">
        <w:t>A proper validation system should be in place so that this doesn’t occur in the future.</w:t>
      </w:r>
    </w:p>
    <w:p w14:paraId="3502F214" w14:textId="77777777" w:rsidR="00277BCF" w:rsidRPr="00277BCF" w:rsidRDefault="00277BCF" w:rsidP="00277BCF">
      <w:pPr>
        <w:numPr>
          <w:ilvl w:val="0"/>
          <w:numId w:val="8"/>
        </w:numPr>
      </w:pPr>
      <w:r w:rsidRPr="00277BCF">
        <w:rPr>
          <w:b/>
          <w:bCs/>
        </w:rPr>
        <w:t>Customer Master Data Fix:</w:t>
      </w:r>
      <w:r w:rsidRPr="00277BCF">
        <w:t xml:space="preserve"> The identified conflicting customer records (exported as conflicting_customers.csv) must be reviewed and merged by the CRM team to ensure a single, consistent customer profile is maintained for accurate segmentation and sales history.</w:t>
      </w:r>
    </w:p>
    <w:p w14:paraId="2D943B71" w14:textId="77777777" w:rsidR="00A047B9" w:rsidRDefault="00A047B9"/>
    <w:sectPr w:rsidR="00A04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7C2C"/>
    <w:multiLevelType w:val="multilevel"/>
    <w:tmpl w:val="E21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D1E04"/>
    <w:multiLevelType w:val="multilevel"/>
    <w:tmpl w:val="4ED2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A00C1"/>
    <w:multiLevelType w:val="multilevel"/>
    <w:tmpl w:val="4F0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41428"/>
    <w:multiLevelType w:val="multilevel"/>
    <w:tmpl w:val="E758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70C30"/>
    <w:multiLevelType w:val="multilevel"/>
    <w:tmpl w:val="870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B17C1"/>
    <w:multiLevelType w:val="multilevel"/>
    <w:tmpl w:val="09EE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CD4D28"/>
    <w:multiLevelType w:val="multilevel"/>
    <w:tmpl w:val="90A0B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86009">
    <w:abstractNumId w:val="5"/>
  </w:num>
  <w:num w:numId="2" w16cid:durableId="2089616207">
    <w:abstractNumId w:val="1"/>
  </w:num>
  <w:num w:numId="3" w16cid:durableId="401609424">
    <w:abstractNumId w:val="0"/>
  </w:num>
  <w:num w:numId="4" w16cid:durableId="579103708">
    <w:abstractNumId w:val="6"/>
  </w:num>
  <w:num w:numId="5" w16cid:durableId="143374372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05385349">
    <w:abstractNumId w:val="3"/>
  </w:num>
  <w:num w:numId="7" w16cid:durableId="1851066854">
    <w:abstractNumId w:val="2"/>
  </w:num>
  <w:num w:numId="8" w16cid:durableId="787163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B6"/>
    <w:rsid w:val="000239F7"/>
    <w:rsid w:val="000A57D6"/>
    <w:rsid w:val="00277BCF"/>
    <w:rsid w:val="00280EE5"/>
    <w:rsid w:val="0029471C"/>
    <w:rsid w:val="00A047B9"/>
    <w:rsid w:val="00B819B6"/>
    <w:rsid w:val="00CD50CD"/>
    <w:rsid w:val="00D769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5E8F5"/>
  <w15:chartTrackingRefBased/>
  <w15:docId w15:val="{7B5A11B7-C0B2-42D5-92B5-1C605876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B6"/>
    <w:rPr>
      <w:rFonts w:eastAsiaTheme="majorEastAsia" w:cstheme="majorBidi"/>
      <w:color w:val="272727" w:themeColor="text1" w:themeTint="D8"/>
    </w:rPr>
  </w:style>
  <w:style w:type="paragraph" w:styleId="Title">
    <w:name w:val="Title"/>
    <w:basedOn w:val="Normal"/>
    <w:next w:val="Normal"/>
    <w:link w:val="TitleChar"/>
    <w:uiPriority w:val="10"/>
    <w:qFormat/>
    <w:rsid w:val="00B8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B6"/>
    <w:pPr>
      <w:spacing w:before="160"/>
      <w:jc w:val="center"/>
    </w:pPr>
    <w:rPr>
      <w:i/>
      <w:iCs/>
      <w:color w:val="404040" w:themeColor="text1" w:themeTint="BF"/>
    </w:rPr>
  </w:style>
  <w:style w:type="character" w:customStyle="1" w:styleId="QuoteChar">
    <w:name w:val="Quote Char"/>
    <w:basedOn w:val="DefaultParagraphFont"/>
    <w:link w:val="Quote"/>
    <w:uiPriority w:val="29"/>
    <w:rsid w:val="00B819B6"/>
    <w:rPr>
      <w:i/>
      <w:iCs/>
      <w:color w:val="404040" w:themeColor="text1" w:themeTint="BF"/>
    </w:rPr>
  </w:style>
  <w:style w:type="paragraph" w:styleId="ListParagraph">
    <w:name w:val="List Paragraph"/>
    <w:basedOn w:val="Normal"/>
    <w:uiPriority w:val="34"/>
    <w:qFormat/>
    <w:rsid w:val="00B819B6"/>
    <w:pPr>
      <w:ind w:left="720"/>
      <w:contextualSpacing/>
    </w:pPr>
  </w:style>
  <w:style w:type="character" w:styleId="IntenseEmphasis">
    <w:name w:val="Intense Emphasis"/>
    <w:basedOn w:val="DefaultParagraphFont"/>
    <w:uiPriority w:val="21"/>
    <w:qFormat/>
    <w:rsid w:val="00B819B6"/>
    <w:rPr>
      <w:i/>
      <w:iCs/>
      <w:color w:val="2F5496" w:themeColor="accent1" w:themeShade="BF"/>
    </w:rPr>
  </w:style>
  <w:style w:type="paragraph" w:styleId="IntenseQuote">
    <w:name w:val="Intense Quote"/>
    <w:basedOn w:val="Normal"/>
    <w:next w:val="Normal"/>
    <w:link w:val="IntenseQuoteChar"/>
    <w:uiPriority w:val="30"/>
    <w:qFormat/>
    <w:rsid w:val="00B81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9B6"/>
    <w:rPr>
      <w:i/>
      <w:iCs/>
      <w:color w:val="2F5496" w:themeColor="accent1" w:themeShade="BF"/>
    </w:rPr>
  </w:style>
  <w:style w:type="character" w:styleId="IntenseReference">
    <w:name w:val="Intense Reference"/>
    <w:basedOn w:val="DefaultParagraphFont"/>
    <w:uiPriority w:val="32"/>
    <w:qFormat/>
    <w:rsid w:val="00B81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4</Pages>
  <Words>1081</Words>
  <Characters>6732</Characters>
  <Application>Microsoft Office Word</Application>
  <DocSecurity>0</DocSecurity>
  <Lines>151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Ahasan Jesun</dc:creator>
  <cp:keywords/>
  <dc:description/>
  <cp:lastModifiedBy>Tanvir Ahasan Jesun</cp:lastModifiedBy>
  <cp:revision>3</cp:revision>
  <dcterms:created xsi:type="dcterms:W3CDTF">2025-11-16T16:50:00Z</dcterms:created>
  <dcterms:modified xsi:type="dcterms:W3CDTF">2025-11-19T18:13:00Z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13d3b233-52c7-4ee7-9d0b-86b6bad5bf9d</vt:lpwstr>
  </property>
</Properties>
</file>