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92DBED" w14:textId="77777777" w:rsidR="0052634F" w:rsidRPr="001B2392" w:rsidRDefault="0052634F" w:rsidP="00805DA1">
      <w:pPr>
        <w:pStyle w:val="Heading1"/>
        <w:jc w:val="center"/>
        <w:rPr>
          <w:rFonts w:eastAsia="Times New Roman"/>
          <w:color w:val="auto"/>
          <w:sz w:val="48"/>
          <w:szCs w:val="48"/>
        </w:rPr>
      </w:pPr>
      <w:r w:rsidRPr="001B2392">
        <w:rPr>
          <w:rFonts w:eastAsia="Times New Roman"/>
          <w:color w:val="auto"/>
          <w:sz w:val="48"/>
          <w:szCs w:val="48"/>
        </w:rPr>
        <w:t>Portfolio Project Report: Student Performance Analysis Dashboard</w:t>
      </w:r>
    </w:p>
    <w:p w14:paraId="260BE239" w14:textId="77777777" w:rsidR="0052634F" w:rsidRPr="00805DA1" w:rsidRDefault="0052634F" w:rsidP="005263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1. Project Goal</w:t>
      </w:r>
    </w:p>
    <w:p w14:paraId="30F2775B" w14:textId="77777777" w:rsidR="0052634F" w:rsidRPr="00805DA1" w:rsidRDefault="0052634F" w:rsidP="0052634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The primary goal of this project was to </w:t>
      </w: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analyze and visualize simulated student academic performance data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provide educators with a clear, actionable understanding of class-level trends, grade distributions, and the performance drivers of individual students. The ultimate deliverable was an interactive dashboard enabling data-driven monitoring and intervention strategies.</w:t>
      </w:r>
    </w:p>
    <w:p w14:paraId="22BC3208" w14:textId="77777777" w:rsidR="00805DA1" w:rsidRPr="00805DA1" w:rsidRDefault="0052634F" w:rsidP="00805DA1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05DA1">
        <w:rPr>
          <w:rFonts w:asciiTheme="minorHAnsi" w:hAnsiTheme="minorHAnsi" w:cstheme="minorHAnsi"/>
          <w:b/>
          <w:bCs/>
          <w:sz w:val="36"/>
          <w:szCs w:val="36"/>
        </w:rPr>
        <w:t xml:space="preserve">2. </w:t>
      </w:r>
      <w:r w:rsidR="00805DA1" w:rsidRPr="00805DA1">
        <w:rPr>
          <w:rStyle w:val="Strong"/>
          <w:rFonts w:asciiTheme="minorHAnsi" w:eastAsiaTheme="majorEastAsia" w:hAnsiTheme="minorHAnsi" w:cstheme="minorHAnsi"/>
          <w:sz w:val="36"/>
          <w:szCs w:val="36"/>
        </w:rPr>
        <w:t>Executive Summary</w:t>
      </w:r>
    </w:p>
    <w:p w14:paraId="28D825E3" w14:textId="77777777" w:rsidR="00805DA1" w:rsidRPr="00805DA1" w:rsidRDefault="00805DA1" w:rsidP="00805DA1">
      <w:pPr>
        <w:pStyle w:val="NormalWeb"/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The project analyzed simulated student academic performance data to provide educators with actionable insights and a data-driven framework for monitoring and intervention. Using structured data validation, performance calculations, and an interactive dashboard, key trends, grade distributions, and individual student performance drivers were identified.</w:t>
      </w:r>
    </w:p>
    <w:p w14:paraId="07324C29" w14:textId="77777777" w:rsidR="00805DA1" w:rsidRPr="00805DA1" w:rsidRDefault="00805DA1" w:rsidP="00805DA1">
      <w:pPr>
        <w:pStyle w:val="NormalWeb"/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Key Findings:</w:t>
      </w:r>
    </w:p>
    <w:p w14:paraId="2FA07A71" w14:textId="77777777" w:rsidR="00805DA1" w:rsidRPr="00805DA1" w:rsidRDefault="00805DA1" w:rsidP="00805DA1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Overall Performance:</w:t>
      </w:r>
      <w:r w:rsidRPr="00805DA1">
        <w:rPr>
          <w:rFonts w:asciiTheme="minorHAnsi" w:hAnsiTheme="minorHAnsi" w:cstheme="minorHAnsi"/>
        </w:rPr>
        <w:t xml:space="preserve"> The average final score across all students is 70, with most students clustered in the C and D grade bands, indicating room for improvement in mid-range performance.</w:t>
      </w:r>
    </w:p>
    <w:p w14:paraId="3A8607B5" w14:textId="77777777" w:rsidR="00805DA1" w:rsidRPr="00805DA1" w:rsidRDefault="00805DA1" w:rsidP="00805DA1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Failing Students:</w:t>
      </w:r>
      <w:r w:rsidRPr="00805DA1">
        <w:rPr>
          <w:rFonts w:asciiTheme="minorHAnsi" w:hAnsiTheme="minorHAnsi" w:cstheme="minorHAnsi"/>
        </w:rPr>
        <w:t xml:space="preserve"> A total of 188 students received an ‘F,’ with Class D showing the highest failure rate, making it a priority for intervention.</w:t>
      </w:r>
    </w:p>
    <w:p w14:paraId="42E28F9C" w14:textId="77777777" w:rsidR="00805DA1" w:rsidRPr="00805DA1" w:rsidRDefault="00805DA1" w:rsidP="00805DA1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Attendance Impact:</w:t>
      </w:r>
      <w:r w:rsidRPr="00805DA1">
        <w:rPr>
          <w:rFonts w:asciiTheme="minorHAnsi" w:hAnsiTheme="minorHAnsi" w:cstheme="minorHAnsi"/>
        </w:rPr>
        <w:t xml:space="preserve"> Roughly 24% of students fell below the 70% attendance requirement, strongly correlating with failing grades.</w:t>
      </w:r>
    </w:p>
    <w:p w14:paraId="08AC19E2" w14:textId="77777777" w:rsidR="00805DA1" w:rsidRPr="00805DA1" w:rsidRDefault="00805DA1" w:rsidP="00805DA1">
      <w:pPr>
        <w:pStyle w:val="NormalWeb"/>
        <w:numPr>
          <w:ilvl w:val="0"/>
          <w:numId w:val="20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Performance Outliers:</w:t>
      </w:r>
      <w:r w:rsidRPr="00805DA1">
        <w:rPr>
          <w:rFonts w:asciiTheme="minorHAnsi" w:hAnsiTheme="minorHAnsi" w:cstheme="minorHAnsi"/>
        </w:rPr>
        <w:t xml:space="preserve"> The analysis highlighted students with significant performance gains or declines, allowing for targeted support based on rate-of-change rather than absolute scores.</w:t>
      </w:r>
    </w:p>
    <w:p w14:paraId="4D69AE25" w14:textId="77777777" w:rsidR="00805DA1" w:rsidRPr="00805DA1" w:rsidRDefault="00805DA1" w:rsidP="00805DA1">
      <w:pPr>
        <w:pStyle w:val="NormalWeb"/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Recommendations:</w:t>
      </w:r>
    </w:p>
    <w:p w14:paraId="6A4AA060" w14:textId="77777777" w:rsidR="00805DA1" w:rsidRPr="00805DA1" w:rsidRDefault="00805DA1" w:rsidP="00805DA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Prioritize Class D and mid-performing students for remedial support.</w:t>
      </w:r>
    </w:p>
    <w:p w14:paraId="4BF76209" w14:textId="77777777" w:rsidR="00805DA1" w:rsidRPr="00805DA1" w:rsidRDefault="00805DA1" w:rsidP="00805DA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Monitor and improve attendance through early alerts and engagement strategies.</w:t>
      </w:r>
    </w:p>
    <w:p w14:paraId="6C78C0F8" w14:textId="77777777" w:rsidR="00805DA1" w:rsidRPr="00805DA1" w:rsidRDefault="00805DA1" w:rsidP="00805DA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Use performance change metrics to identify students needing focused intervention or encouragement.</w:t>
      </w:r>
    </w:p>
    <w:p w14:paraId="6F8FD1CB" w14:textId="77777777" w:rsidR="00805DA1" w:rsidRPr="00805DA1" w:rsidRDefault="00805DA1" w:rsidP="00805DA1">
      <w:pPr>
        <w:pStyle w:val="NormalWeb"/>
        <w:numPr>
          <w:ilvl w:val="0"/>
          <w:numId w:val="21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Leverage the dashboard to guide ongoing data-driven decisions, monitor trends, and allocate resources effectively.</w:t>
      </w:r>
    </w:p>
    <w:p w14:paraId="62672F92" w14:textId="7B704191" w:rsidR="0052634F" w:rsidRPr="00805DA1" w:rsidRDefault="0052634F" w:rsidP="00805DA1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lastRenderedPageBreak/>
        <w:t>3. Methodology</w:t>
      </w:r>
    </w:p>
    <w:p w14:paraId="2B98D599" w14:textId="77777777" w:rsidR="0052634F" w:rsidRPr="00805DA1" w:rsidRDefault="0052634F" w:rsidP="0052634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>The analysis followed a structured, multi-stage methodology using spreadsheet software (or similar data analysis tools) to ensure data integrity and accurate calculations.</w:t>
      </w:r>
    </w:p>
    <w:p w14:paraId="21471517" w14:textId="77777777" w:rsidR="0052634F" w:rsidRPr="00805DA1" w:rsidRDefault="0052634F" w:rsidP="005263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A. Data Validation and Cleaning</w:t>
      </w:r>
    </w:p>
    <w:p w14:paraId="3F00EA46" w14:textId="77777777" w:rsidR="0052634F" w:rsidRPr="00805DA1" w:rsidRDefault="0052634F" w:rsidP="00526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Initial Validation: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Data types were verified, and text fields (like student names) were standardized to ensure proper formatting and consistency.</w:t>
      </w:r>
    </w:p>
    <w:p w14:paraId="21284DE2" w14:textId="77777777" w:rsidR="0052634F" w:rsidRPr="00805DA1" w:rsidRDefault="0052634F" w:rsidP="0052634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Integrity Checks: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dataset was scanned for </w:t>
      </w: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missing values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and </w:t>
      </w: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duplicate records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to ensure each student record was complete and unique.</w:t>
      </w:r>
    </w:p>
    <w:p w14:paraId="22409166" w14:textId="77777777" w:rsidR="0052634F" w:rsidRPr="00805DA1" w:rsidRDefault="0052634F" w:rsidP="005263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B. Conditional Formatting and Calculation</w:t>
      </w:r>
    </w:p>
    <w:p w14:paraId="2216B5AC" w14:textId="77777777" w:rsidR="0052634F" w:rsidRPr="00805DA1" w:rsidRDefault="0052634F" w:rsidP="0052634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>Custom logic was implemented using conditional formulas and formatting rules to derive performance metrics and identify students needing attention:</w:t>
      </w:r>
    </w:p>
    <w:p w14:paraId="36674405" w14:textId="77777777" w:rsidR="00FC4ABF" w:rsidRPr="00FC4ABF" w:rsidRDefault="00FC4ABF" w:rsidP="00FC4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Attendance Flag (Intervention Alert):</w:t>
      </w: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 Conditional formatting was applied to the </w:t>
      </w:r>
      <w:proofErr w:type="spellStart"/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>ClassAttendance_Percentage</w:t>
      </w:r>
      <w:proofErr w:type="spellEnd"/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 column, highlighting any student attendance record below 70% in red to flag compliance issues instantly.</w:t>
      </w:r>
    </w:p>
    <w:p w14:paraId="32A94BB5" w14:textId="77777777" w:rsidR="00FC4ABF" w:rsidRPr="00FC4ABF" w:rsidRDefault="00FC4ABF" w:rsidP="00FC4A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Weighted Final Score:</w:t>
      </w: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final numerical grade was calculated using the formula:</w:t>
      </w:r>
    </w:p>
    <w:p w14:paraId="23CA3B11" w14:textId="77777777" w:rsidR="00FC4ABF" w:rsidRPr="00FC4ABF" w:rsidRDefault="00FC4ABF" w:rsidP="00FC4ABF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m:oMathPara>
        <m:oMath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Final Score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=(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Attendance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×10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%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)+(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Assignment 1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×5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%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)+(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Assignment 2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×5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%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)+(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Midterm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×40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%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)+(</m:t>
          </m:r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Final Exam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×40</m:t>
          </m:r>
          <m:r>
            <m:rPr>
              <m:sty m:val="p"/>
            </m:rP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%</m:t>
          </m:r>
          <m:r>
            <w:rPr>
              <w:rFonts w:ascii="Cambria Math" w:eastAsia="Times New Roman" w:hAnsi="Cambria Math" w:cstheme="minorHAnsi"/>
              <w:kern w:val="0"/>
              <w:sz w:val="24"/>
              <w:szCs w:val="24"/>
              <w14:ligatures w14:val="none"/>
            </w:rPr>
            <m:t>)</m:t>
          </m:r>
          <m: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2048CCA0" w14:textId="77777777" w:rsidR="00FC4ABF" w:rsidRPr="00FC4ABF" w:rsidRDefault="00FC4ABF" w:rsidP="00FC4A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Letter Grade Assignment:</w:t>
      </w: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 A nested IF structure was used to assign standard letter grades:</w:t>
      </w:r>
    </w:p>
    <w:p w14:paraId="23DEDA9D" w14:textId="77777777" w:rsidR="00FC4ABF" w:rsidRPr="00FC4ABF" w:rsidRDefault="00FC4ABF" w:rsidP="00FC4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>A: ≥ 90</w:t>
      </w:r>
    </w:p>
    <w:p w14:paraId="37756D43" w14:textId="77777777" w:rsidR="00FC4ABF" w:rsidRPr="00FC4ABF" w:rsidRDefault="00FC4ABF" w:rsidP="00FC4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>B: ≥ 80</w:t>
      </w:r>
    </w:p>
    <w:p w14:paraId="2EED6DF8" w14:textId="77777777" w:rsidR="00FC4ABF" w:rsidRPr="00FC4ABF" w:rsidRDefault="00FC4ABF" w:rsidP="00FC4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>C: ≥ 70</w:t>
      </w:r>
    </w:p>
    <w:p w14:paraId="65A099A2" w14:textId="77777777" w:rsidR="00FC4ABF" w:rsidRPr="00FC4ABF" w:rsidRDefault="00FC4ABF" w:rsidP="00FC4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>D: ≥ 60</w:t>
      </w:r>
    </w:p>
    <w:p w14:paraId="5D32D42F" w14:textId="77777777" w:rsidR="00FC4ABF" w:rsidRPr="00FC4ABF" w:rsidRDefault="00FC4ABF" w:rsidP="00FC4A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>F: &lt; 60</w:t>
      </w:r>
    </w:p>
    <w:p w14:paraId="02030457" w14:textId="77777777" w:rsidR="00FC4ABF" w:rsidRPr="00FC4ABF" w:rsidRDefault="00FC4ABF" w:rsidP="00FC4A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Performance Change Helper (High-Value Metric):</w:t>
      </w: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 A helper column (</w:t>
      </w:r>
      <w:proofErr w:type="spellStart"/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>Extreme_change_helper</w:t>
      </w:r>
      <w:proofErr w:type="spellEnd"/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>) was created using the formula:</w:t>
      </w:r>
    </w:p>
    <w:p w14:paraId="48CA3B59" w14:textId="77777777" w:rsidR="00FC4ABF" w:rsidRPr="00FC4ABF" w:rsidRDefault="00FC4ABF" w:rsidP="00FC4ABF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m:oMathPara>
        <m:oMath>
          <m:r>
            <m:rPr>
              <m:nor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m:t>=IF(H2&gt;G2*1.15, H2-G2, IF(H2&lt;G2*0.65, H2-G2, ""))</m:t>
          </m:r>
          <m:r>
            <m:rPr>
              <m:sty m:val="p"/>
            </m:rPr>
            <w:rPr>
              <w:rFonts w:eastAsia="Times New Roman" w:cstheme="minorHAnsi"/>
              <w:kern w:val="0"/>
              <w:sz w:val="24"/>
              <w:szCs w:val="24"/>
              <w14:ligatures w14:val="none"/>
            </w:rPr>
            <w:br/>
          </m:r>
        </m:oMath>
      </m:oMathPara>
    </w:p>
    <w:p w14:paraId="11539297" w14:textId="77777777" w:rsidR="00FC4ABF" w:rsidRPr="00FC4ABF" w:rsidRDefault="00FC4ABF" w:rsidP="00FC4ABF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This metric flags students who experienced a </w:t>
      </w:r>
      <w:r w:rsidRPr="00FC4AB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≥ 15% positive gain</w:t>
      </w: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 or a </w:t>
      </w:r>
      <w:r w:rsidRPr="00FC4AB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≥ 35% negative drop</w:t>
      </w: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 between the Midterm and Final Exam scores.</w:t>
      </w:r>
    </w:p>
    <w:p w14:paraId="4E2B5963" w14:textId="77777777" w:rsidR="00FC4ABF" w:rsidRPr="00FC4ABF" w:rsidRDefault="00FC4ABF" w:rsidP="00FC4AB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FC4ABF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Grade Visualization (Status Alert):</w:t>
      </w:r>
      <w:r w:rsidRPr="00FC4ABF">
        <w:rPr>
          <w:rFonts w:eastAsia="Times New Roman" w:cstheme="minorHAnsi"/>
          <w:kern w:val="0"/>
          <w:sz w:val="24"/>
          <w:szCs w:val="24"/>
          <w14:ligatures w14:val="none"/>
        </w:rPr>
        <w:t xml:space="preserve"> Letter grades were conditionally formatted so that an 'A' is highlighted in green and an 'F' in red, providing immediate visual feedback on success and failure rates across the dataset.</w:t>
      </w:r>
    </w:p>
    <w:p w14:paraId="4FF5FF1F" w14:textId="77777777" w:rsidR="00FC4ABF" w:rsidRPr="00805DA1" w:rsidRDefault="00FC4ABF" w:rsidP="0052634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30087B1B" w14:textId="77777777" w:rsidR="0052634F" w:rsidRPr="00805DA1" w:rsidRDefault="0052634F" w:rsidP="0052634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C. Aggregate Analysis and Dashboarding</w:t>
      </w:r>
    </w:p>
    <w:p w14:paraId="50678E34" w14:textId="77777777" w:rsidR="0052634F" w:rsidRPr="00805DA1" w:rsidRDefault="0052634F" w:rsidP="00526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Pivot Table Generation: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Pivot tables were constructed to generate aggregate statistics by class, providing metrics such as average attendance, min/max scores, and the range of scores for all assessments.</w:t>
      </w:r>
    </w:p>
    <w:p w14:paraId="2FC7411A" w14:textId="77777777" w:rsidR="0052634F" w:rsidRPr="00805DA1" w:rsidRDefault="0052634F" w:rsidP="0052634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Interactive Dashboard Creation: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A comprehensive dashboard was built, featuring:</w:t>
      </w:r>
    </w:p>
    <w:p w14:paraId="0A193E9E" w14:textId="77777777" w:rsidR="0052634F" w:rsidRPr="00805DA1" w:rsidRDefault="0052634F" w:rsidP="0052634F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Combo Box: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A drop-down control allowing the user to filter all metrics and charts to view a single class (A, B, C, or D) or the entire cohort (All Class).</w:t>
      </w:r>
    </w:p>
    <w:p w14:paraId="660AB699" w14:textId="77777777" w:rsidR="00FC4ABF" w:rsidRPr="00805DA1" w:rsidRDefault="00FC4ABF" w:rsidP="00FC4ABF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Key Metrics (KPIs):</w:t>
      </w:r>
      <w:r w:rsidRPr="00805DA1">
        <w:rPr>
          <w:rFonts w:asciiTheme="minorHAnsi" w:hAnsiTheme="minorHAnsi" w:cstheme="minorHAnsi"/>
        </w:rPr>
        <w:br/>
        <w:t>A separate section calculates and displays key performance indicators such as:</w:t>
      </w:r>
    </w:p>
    <w:p w14:paraId="440BFB73" w14:textId="77777777" w:rsidR="00FC4ABF" w:rsidRPr="00805DA1" w:rsidRDefault="00FC4ABF" w:rsidP="00FC4ABF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Average Final Score</w:t>
      </w:r>
    </w:p>
    <w:p w14:paraId="1ABA4BE3" w14:textId="77777777" w:rsidR="00FC4ABF" w:rsidRPr="00805DA1" w:rsidRDefault="00FC4ABF" w:rsidP="00FC4ABF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Average Attendance</w:t>
      </w:r>
    </w:p>
    <w:p w14:paraId="77FE0686" w14:textId="77777777" w:rsidR="00FC4ABF" w:rsidRPr="00805DA1" w:rsidRDefault="00FC4ABF" w:rsidP="00FC4ABF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Maximum Score</w:t>
      </w:r>
    </w:p>
    <w:p w14:paraId="1A75D070" w14:textId="77777777" w:rsidR="00FC4ABF" w:rsidRPr="00805DA1" w:rsidRDefault="00FC4ABF" w:rsidP="00FC4ABF">
      <w:pPr>
        <w:pStyle w:val="NormalWeb"/>
        <w:numPr>
          <w:ilvl w:val="0"/>
          <w:numId w:val="17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Minimum Score</w:t>
      </w:r>
    </w:p>
    <w:p w14:paraId="1FD7B88E" w14:textId="77777777" w:rsidR="00FC4ABF" w:rsidRPr="00805DA1" w:rsidRDefault="0052634F" w:rsidP="00FC4ABF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  <w:b/>
          <w:bCs/>
        </w:rPr>
        <w:t>Performance Lists:</w:t>
      </w:r>
      <w:r w:rsidRPr="00805DA1">
        <w:rPr>
          <w:rFonts w:asciiTheme="minorHAnsi" w:hAnsiTheme="minorHAnsi" w:cstheme="minorHAnsi"/>
        </w:rPr>
        <w:t xml:space="preserve"> Dynamic display of the </w:t>
      </w:r>
      <w:r w:rsidRPr="00805DA1">
        <w:rPr>
          <w:rFonts w:asciiTheme="minorHAnsi" w:hAnsiTheme="minorHAnsi" w:cstheme="minorHAnsi"/>
          <w:b/>
          <w:bCs/>
        </w:rPr>
        <w:t>Top 10 Students</w:t>
      </w:r>
      <w:r w:rsidRPr="00805DA1">
        <w:rPr>
          <w:rFonts w:asciiTheme="minorHAnsi" w:hAnsiTheme="minorHAnsi" w:cstheme="minorHAnsi"/>
        </w:rPr>
        <w:t xml:space="preserve"> and </w:t>
      </w:r>
      <w:r w:rsidRPr="00805DA1">
        <w:rPr>
          <w:rFonts w:asciiTheme="minorHAnsi" w:hAnsiTheme="minorHAnsi" w:cstheme="minorHAnsi"/>
          <w:b/>
          <w:bCs/>
        </w:rPr>
        <w:t>10 Worst Students</w:t>
      </w:r>
      <w:r w:rsidRPr="00805DA1">
        <w:rPr>
          <w:rFonts w:asciiTheme="minorHAnsi" w:hAnsiTheme="minorHAnsi" w:cstheme="minorHAnsi"/>
        </w:rPr>
        <w:t xml:space="preserve"> (based on Final Score).</w:t>
      </w:r>
    </w:p>
    <w:p w14:paraId="3AE400BB" w14:textId="5633E4A7" w:rsidR="0052634F" w:rsidRPr="00805DA1" w:rsidRDefault="0052634F" w:rsidP="00FC4ABF">
      <w:pPr>
        <w:pStyle w:val="NormalWeb"/>
        <w:numPr>
          <w:ilvl w:val="0"/>
          <w:numId w:val="16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  <w:b/>
          <w:bCs/>
        </w:rPr>
        <w:t>Grade Frequency Chart:</w:t>
      </w:r>
      <w:r w:rsidRPr="00805DA1">
        <w:rPr>
          <w:rFonts w:asciiTheme="minorHAnsi" w:hAnsiTheme="minorHAnsi" w:cstheme="minorHAnsi"/>
        </w:rPr>
        <w:t xml:space="preserve"> A clustered column chart visualizing the </w:t>
      </w:r>
      <w:r w:rsidRPr="00805DA1">
        <w:rPr>
          <w:rFonts w:asciiTheme="minorHAnsi" w:hAnsiTheme="minorHAnsi" w:cstheme="minorHAnsi"/>
          <w:b/>
          <w:bCs/>
        </w:rPr>
        <w:t>Letter Grade distribution (A to F)</w:t>
      </w:r>
      <w:r w:rsidRPr="00805DA1">
        <w:rPr>
          <w:rFonts w:asciiTheme="minorHAnsi" w:hAnsiTheme="minorHAnsi" w:cstheme="minorHAnsi"/>
        </w:rPr>
        <w:t xml:space="preserve"> across all classes, allowing for immediate visual comparison of success rates between cohorts.</w:t>
      </w:r>
    </w:p>
    <w:p w14:paraId="57FCDF2C" w14:textId="77777777" w:rsidR="0052634F" w:rsidRPr="00805DA1" w:rsidRDefault="0052634F" w:rsidP="0052634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36"/>
          <w:szCs w:val="36"/>
          <w14:ligatures w14:val="none"/>
        </w:rPr>
        <w:t>4. Insights</w:t>
      </w:r>
    </w:p>
    <w:p w14:paraId="3DAA422A" w14:textId="77777777" w:rsidR="00805DA1" w:rsidRPr="00805DA1" w:rsidRDefault="00805DA1" w:rsidP="00805DA1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>The dashboard and underlying data analysis revealed critical patterns in student performance:</w:t>
      </w:r>
    </w:p>
    <w:p w14:paraId="47B92949" w14:textId="77777777" w:rsidR="00805DA1" w:rsidRPr="00805DA1" w:rsidRDefault="00805DA1" w:rsidP="00805D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Mid-Range Concentration: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overall </w:t>
      </w: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Average Final Score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is 70, indicating a large proportion of students are achieving C or D grades. The Grade Frequency chart confirms that most students are concentrated in the 'C' and 'D' buckets.</w:t>
      </w:r>
    </w:p>
    <w:p w14:paraId="2571C22B" w14:textId="77777777" w:rsidR="00805DA1" w:rsidRPr="00805DA1" w:rsidRDefault="00805DA1" w:rsidP="00805D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Failing Students: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A total of </w:t>
      </w: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188 students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received an 'F' grade, distributed across classes as follows:</w:t>
      </w:r>
    </w:p>
    <w:p w14:paraId="1832ADA3" w14:textId="77777777" w:rsidR="00805DA1" w:rsidRPr="00805DA1" w:rsidRDefault="00805DA1" w:rsidP="00805DA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Class A: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51 students</w:t>
      </w:r>
    </w:p>
    <w:p w14:paraId="6B3BFAAA" w14:textId="77777777" w:rsidR="00805DA1" w:rsidRPr="00805DA1" w:rsidRDefault="00805DA1" w:rsidP="00805DA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Class B: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33 students</w:t>
      </w:r>
    </w:p>
    <w:p w14:paraId="770C2B4A" w14:textId="77777777" w:rsidR="00805DA1" w:rsidRPr="00805DA1" w:rsidRDefault="00805DA1" w:rsidP="00805DA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Class C: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40 students</w:t>
      </w:r>
    </w:p>
    <w:p w14:paraId="28E5A680" w14:textId="77777777" w:rsidR="00805DA1" w:rsidRPr="00805DA1" w:rsidRDefault="00805DA1" w:rsidP="00805DA1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Class D: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64 students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br/>
        <w:t xml:space="preserve">This highlights </w:t>
      </w: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Class D as having the highest number of failing students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>, making it a priority for intervention.</w:t>
      </w:r>
    </w:p>
    <w:p w14:paraId="783C2A33" w14:textId="6558B252" w:rsidR="00805DA1" w:rsidRPr="00805DA1" w:rsidRDefault="00805DA1" w:rsidP="00805D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lastRenderedPageBreak/>
        <w:t>Attendance Compliance: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Approximately 24% of students failed to meet the 70% attendance requirement..</w:t>
      </w:r>
    </w:p>
    <w:p w14:paraId="372BD340" w14:textId="77777777" w:rsidR="00805DA1" w:rsidRPr="00805DA1" w:rsidRDefault="00805DA1" w:rsidP="00805D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High-Impact Outliers: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The </w:t>
      </w: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Performance Change Helper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column isolates students with dramatic gains (≥ 15%) or severe drops (≥ 35%), allowing focused intervention based on rate-of-change rather than absolute performance.</w:t>
      </w:r>
    </w:p>
    <w:p w14:paraId="2754074F" w14:textId="77777777" w:rsidR="00805DA1" w:rsidRPr="00805DA1" w:rsidRDefault="00805DA1" w:rsidP="00805DA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Attendance-to-Grade Correlation:</w:t>
      </w:r>
      <w:r w:rsidRPr="00805DA1">
        <w:rPr>
          <w:rFonts w:eastAsia="Times New Roman" w:cstheme="minorHAnsi"/>
          <w:kern w:val="0"/>
          <w:sz w:val="24"/>
          <w:szCs w:val="24"/>
          <w14:ligatures w14:val="none"/>
        </w:rPr>
        <w:t xml:space="preserve"> Students with extremely low attendance strongly correlate with students receiving an 'F' grade, confirming the link between poor attendance and failure risk.</w:t>
      </w:r>
    </w:p>
    <w:p w14:paraId="5DA918FF" w14:textId="77777777" w:rsidR="00805DA1" w:rsidRPr="00805DA1" w:rsidRDefault="00000000" w:rsidP="00805DA1">
      <w:pPr>
        <w:spacing w:after="0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>
        <w:rPr>
          <w:rFonts w:eastAsia="Times New Roman" w:cstheme="minorHAnsi"/>
          <w:kern w:val="0"/>
          <w:sz w:val="24"/>
          <w:szCs w:val="24"/>
          <w14:ligatures w14:val="none"/>
        </w:rPr>
        <w:pict w14:anchorId="7E773146">
          <v:rect id="_x0000_i1025" style="width:0;height:1.5pt" o:hralign="center" o:hrstd="t" o:hr="t" fillcolor="#a0a0a0" stroked="f"/>
        </w:pict>
      </w:r>
    </w:p>
    <w:p w14:paraId="3B30CA6D" w14:textId="77777777" w:rsidR="00805DA1" w:rsidRPr="00805DA1" w:rsidRDefault="00805DA1" w:rsidP="00805DA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</w:pPr>
      <w:r w:rsidRPr="00805DA1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Key Metrics (KPIs)</w:t>
      </w: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1"/>
        <w:gridCol w:w="654"/>
      </w:tblGrid>
      <w:tr w:rsidR="00805DA1" w:rsidRPr="00805DA1" w14:paraId="650E9B41" w14:textId="77777777" w:rsidTr="00805DA1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9D27EA1" w14:textId="77777777" w:rsidR="00805DA1" w:rsidRPr="00805DA1" w:rsidRDefault="00805DA1" w:rsidP="00805D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B50C7D1" w14:textId="77777777" w:rsidR="00805DA1" w:rsidRPr="00805DA1" w:rsidRDefault="00805DA1" w:rsidP="00805DA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  <w:t>Value</w:t>
            </w:r>
          </w:p>
        </w:tc>
      </w:tr>
      <w:tr w:rsidR="00805DA1" w:rsidRPr="00805DA1" w14:paraId="5284141B" w14:textId="77777777" w:rsidTr="00805D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C66F00A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Average Final Score</w:t>
            </w:r>
          </w:p>
        </w:tc>
        <w:tc>
          <w:tcPr>
            <w:tcW w:w="0" w:type="auto"/>
            <w:vAlign w:val="center"/>
            <w:hideMark/>
          </w:tcPr>
          <w:p w14:paraId="1413B143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70</w:t>
            </w:r>
          </w:p>
        </w:tc>
      </w:tr>
      <w:tr w:rsidR="00805DA1" w:rsidRPr="00805DA1" w14:paraId="6A6E92D3" w14:textId="77777777" w:rsidTr="00805D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0043590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Average Attendance</w:t>
            </w:r>
          </w:p>
        </w:tc>
        <w:tc>
          <w:tcPr>
            <w:tcW w:w="0" w:type="auto"/>
            <w:vAlign w:val="center"/>
            <w:hideMark/>
          </w:tcPr>
          <w:p w14:paraId="2C87A26A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80%</w:t>
            </w:r>
          </w:p>
        </w:tc>
      </w:tr>
      <w:tr w:rsidR="00805DA1" w:rsidRPr="00805DA1" w14:paraId="4C23F9CF" w14:textId="77777777" w:rsidTr="00805D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F038C15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Maximum Score</w:t>
            </w:r>
          </w:p>
        </w:tc>
        <w:tc>
          <w:tcPr>
            <w:tcW w:w="0" w:type="auto"/>
            <w:vAlign w:val="center"/>
            <w:hideMark/>
          </w:tcPr>
          <w:p w14:paraId="3621DCE4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97.65</w:t>
            </w:r>
          </w:p>
        </w:tc>
      </w:tr>
      <w:tr w:rsidR="00805DA1" w:rsidRPr="00805DA1" w14:paraId="5A35BFAD" w14:textId="77777777" w:rsidTr="00805D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335205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Minimum Score</w:t>
            </w:r>
          </w:p>
        </w:tc>
        <w:tc>
          <w:tcPr>
            <w:tcW w:w="0" w:type="auto"/>
            <w:vAlign w:val="center"/>
            <w:hideMark/>
          </w:tcPr>
          <w:p w14:paraId="1ADE38CD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43.45</w:t>
            </w:r>
          </w:p>
        </w:tc>
      </w:tr>
      <w:tr w:rsidR="00805DA1" w:rsidRPr="00805DA1" w14:paraId="439B0BCA" w14:textId="77777777" w:rsidTr="00805DA1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5B073A52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Total Fails</w:t>
            </w:r>
          </w:p>
        </w:tc>
        <w:tc>
          <w:tcPr>
            <w:tcW w:w="0" w:type="auto"/>
            <w:vAlign w:val="center"/>
            <w:hideMark/>
          </w:tcPr>
          <w:p w14:paraId="3F5539E6" w14:textId="77777777" w:rsidR="00805DA1" w:rsidRPr="00805DA1" w:rsidRDefault="00805DA1" w:rsidP="00805DA1">
            <w:pPr>
              <w:spacing w:after="0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  <w:r w:rsidRPr="00805DA1"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  <w:t>188</w:t>
            </w:r>
          </w:p>
        </w:tc>
      </w:tr>
    </w:tbl>
    <w:p w14:paraId="1D8B1B94" w14:textId="77777777" w:rsidR="00805DA1" w:rsidRPr="00805DA1" w:rsidRDefault="0052634F">
      <w:pPr>
        <w:pStyle w:val="NormalWeb"/>
        <w:rPr>
          <w:rFonts w:asciiTheme="minorHAnsi" w:hAnsiTheme="minorHAnsi" w:cstheme="minorHAnsi"/>
          <w:sz w:val="36"/>
          <w:szCs w:val="36"/>
        </w:rPr>
      </w:pPr>
      <w:r w:rsidRPr="00805DA1">
        <w:rPr>
          <w:rFonts w:asciiTheme="minorHAnsi" w:hAnsiTheme="minorHAnsi" w:cstheme="minorHAnsi"/>
          <w:b/>
          <w:bCs/>
          <w:sz w:val="36"/>
          <w:szCs w:val="36"/>
        </w:rPr>
        <w:t xml:space="preserve">5. </w:t>
      </w:r>
      <w:r w:rsidR="00805DA1" w:rsidRPr="00805DA1">
        <w:rPr>
          <w:rStyle w:val="Strong"/>
          <w:rFonts w:asciiTheme="minorHAnsi" w:eastAsiaTheme="majorEastAsia" w:hAnsiTheme="minorHAnsi" w:cstheme="minorHAnsi"/>
          <w:sz w:val="36"/>
          <w:szCs w:val="36"/>
        </w:rPr>
        <w:t>Recommendations</w:t>
      </w:r>
    </w:p>
    <w:p w14:paraId="7CADC37F" w14:textId="77777777" w:rsidR="00805DA1" w:rsidRPr="00805DA1" w:rsidRDefault="00805DA1">
      <w:pPr>
        <w:pStyle w:val="NormalWeb"/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Based on the analysis of student performance and the insights derived from the dashboard, the following recommendations are proposed to improve academic outcomes and target interventions effectively:</w:t>
      </w:r>
    </w:p>
    <w:p w14:paraId="3131CAF6" w14:textId="77777777" w:rsidR="00805DA1" w:rsidRPr="00805DA1" w:rsidRDefault="00805DA1" w:rsidP="00805DA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Targeted Intervention for High-Risk Classes</w:t>
      </w:r>
    </w:p>
    <w:p w14:paraId="5E440187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Class D has the highest number of failing students (64) and should be prioritized for remedial support.</w:t>
      </w:r>
    </w:p>
    <w:p w14:paraId="71FB80CA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Implement focused tutoring sessions or extra review classes for students in the C and D grade bands, as these constitute the mid-range concentration where most students are performing below expectations.</w:t>
      </w:r>
    </w:p>
    <w:p w14:paraId="5888C309" w14:textId="77777777" w:rsidR="00805DA1" w:rsidRPr="00805DA1" w:rsidRDefault="00805DA1" w:rsidP="00805DA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Attendance Monitoring and Support</w:t>
      </w:r>
    </w:p>
    <w:p w14:paraId="11AF21A4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Approximately 24% of students fall below the 70% attendance threshold, and low attendance strongly correlates with failing grades.</w:t>
      </w:r>
    </w:p>
    <w:p w14:paraId="06AA3D3D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Introduce proactive attendance monitoring and early alert systems to identify students at risk.</w:t>
      </w:r>
    </w:p>
    <w:p w14:paraId="4BFC0A87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Encourage engagement through incentives for consistent attendance or provide support for students facing barriers to attending classes regularly.</w:t>
      </w:r>
    </w:p>
    <w:p w14:paraId="1F2CADD1" w14:textId="77777777" w:rsidR="00805DA1" w:rsidRPr="00805DA1" w:rsidRDefault="00805DA1" w:rsidP="00805DA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Leverage Performance Change Metrics</w:t>
      </w:r>
    </w:p>
    <w:p w14:paraId="1014FD6D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Use the Performance Change Helper metric to identify students with dramatic gains or severe drops between midterm and final exams.</w:t>
      </w:r>
    </w:p>
    <w:p w14:paraId="104AF18D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lastRenderedPageBreak/>
        <w:t>Focus intervention on students experiencing sharp declines (≥ 35% drop), providing guidance, mentoring, or academic counseling to prevent further performance deterioration.</w:t>
      </w:r>
    </w:p>
    <w:p w14:paraId="2621757B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Recognize and reinforce students showing significant improvements (≥ 15% gain) to sustain motivation and positive outcomes.</w:t>
      </w:r>
    </w:p>
    <w:p w14:paraId="6CA4BF8E" w14:textId="77777777" w:rsidR="00805DA1" w:rsidRPr="00805DA1" w:rsidRDefault="00805DA1" w:rsidP="00805DA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Data-Driven Feedback for Educators</w:t>
      </w:r>
    </w:p>
    <w:p w14:paraId="07559C8E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Utilize the dashboard’s class-level KPIs and grade distribution charts to regularly monitor trends and adjust teaching strategies.</w:t>
      </w:r>
    </w:p>
    <w:p w14:paraId="7A63B1B3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Educators can identify patterns across assessments and allocate resources efficiently, such as extra support for topics where students are underperforming.</w:t>
      </w:r>
    </w:p>
    <w:p w14:paraId="5DA5101E" w14:textId="77777777" w:rsidR="00805DA1" w:rsidRPr="00805DA1" w:rsidRDefault="00805DA1" w:rsidP="00805DA1">
      <w:pPr>
        <w:pStyle w:val="NormalWeb"/>
        <w:numPr>
          <w:ilvl w:val="0"/>
          <w:numId w:val="19"/>
        </w:numPr>
        <w:rPr>
          <w:rFonts w:asciiTheme="minorHAnsi" w:hAnsiTheme="minorHAnsi" w:cstheme="minorHAnsi"/>
        </w:rPr>
      </w:pPr>
      <w:r w:rsidRPr="00805DA1">
        <w:rPr>
          <w:rStyle w:val="Strong"/>
          <w:rFonts w:asciiTheme="minorHAnsi" w:eastAsiaTheme="majorEastAsia" w:hAnsiTheme="minorHAnsi" w:cstheme="minorHAnsi"/>
        </w:rPr>
        <w:t>Ongoing Dashboard Utilization</w:t>
      </w:r>
    </w:p>
    <w:p w14:paraId="206844EA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Continue updating the dashboard with new performance data to track progress over time.</w:t>
      </w:r>
    </w:p>
    <w:p w14:paraId="5B287BB4" w14:textId="77777777" w:rsidR="00805DA1" w:rsidRPr="00805DA1" w:rsidRDefault="00805DA1" w:rsidP="00805DA1">
      <w:pPr>
        <w:pStyle w:val="NormalWeb"/>
        <w:numPr>
          <w:ilvl w:val="1"/>
          <w:numId w:val="19"/>
        </w:numPr>
        <w:rPr>
          <w:rFonts w:asciiTheme="minorHAnsi" w:hAnsiTheme="minorHAnsi" w:cstheme="minorHAnsi"/>
        </w:rPr>
      </w:pPr>
      <w:r w:rsidRPr="00805DA1">
        <w:rPr>
          <w:rFonts w:asciiTheme="minorHAnsi" w:hAnsiTheme="minorHAnsi" w:cstheme="minorHAnsi"/>
        </w:rPr>
        <w:t>Use interactive features, such as class filters and top/bottom student lists, to guide timely interventions and personalized support.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52634F" w:rsidRPr="00805DA1" w14:paraId="6D4FA564" w14:textId="77777777" w:rsidTr="00805DA1">
        <w:trPr>
          <w:tblCellSpacing w:w="15" w:type="dxa"/>
        </w:trPr>
        <w:tc>
          <w:tcPr>
            <w:tcW w:w="0" w:type="auto"/>
            <w:vAlign w:val="center"/>
          </w:tcPr>
          <w:p w14:paraId="5C124019" w14:textId="29E7ABB8" w:rsidR="0052634F" w:rsidRPr="00805DA1" w:rsidRDefault="0052634F" w:rsidP="0052634F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4331ECA1" w14:textId="7D25B041" w:rsidR="0052634F" w:rsidRPr="00805DA1" w:rsidRDefault="0052634F" w:rsidP="0052634F">
            <w:pPr>
              <w:spacing w:before="100" w:beforeAutospacing="1" w:after="100" w:afterAutospacing="1" w:line="240" w:lineRule="auto"/>
              <w:jc w:val="center"/>
              <w:rPr>
                <w:rFonts w:eastAsia="Times New Roman" w:cstheme="minorHAnsi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52634F" w:rsidRPr="00805DA1" w14:paraId="0D0A9D6B" w14:textId="77777777" w:rsidTr="00805DA1">
        <w:trPr>
          <w:tblCellSpacing w:w="15" w:type="dxa"/>
        </w:trPr>
        <w:tc>
          <w:tcPr>
            <w:tcW w:w="0" w:type="auto"/>
            <w:vAlign w:val="center"/>
          </w:tcPr>
          <w:p w14:paraId="2388E36B" w14:textId="7C4D9DE6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55893D89" w14:textId="37B3804B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52634F" w:rsidRPr="00805DA1" w14:paraId="1E12738B" w14:textId="77777777" w:rsidTr="00805DA1">
        <w:trPr>
          <w:tblCellSpacing w:w="15" w:type="dxa"/>
        </w:trPr>
        <w:tc>
          <w:tcPr>
            <w:tcW w:w="0" w:type="auto"/>
            <w:vAlign w:val="center"/>
          </w:tcPr>
          <w:p w14:paraId="6B45D3E1" w14:textId="11BD0F47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0DE5FE9" w14:textId="48AF8CE5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52634F" w:rsidRPr="00805DA1" w14:paraId="71242223" w14:textId="77777777" w:rsidTr="00805DA1">
        <w:trPr>
          <w:tblCellSpacing w:w="15" w:type="dxa"/>
        </w:trPr>
        <w:tc>
          <w:tcPr>
            <w:tcW w:w="0" w:type="auto"/>
            <w:vAlign w:val="center"/>
          </w:tcPr>
          <w:p w14:paraId="44E765C0" w14:textId="1AA97A21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7C3750CF" w14:textId="1CFFC15B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52634F" w:rsidRPr="00805DA1" w14:paraId="5375AAD8" w14:textId="77777777" w:rsidTr="00805DA1">
        <w:trPr>
          <w:tblCellSpacing w:w="15" w:type="dxa"/>
        </w:trPr>
        <w:tc>
          <w:tcPr>
            <w:tcW w:w="0" w:type="auto"/>
            <w:vAlign w:val="center"/>
          </w:tcPr>
          <w:p w14:paraId="123E8C2F" w14:textId="2797CED2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0494971B" w14:textId="72BF150F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  <w:tr w:rsidR="0052634F" w:rsidRPr="00805DA1" w14:paraId="470E83D6" w14:textId="77777777" w:rsidTr="00805DA1">
        <w:trPr>
          <w:trHeight w:val="38"/>
          <w:tblCellSpacing w:w="15" w:type="dxa"/>
        </w:trPr>
        <w:tc>
          <w:tcPr>
            <w:tcW w:w="0" w:type="auto"/>
            <w:vAlign w:val="center"/>
          </w:tcPr>
          <w:p w14:paraId="6427F79C" w14:textId="6714A8E3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vAlign w:val="center"/>
          </w:tcPr>
          <w:p w14:paraId="6C52FF06" w14:textId="05E61733" w:rsidR="0052634F" w:rsidRPr="00805DA1" w:rsidRDefault="0052634F" w:rsidP="0052634F">
            <w:pPr>
              <w:spacing w:before="100" w:beforeAutospacing="1" w:after="100" w:afterAutospacing="1" w:line="240" w:lineRule="auto"/>
              <w:rPr>
                <w:rFonts w:eastAsia="Times New Roman" w:cstheme="minorHAnsi"/>
                <w:kern w:val="0"/>
                <w:sz w:val="24"/>
                <w:szCs w:val="24"/>
                <w14:ligatures w14:val="none"/>
              </w:rPr>
            </w:pPr>
          </w:p>
        </w:tc>
      </w:tr>
    </w:tbl>
    <w:p w14:paraId="226492A1" w14:textId="77777777" w:rsidR="002F111D" w:rsidRPr="00805DA1" w:rsidRDefault="002F111D" w:rsidP="0052634F">
      <w:pPr>
        <w:rPr>
          <w:rFonts w:cstheme="minorHAnsi"/>
          <w:sz w:val="24"/>
          <w:szCs w:val="24"/>
        </w:rPr>
      </w:pPr>
    </w:p>
    <w:sectPr w:rsidR="002F111D" w:rsidRPr="00805D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F228F"/>
    <w:multiLevelType w:val="multilevel"/>
    <w:tmpl w:val="003EB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393DDC"/>
    <w:multiLevelType w:val="multilevel"/>
    <w:tmpl w:val="D3CE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8E7974"/>
    <w:multiLevelType w:val="multilevel"/>
    <w:tmpl w:val="5D9CB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B65C1"/>
    <w:multiLevelType w:val="multilevel"/>
    <w:tmpl w:val="E3E20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AD2D36"/>
    <w:multiLevelType w:val="multilevel"/>
    <w:tmpl w:val="470AB88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40257E"/>
    <w:multiLevelType w:val="multilevel"/>
    <w:tmpl w:val="0D8610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A162AE"/>
    <w:multiLevelType w:val="multilevel"/>
    <w:tmpl w:val="E04C49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2F3C51"/>
    <w:multiLevelType w:val="multilevel"/>
    <w:tmpl w:val="77768F7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239F9"/>
    <w:multiLevelType w:val="multilevel"/>
    <w:tmpl w:val="294ED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E27A5C"/>
    <w:multiLevelType w:val="multilevel"/>
    <w:tmpl w:val="DB4EF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E750AD"/>
    <w:multiLevelType w:val="multilevel"/>
    <w:tmpl w:val="8FA07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ACB2BE8"/>
    <w:multiLevelType w:val="multilevel"/>
    <w:tmpl w:val="1B108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C3801D2"/>
    <w:multiLevelType w:val="multilevel"/>
    <w:tmpl w:val="F96A19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C5E83"/>
    <w:multiLevelType w:val="multilevel"/>
    <w:tmpl w:val="21703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A0E4002"/>
    <w:multiLevelType w:val="multilevel"/>
    <w:tmpl w:val="B64C1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D13268B"/>
    <w:multiLevelType w:val="multilevel"/>
    <w:tmpl w:val="C88E8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1D34A0"/>
    <w:multiLevelType w:val="multilevel"/>
    <w:tmpl w:val="1C5EB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842041"/>
    <w:multiLevelType w:val="multilevel"/>
    <w:tmpl w:val="22403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DB149A"/>
    <w:multiLevelType w:val="multilevel"/>
    <w:tmpl w:val="0AEC4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E97488"/>
    <w:multiLevelType w:val="multilevel"/>
    <w:tmpl w:val="99689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C7576F"/>
    <w:multiLevelType w:val="multilevel"/>
    <w:tmpl w:val="0CE8875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9547354">
    <w:abstractNumId w:val="8"/>
  </w:num>
  <w:num w:numId="2" w16cid:durableId="118956709">
    <w:abstractNumId w:val="10"/>
  </w:num>
  <w:num w:numId="3" w16cid:durableId="434324132">
    <w:abstractNumId w:val="11"/>
  </w:num>
  <w:num w:numId="4" w16cid:durableId="1273635344">
    <w:abstractNumId w:val="18"/>
  </w:num>
  <w:num w:numId="5" w16cid:durableId="702638733">
    <w:abstractNumId w:val="0"/>
  </w:num>
  <w:num w:numId="6" w16cid:durableId="1037655791">
    <w:abstractNumId w:val="19"/>
  </w:num>
  <w:num w:numId="7" w16cid:durableId="300355601">
    <w:abstractNumId w:val="14"/>
  </w:num>
  <w:num w:numId="8" w16cid:durableId="1184367810">
    <w:abstractNumId w:val="1"/>
  </w:num>
  <w:num w:numId="9" w16cid:durableId="164826474">
    <w:abstractNumId w:val="13"/>
  </w:num>
  <w:num w:numId="10" w16cid:durableId="1741974322">
    <w:abstractNumId w:val="15"/>
  </w:num>
  <w:num w:numId="11" w16cid:durableId="1307583164">
    <w:abstractNumId w:val="6"/>
  </w:num>
  <w:num w:numId="12" w16cid:durableId="1855335832">
    <w:abstractNumId w:val="12"/>
  </w:num>
  <w:num w:numId="13" w16cid:durableId="838621419">
    <w:abstractNumId w:val="16"/>
  </w:num>
  <w:num w:numId="14" w16cid:durableId="197931784">
    <w:abstractNumId w:val="20"/>
  </w:num>
  <w:num w:numId="15" w16cid:durableId="1794329023">
    <w:abstractNumId w:val="5"/>
  </w:num>
  <w:num w:numId="16" w16cid:durableId="1236629726">
    <w:abstractNumId w:val="4"/>
  </w:num>
  <w:num w:numId="17" w16cid:durableId="302543868">
    <w:abstractNumId w:val="7"/>
  </w:num>
  <w:num w:numId="18" w16cid:durableId="960846461">
    <w:abstractNumId w:val="9"/>
  </w:num>
  <w:num w:numId="19" w16cid:durableId="757822272">
    <w:abstractNumId w:val="3"/>
  </w:num>
  <w:num w:numId="20" w16cid:durableId="801533535">
    <w:abstractNumId w:val="17"/>
  </w:num>
  <w:num w:numId="21" w16cid:durableId="3590095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ED5"/>
    <w:rsid w:val="001B2392"/>
    <w:rsid w:val="002F111D"/>
    <w:rsid w:val="0052634F"/>
    <w:rsid w:val="00591ED5"/>
    <w:rsid w:val="005B08E0"/>
    <w:rsid w:val="006D0BDD"/>
    <w:rsid w:val="0076541C"/>
    <w:rsid w:val="00805DA1"/>
    <w:rsid w:val="00B31485"/>
    <w:rsid w:val="00CA094F"/>
    <w:rsid w:val="00D929CB"/>
    <w:rsid w:val="00FC4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F704C"/>
  <w15:chartTrackingRefBased/>
  <w15:docId w15:val="{034DB569-990A-4B52-8BE5-F9CE3DFF1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E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1E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1E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1E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E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E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E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E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E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E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1E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1E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1ED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ED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E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E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E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E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E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E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E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E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E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E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E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E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E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ED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ED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FC4A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FC4A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5</Pages>
  <Words>1113</Words>
  <Characters>6769</Characters>
  <Application>Microsoft Office Word</Application>
  <DocSecurity>0</DocSecurity>
  <Lines>165</Lines>
  <Paragraphs>103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Tanvir Ahasan Jesun</dc:creator>
  <cp:keywords/>
  <dc:description/>
  <cp:lastModifiedBy>Tanvir Ahasan Jesun</cp:lastModifiedBy>
  <cp:revision>5</cp:revision>
  <dcterms:created xsi:type="dcterms:W3CDTF">2025-11-15T15:55:00Z</dcterms:created>
  <dcterms:modified xsi:type="dcterms:W3CDTF">2025-11-23T20:00:00Z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886b08f5-e3bd-4969-82ed-07e893c96f78</vt:lpwstr>
  </property>
</Properties>
</file>