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  <w:t>NAME - TANWEERUL HAQUE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  <w:t>COLLEGE - BIT MESRA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  <w:t>YEAR - 3rd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14:textFill>
            <w14:solidFill>
              <w14:schemeClr w14:val="tx1"/>
            </w14:solidFill>
          </w14:textFill>
        </w:rPr>
        <w:t>WE DIVIDE THE TASK INTO MULTIPLE STAGES IN ORDER TO SUCCESSFULLY ANALYZE EACH STEP AND MODE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  <w:t xml:space="preserve"> -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105" w:beforeAutospacing="0" w:after="72" w:afterAutospacing="0" w:line="19" w:lineRule="atLeast"/>
        <w:ind w:right="0" w:rightChars="0"/>
        <w:jc w:val="both"/>
        <w:rPr>
          <w:rFonts w:hint="default" w:ascii="Calibri" w:hAnsi="Calibri" w:cs="Calibri"/>
          <w:b w:val="0"/>
          <w:bCs w:val="0"/>
          <w:color w:val="000000" w:themeColor="text1"/>
          <w:sz w:val="19"/>
          <w:szCs w:val="19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u w:val="none"/>
          <w:lang w:val="en-US"/>
          <w14:textFill>
            <w14:solidFill>
              <w14:schemeClr w14:val="tx1"/>
            </w14:solidFill>
          </w14:textFill>
        </w:rPr>
        <w:t>1)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u w:val="single"/>
          <w14:textFill>
            <w14:solidFill>
              <w14:schemeClr w14:val="tx1"/>
            </w14:solidFill>
          </w14:textFill>
        </w:rPr>
        <w:t>CONSTRUCTING A SIMPLE MODEL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u w:val="single"/>
          <w:lang w:val="en-US"/>
          <w14:textFill>
            <w14:solidFill>
              <w14:schemeClr w14:val="tx1"/>
            </w14:solidFill>
          </w14:textFill>
        </w:rPr>
        <w:t xml:space="preserve"> 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105" w:beforeAutospacing="0" w:after="72" w:afterAutospacing="0" w:line="19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AS WE SEE THROUGH THE METADATA OF THE DATASET DOWNLOADED FROM HERE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- 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instrText xml:space="preserve"> HYPERLINK "https://github.com/ieee8023/covid-chestxray-dataset" \t "https://colab.research.google.com/drive/_blank" </w:instrTex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https://github.com/ieee8023/covid-chestxray-dataset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IT CONTAINS IMAGE FILENAMES OF ALL THE COLUMN NAMES - "finding" AND "RT_PCR_POSITIVE" WHICH CONTAINS ENTRIES AS - "Pneumonia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instrText xml:space="preserve"> HYPERLINK "https://colab.research.google.com/drive/1sfRnM6w9svUSj9GCJJn5ZUkNi4FPgFfv" </w:instrTex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/Viral/COVID-19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  <w:t>" AND "Y" RESPECTIVELY, THEREBY ABSOLUTELY CONFIRMING THE PRESENCE OF COVID-19.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105" w:beforeAutospacing="0" w:after="72" w:afterAutospacing="0" w:line="19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105" w:beforeAutospacing="0" w:after="72" w:afterAutospacing="0" w:line="19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 xml:space="preserve">RESULTS -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105" w:beforeAutospacing="0" w:after="72" w:afterAutospacing="0" w:line="19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spacing w:before="105" w:beforeAutospacing="0" w:after="72" w:afterAutospacing="0" w:line="19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5126355"/>
            <wp:effectExtent l="0" t="0" r="4445" b="952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u w:val="single"/>
          <w:shd w:val="clear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u w:val="single"/>
          <w:shd w:val="clear"/>
          <w14:textFill>
            <w14:solidFill>
              <w14:schemeClr w14:val="tx1"/>
            </w14:solidFill>
          </w14:textFill>
        </w:rPr>
        <w:t>WE BUILD OUR SECOND TYPE OF COMPLEX MODEL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u w:val="single"/>
          <w:shd w:val="clear"/>
          <w:lang w:val="en-US"/>
          <w14:textFill>
            <w14:solidFill>
              <w14:schemeClr w14:val="tx1"/>
            </w14:solidFill>
          </w14:textFill>
        </w:rPr>
        <w:t xml:space="preserve"> -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RESULTS -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7325" cy="5105400"/>
            <wp:effectExtent l="0" t="0" r="5715" b="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u w:val="none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u w:val="none"/>
          <w:shd w:val="clear" w:fill="FFFFFF" w:themeFill="background1"/>
          <w14:textFill>
            <w14:solidFill>
              <w14:schemeClr w14:val="tx1"/>
            </w14:solidFill>
          </w14:textFill>
        </w:rPr>
        <w:t xml:space="preserve">) </w:t>
      </w: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u w:val="single"/>
          <w:shd w:val="clear" w:fill="FFFFFF" w:themeFill="background1"/>
          <w14:textFill>
            <w14:solidFill>
              <w14:schemeClr w14:val="tx1"/>
            </w14:solidFill>
          </w14:textFill>
        </w:rPr>
        <w:t>TRANSFER LEARNING - USING RESNET50V2 (GOOGLE'S STATE OF THE ART ARCHITECHTURE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  <w:t>We know that the number of COVID-19 x-ray scans available to us is just 110. In real life, there are thousands of x-ray images of normal,viral and bacterial pneumonia which have very resembling scans and symptoms as of COVID-19. So we use transfer learning method and leverage the power of ResNet50V2 to tackle these imbalanced classes using class weights and correctly setting the initial bias to train our model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  <w:t>We proceed in the same way as before. We make folders to store our our images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  <w:t>We'll force our model to tackle class imbalance by putting only +ve covid images in the test folder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RESULTS -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5015230"/>
            <wp:effectExtent l="0" t="0" r="3175" b="1397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shd w:val="clear"/>
        <w:spacing w:before="105" w:beforeAutospacing="0" w:after="72" w:afterAutospacing="0"/>
        <w:ind w:left="0" w:firstLine="0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/>
          <w14:textFill>
            <w14:solidFill>
              <w14:schemeClr w14:val="tx1"/>
            </w14:solidFill>
          </w14:textFill>
        </w:rPr>
        <w:t>4) IMPLEMENTING A BASIC SKELETON THAT POWERS COVXNET (NETWORK-128) USING THE SAME METHOD OF TRANSFER LEARNING. WE FIRST TRAIN OUR MODEL ON NORMAL/PNEUMONIA X-RAY SCANS. THEN BY</w:t>
      </w: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  <w:t>TRANSFER LEARNING, WE TRAIN IT ON COVID IMAGES ALSO. COVXNET SURPASSES THE PERFORMANCE OF ALL THE MODELS AVAILABLE TO US</w:t>
      </w:r>
    </w:p>
    <w:p>
      <w:pPr>
        <w:pStyle w:val="2"/>
        <w:keepNext w:val="0"/>
        <w:keepLines w:val="0"/>
        <w:widowControl/>
        <w:suppressLineNumbers w:val="0"/>
        <w:shd w:val="clear"/>
        <w:spacing w:before="105" w:beforeAutospacing="0" w:after="72" w:afterAutospacing="0"/>
        <w:ind w:left="0" w:firstLine="0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  <w:t>WE'LL IMPLEMEMT TRANSFER LEARNING IN THIS MODEL IN THE SAME WAY AS WE IMPLEMENTED IN THE RESNET50V2</w:t>
      </w:r>
    </w:p>
    <w:p>
      <w:pPr>
        <w:pStyle w:val="2"/>
        <w:keepNext w:val="0"/>
        <w:keepLines w:val="0"/>
        <w:widowControl/>
        <w:suppressLineNumbers w:val="0"/>
        <w:shd w:val="clear" w:fill="FFFFFF" w:themeFill="background1"/>
        <w:spacing w:before="105" w:beforeAutospacing="0" w:after="72" w:afterAutospacing="0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000000" w:themeColor="text1"/>
          <w:spacing w:val="0"/>
          <w:sz w:val="19"/>
          <w:szCs w:val="19"/>
          <w:shd w:val="clear" w:fill="FFFFFF" w:themeFill="background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  <w:t>RESULTS -</w:t>
      </w: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 w:themeFill="background1"/>
        <w:spacing w:line="228" w:lineRule="atLeast"/>
        <w:jc w:val="both"/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000000" w:themeColor="text1"/>
          <w:spacing w:val="0"/>
          <w:sz w:val="19"/>
          <w:szCs w:val="19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5106670"/>
            <wp:effectExtent l="0" t="0" r="3175" b="13970"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Hello Shill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lo Shilla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E58FD"/>
    <w:multiLevelType w:val="singleLevel"/>
    <w:tmpl w:val="204E58FD"/>
    <w:lvl w:ilvl="0" w:tentative="0">
      <w:start w:val="2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65F6E"/>
    <w:rsid w:val="17865F6E"/>
    <w:rsid w:val="26710721"/>
    <w:rsid w:val="49CF1294"/>
    <w:rsid w:val="54A63916"/>
    <w:rsid w:val="65CA785B"/>
    <w:rsid w:val="7CB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2020-11-24T16:05:00Z</dcterms:created>
  <dc:creator>Tanweer</dc:creator>
  <cp:lastModifiedBy>Tanweer</cp:lastModifiedBy>
  <dcterms:modified xsi:type="dcterms:W3CDTF">2020-11-24T16:23:28Z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