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Amity Institute of Information Technology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WEEKLY PROGRESS REPORT (WPR)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the week commencing: May 29, 2017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WPR 2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Enrollment Number: A2372016006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Program: BTech 2CSE 3 Continent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Student Name : Tanya Jain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Faculty Guide’s Name: Ms. Sangeeta Rani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Co-Guide’s Name: -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Title: Bayesian Statistics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TARGETS SET FOR THE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 practical real world applications of Bayesian Statistics in all industries inclusive of tech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one topic to be the basis of my term paper.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Examining why Bayesian statistics proves to be better than the former two methods. Learning about what makes it a trending topic in Data Science and hence its need.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PROGRESS/ACHIEVEMENTS FOR THE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 acquainted with the basics of topics under Statistics and Probabilities.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Chose Bayesian A/B testing as my main focus of term paper.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FUTURE WORK PLANS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Study in depth about A/B testing, and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how Bayesian statistics can be incorporated in it for better and efficient results.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