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5B" w:rsidRPr="00DC321F" w:rsidRDefault="00EA64D1">
      <w:r>
        <w:t>Рассмотрим случаи попадания по «мишени»</w:t>
      </w:r>
      <w:r w:rsidR="00DC321F" w:rsidRPr="00DC321F">
        <w:t>:</w:t>
      </w:r>
    </w:p>
    <w:p w:rsidR="00EA64D1" w:rsidRPr="002B06CA" w:rsidRDefault="00EA64D1" w:rsidP="00EA64D1">
      <w:pPr>
        <w:pStyle w:val="a6"/>
        <w:numPr>
          <w:ilvl w:val="0"/>
          <w:numId w:val="1"/>
        </w:numPr>
        <w:rPr>
          <w:i/>
        </w:rPr>
      </w:pPr>
      <w:r>
        <w:t xml:space="preserve">Если </w:t>
      </w:r>
      <m:oMath>
        <m:r>
          <w:rPr>
            <w:rFonts w:ascii="Cambria Math" w:hAnsi="Cambria Math"/>
          </w:rPr>
          <m:t>-2≤x≤0</m:t>
        </m:r>
      </m:oMath>
      <w:r w:rsidRPr="00EA64D1">
        <w:rPr>
          <w:rFonts w:eastAsiaTheme="minorEastAsia"/>
        </w:rPr>
        <w:t xml:space="preserve"> </w:t>
      </w:r>
      <w:r>
        <w:t xml:space="preserve">и </w:t>
      </w:r>
      <w:r w:rsidRPr="00EA64D1">
        <w:t xml:space="preserve"> </w:t>
      </w:r>
      <m:oMath>
        <m:r>
          <w:rPr>
            <w:rFonts w:ascii="Cambria Math" w:hAnsi="Cambria Math"/>
          </w:rPr>
          <m:t>0≤y≤2</m:t>
        </m:r>
      </m:oMath>
      <w:r w:rsidRPr="00EA64D1">
        <w:t>,</w:t>
      </w:r>
      <w:r>
        <w:t xml:space="preserve"> то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EA64D1">
        <w:rPr>
          <w:b/>
          <w:i/>
        </w:rPr>
        <w:t xml:space="preserve"> </w:t>
      </w:r>
      <w:proofErr w:type="gramStart"/>
      <w:r>
        <w:t>ограничен</w:t>
      </w:r>
      <w:proofErr w:type="gramEnd"/>
      <w:r>
        <w:t xml:space="preserve"> сверху окружностью с радиусом </w:t>
      </w:r>
      <w:r w:rsidRPr="002B06CA">
        <w:rPr>
          <w:b/>
        </w:rPr>
        <w:t>2</w:t>
      </w:r>
      <w:r>
        <w:t xml:space="preserve">, а снизу окружностью с радиусом </w:t>
      </w:r>
      <w:r w:rsidRPr="002B06CA">
        <w:rPr>
          <w:b/>
        </w:rPr>
        <w:t>1</w:t>
      </w:r>
      <w:r>
        <w:t xml:space="preserve">, т.е.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 xml:space="preserve">≥1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 xml:space="preserve">≤4 </m:t>
        </m:r>
      </m:oMath>
      <w:r w:rsidRPr="00EA64D1">
        <w:rPr>
          <w:rFonts w:eastAsiaTheme="minorEastAsia"/>
        </w:rPr>
        <w:t xml:space="preserve">, тогда точка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 y</m:t>
            </m:r>
          </m:e>
        </m:d>
      </m:oMath>
      <w:r w:rsidRPr="00EA64D1">
        <w:rPr>
          <w:rFonts w:eastAsiaTheme="minorEastAsia"/>
        </w:rPr>
        <w:t xml:space="preserve"> попадает по мишени.</w:t>
      </w:r>
    </w:p>
    <w:p w:rsidR="002B06CA" w:rsidRPr="002B06CA" w:rsidRDefault="002B06CA" w:rsidP="002B06CA">
      <w:pPr>
        <w:pStyle w:val="a6"/>
        <w:numPr>
          <w:ilvl w:val="0"/>
          <w:numId w:val="1"/>
        </w:numPr>
        <w:rPr>
          <w:i/>
        </w:rPr>
      </w:pPr>
      <w:r>
        <w:rPr>
          <w:rFonts w:eastAsiaTheme="minorEastAsia"/>
        </w:rPr>
        <w:t xml:space="preserve">Также, если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x≤2</m:t>
        </m:r>
      </m:oMath>
      <w:r w:rsidRPr="00EA64D1">
        <w:rPr>
          <w:rFonts w:eastAsiaTheme="minorEastAsia"/>
        </w:rPr>
        <w:t xml:space="preserve"> </w:t>
      </w:r>
      <w:r>
        <w:t xml:space="preserve">и </w:t>
      </w:r>
      <w:r w:rsidRPr="00EA64D1">
        <w:t xml:space="preserve"> </w:t>
      </w:r>
      <m:oMath>
        <m:r>
          <w:rPr>
            <w:rFonts w:ascii="Cambria Math" w:hAnsi="Cambria Math"/>
          </w:rPr>
          <m:t>-2≤y≤0</m:t>
        </m:r>
      </m:oMath>
      <w:r w:rsidRPr="00EA64D1">
        <w:t>,</w:t>
      </w:r>
      <w:r>
        <w:t xml:space="preserve"> то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EA64D1">
        <w:rPr>
          <w:b/>
          <w:i/>
        </w:rPr>
        <w:t xml:space="preserve"> </w:t>
      </w:r>
      <w:proofErr w:type="gramStart"/>
      <w:r>
        <w:t>ограничен</w:t>
      </w:r>
      <w:proofErr w:type="gramEnd"/>
      <w:r>
        <w:t xml:space="preserve"> снизу окружностью с радиусом </w:t>
      </w:r>
      <w:r w:rsidRPr="002B06CA">
        <w:rPr>
          <w:b/>
        </w:rPr>
        <w:t>2</w:t>
      </w:r>
      <w:r>
        <w:t xml:space="preserve">, а сверху окружностью с радиусом </w:t>
      </w:r>
      <w:r w:rsidRPr="002B06CA">
        <w:rPr>
          <w:b/>
        </w:rPr>
        <w:t>1</w:t>
      </w:r>
      <w:r>
        <w:t xml:space="preserve">, т.е.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 xml:space="preserve">≥1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 xml:space="preserve">≤4 </m:t>
        </m:r>
      </m:oMath>
      <w:r w:rsidRPr="00EA64D1">
        <w:rPr>
          <w:rFonts w:eastAsiaTheme="minorEastAsia"/>
        </w:rPr>
        <w:t xml:space="preserve">, тогда точка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 y</m:t>
            </m:r>
          </m:e>
        </m:d>
      </m:oMath>
      <w:r w:rsidRPr="00EA64D1">
        <w:rPr>
          <w:rFonts w:eastAsiaTheme="minorEastAsia"/>
        </w:rPr>
        <w:t xml:space="preserve"> попадает по мишен</w:t>
      </w:r>
      <w:r>
        <w:rPr>
          <w:rFonts w:eastAsiaTheme="minorEastAsia"/>
        </w:rPr>
        <w:t>и.</w:t>
      </w:r>
    </w:p>
    <w:p w:rsidR="002B06CA" w:rsidRPr="00DC321F" w:rsidRDefault="002B06CA" w:rsidP="002B06CA">
      <w:pPr>
        <w:pStyle w:val="a6"/>
        <w:numPr>
          <w:ilvl w:val="0"/>
          <w:numId w:val="1"/>
        </w:numPr>
        <w:rPr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</w:rPr>
          <m:t>-2≤x≤0</m:t>
        </m:r>
      </m:oMath>
      <w:r w:rsidRPr="00EA64D1">
        <w:rPr>
          <w:rFonts w:eastAsiaTheme="minorEastAsia"/>
        </w:rPr>
        <w:t xml:space="preserve"> </w:t>
      </w:r>
      <w:r>
        <w:t xml:space="preserve">и </w:t>
      </w:r>
      <w:r w:rsidRPr="00EA64D1">
        <w:t xml:space="preserve"> </w:t>
      </w:r>
      <m:oMath>
        <m:r>
          <w:rPr>
            <w:rFonts w:ascii="Cambria Math" w:hAnsi="Cambria Math"/>
          </w:rPr>
          <m:t>-2≤y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Pr="00EA64D1">
        <w:t>,</w:t>
      </w:r>
      <w:r>
        <w:t xml:space="preserve"> то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EA64D1">
        <w:rPr>
          <w:b/>
          <w:i/>
        </w:rPr>
        <w:t xml:space="preserve"> </w:t>
      </w:r>
      <w:proofErr w:type="gramStart"/>
      <w:r>
        <w:t>ограничен</w:t>
      </w:r>
      <w:proofErr w:type="gramEnd"/>
      <w:r>
        <w:t xml:space="preserve"> сверху окружностью с радиусом </w:t>
      </w:r>
      <w:r>
        <w:rPr>
          <w:b/>
        </w:rPr>
        <w:t>1</w:t>
      </w:r>
      <w:r>
        <w:t>, а снизу прямой</w:t>
      </w:r>
      <w:r w:rsidRPr="002B06CA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=-x-2</m:t>
        </m:r>
      </m:oMath>
      <w:r>
        <w:t xml:space="preserve">, т.е.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 xml:space="preserve">≥1 и y≥ -x-2 </m:t>
        </m:r>
      </m:oMath>
      <w:r w:rsidRPr="00EA64D1">
        <w:rPr>
          <w:rFonts w:eastAsiaTheme="minorEastAsia"/>
        </w:rPr>
        <w:t xml:space="preserve">, тогда точка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 y</m:t>
            </m:r>
          </m:e>
        </m:d>
      </m:oMath>
      <w:r w:rsidRPr="00EA64D1">
        <w:rPr>
          <w:rFonts w:eastAsiaTheme="minorEastAsia"/>
        </w:rPr>
        <w:t xml:space="preserve"> попадает по мишени</w:t>
      </w:r>
      <w:r>
        <w:rPr>
          <w:rFonts w:eastAsiaTheme="minorEastAsia"/>
        </w:rPr>
        <w:t>.</w:t>
      </w:r>
    </w:p>
    <w:p w:rsidR="00DC321F" w:rsidRPr="00DC321F" w:rsidRDefault="00DC321F" w:rsidP="00DC321F">
      <w:pPr>
        <w:pStyle w:val="a6"/>
        <w:numPr>
          <w:ilvl w:val="0"/>
          <w:numId w:val="1"/>
        </w:numPr>
        <w:rPr>
          <w:i/>
        </w:rPr>
      </w:pPr>
      <w:r>
        <w:rPr>
          <w:rFonts w:eastAsiaTheme="minorEastAsia"/>
        </w:rPr>
        <w:t xml:space="preserve">Также, если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x≤2</m:t>
        </m:r>
      </m:oMath>
      <w:r w:rsidRPr="00EA64D1">
        <w:rPr>
          <w:rFonts w:eastAsiaTheme="minorEastAsia"/>
        </w:rPr>
        <w:t xml:space="preserve"> </w:t>
      </w:r>
      <w:r>
        <w:t xml:space="preserve">и </w:t>
      </w:r>
      <w:r w:rsidRPr="00EA64D1">
        <w:t xml:space="preserve">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y≤2</m:t>
        </m:r>
      </m:oMath>
      <w:r w:rsidRPr="00EA64D1">
        <w:t>,</w:t>
      </w:r>
      <w:r>
        <w:t xml:space="preserve"> то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EA64D1">
        <w:rPr>
          <w:b/>
          <w:i/>
        </w:rPr>
        <w:t xml:space="preserve"> </w:t>
      </w:r>
      <w:proofErr w:type="gramStart"/>
      <w:r>
        <w:t>ограничен</w:t>
      </w:r>
      <w:proofErr w:type="gramEnd"/>
      <w:r>
        <w:t xml:space="preserve"> снизу окружностью с радиусом </w:t>
      </w:r>
      <w:r>
        <w:rPr>
          <w:b/>
        </w:rPr>
        <w:t>1</w:t>
      </w:r>
      <w:r>
        <w:t>, а сверху прямой</w:t>
      </w:r>
      <w:r w:rsidRPr="002B06CA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=-x+2</m:t>
        </m:r>
      </m:oMath>
      <w:r>
        <w:t xml:space="preserve">, т.е.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 xml:space="preserve">≥1 и y≤ -x+2 </m:t>
        </m:r>
      </m:oMath>
      <w:r w:rsidRPr="00EA64D1">
        <w:rPr>
          <w:rFonts w:eastAsiaTheme="minorEastAsia"/>
        </w:rPr>
        <w:t xml:space="preserve">, тогда точка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 y</m:t>
            </m:r>
          </m:e>
        </m:d>
      </m:oMath>
      <w:r w:rsidRPr="00EA64D1">
        <w:rPr>
          <w:rFonts w:eastAsiaTheme="minorEastAsia"/>
        </w:rPr>
        <w:t xml:space="preserve"> попадает по мишени</w:t>
      </w:r>
      <w:r>
        <w:rPr>
          <w:rFonts w:eastAsiaTheme="minorEastAsia"/>
        </w:rPr>
        <w:t>.</w:t>
      </w:r>
    </w:p>
    <w:sectPr w:rsidR="00DC321F" w:rsidRPr="00DC321F" w:rsidSect="0099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C196B"/>
    <w:multiLevelType w:val="hybridMultilevel"/>
    <w:tmpl w:val="3B12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EA64D1"/>
    <w:rsid w:val="00187B72"/>
    <w:rsid w:val="002B06CA"/>
    <w:rsid w:val="005F29A4"/>
    <w:rsid w:val="0099635B"/>
    <w:rsid w:val="00A81C55"/>
    <w:rsid w:val="00CC465E"/>
    <w:rsid w:val="00D425B0"/>
    <w:rsid w:val="00DC321F"/>
    <w:rsid w:val="00EA6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64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4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64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2023-09-07T08:31:00Z</dcterms:created>
  <dcterms:modified xsi:type="dcterms:W3CDTF">2023-09-07T10:56:00Z</dcterms:modified>
</cp:coreProperties>
</file>