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FusionDrive AI</w:t>
      </w:r>
    </w:p>
    <w:p>
      <w:pPr>
        <w:jc w:val="center"/>
      </w:pPr>
      <w:r>
        <w:rPr>
          <w:b/>
          <w:sz w:val="30"/>
        </w:rPr>
        <w:t>Feasibility Study on Sensor Fusion for Autonomous Systems</w:t>
      </w:r>
    </w:p>
    <w:p>
      <w:pPr>
        <w:jc w:val="center"/>
      </w:pPr>
      <w:r>
        <w:t>Automotive AI Innovation Internship — Week 2</w:t>
        <w:br/>
        <w:t>Tanya Nair | AI &amp; Data Engineering</w:t>
      </w:r>
    </w:p>
    <w:p>
      <w:pPr>
        <w:pStyle w:val="Heading1"/>
      </w:pPr>
      <w:r>
        <w:t>1. Introduction</w:t>
      </w:r>
    </w:p>
    <w:p>
      <w:r>
        <w:t xml:space="preserve">FusionDrive AI is a proposed multimodal sensor-fusion platform for Advanced Driver Assistance Systems (ADAS). </w:t>
        <w:br/>
        <w:t xml:space="preserve">The Week 1 roadmap established the concept around combining camera, radar, LiDAR, and ultrasonic sensing to improve </w:t>
        <w:br/>
        <w:t xml:space="preserve">environmental awareness and identify potentially dangerous situations such as forward-collision risk, poor visibility, </w:t>
        <w:br/>
        <w:t xml:space="preserve">and sudden braking. This Week 2 feasibility study evaluates whether that architecture is technically realistic and </w:t>
        <w:br/>
        <w:t>defines a practical AI-driven methodology that can eventually be demonstrated using public datasets and simulation.</w:t>
      </w:r>
    </w:p>
    <w:p>
      <w:r>
        <w:t xml:space="preserve">Sensor fusion is valuable because each sensing modality observes the environment differently. Cameras provide rich </w:t>
        <w:br/>
        <w:t xml:space="preserve">visual and semantic information; radar provides range and relative-velocity information; LiDAR provides three-dimensional </w:t>
        <w:br/>
        <w:t xml:space="preserve">spatial structure; and ultrasonic sensors are useful for short-range detection. Research reviews identify calibration, </w:t>
        <w:br/>
        <w:t xml:space="preserve">synchronization, sensor limitations, and fusion architecture as central issues in reliable autonomous-vehicle perception [1]. </w:t>
        <w:br/>
        <w:t>Current automotive platforms also demonstrate multimodal architectures combining cameras, radar, LiDAR and ultrasonic sensors [2].</w:t>
      </w:r>
    </w:p>
    <w:p>
      <w:pPr>
        <w:pStyle w:val="Heading1"/>
      </w:pPr>
      <w:r>
        <w:t>2. Technical Background of Sensor Fusion</w:t>
      </w:r>
    </w:p>
    <w:p>
      <w:r>
        <w:t xml:space="preserve">Sensor fusion combines observations from multiple sensors to produce a more useful estimate of the surrounding </w:t>
        <w:br/>
        <w:t xml:space="preserve">environment than one sensor could provide alone. In an automotive system, a camera may identify a vehicle while radar </w:t>
        <w:br/>
        <w:t xml:space="preserve">provides its distance and relative velocity and LiDAR supplies additional three-dimensional geometry. The fusion layer </w:t>
        <w:br/>
        <w:t>must therefore determine which measurements refer to the same physical object and how much confidence should be given to each.</w:t>
      </w:r>
    </w:p>
    <w:p>
      <w:r>
        <w:t xml:space="preserve">Before fusion, measurements must be made compatible. Calibration establishes the spatial relationship between sensors, </w:t>
        <w:br/>
        <w:t xml:space="preserve">while time synchronization makes measurements comparable in time. Data may then be filtered, transformed into a common </w:t>
        <w:br/>
        <w:t xml:space="preserve">coordinate frame and passed to perception or fusion algorithms. This is particularly important in dynamic scenes because </w:t>
        <w:br/>
        <w:t>objects move between measurements [1].</w:t>
      </w:r>
    </w:p>
    <w:p>
      <w:r>
        <w:t xml:space="preserve">Three broad strategies are commonly discussed: early/low-level fusion, mid-level or feature fusion, and late/high-level </w:t>
        <w:br/>
        <w:t xml:space="preserve">or decision fusion. Early fusion combines relatively raw measurements, feature fusion combines learned representations, </w:t>
        <w:br/>
        <w:t>and decision fusion combines detections or tracks produced independently by different sensors [1].</w:t>
      </w:r>
    </w:p>
    <w:p>
      <w:pPr>
        <w:pStyle w:val="Heading1"/>
      </w:pPr>
      <w:r>
        <w:t>3. Sensor Comparison and Role in FusionDrive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Sensor</w:t>
            </w:r>
          </w:p>
        </w:tc>
        <w:tc>
          <w:tcPr>
            <w:tcW w:type="dxa" w:w="1987"/>
          </w:tcPr>
          <w:p>
            <w:r>
              <w:t>Information</w:t>
            </w:r>
          </w:p>
        </w:tc>
        <w:tc>
          <w:tcPr>
            <w:tcW w:type="dxa" w:w="1987"/>
          </w:tcPr>
          <w:p>
            <w:r>
              <w:t>Strengths</w:t>
            </w:r>
          </w:p>
        </w:tc>
        <w:tc>
          <w:tcPr>
            <w:tcW w:type="dxa" w:w="1987"/>
          </w:tcPr>
          <w:p>
            <w:r>
              <w:t>Limitations</w:t>
            </w:r>
          </w:p>
        </w:tc>
        <w:tc>
          <w:tcPr>
            <w:tcW w:type="dxa" w:w="1987"/>
          </w:tcPr>
          <w:p>
            <w:r>
              <w:t>Fusion Role</w:t>
            </w:r>
          </w:p>
        </w:tc>
      </w:tr>
      <w:tr>
        <w:tc>
          <w:tcPr>
            <w:tcW w:type="dxa" w:w="1987"/>
          </w:tcPr>
          <w:p>
            <w:r>
              <w:t>Camera</w:t>
            </w:r>
          </w:p>
        </w:tc>
        <w:tc>
          <w:tcPr>
            <w:tcW w:type="dxa" w:w="1987"/>
          </w:tcPr>
          <w:p>
            <w:r>
              <w:t>Images / visual semantics</w:t>
            </w:r>
          </w:p>
        </w:tc>
        <w:tc>
          <w:tcPr>
            <w:tcW w:type="dxa" w:w="1987"/>
          </w:tcPr>
          <w:p>
            <w:r>
              <w:t>Rich detail; objects, lanes and signs</w:t>
            </w:r>
          </w:p>
        </w:tc>
        <w:tc>
          <w:tcPr>
            <w:tcW w:type="dxa" w:w="1987"/>
          </w:tcPr>
          <w:p>
            <w:r>
              <w:t>Lighting, glare, fog, rain, occlusion</w:t>
            </w:r>
          </w:p>
        </w:tc>
        <w:tc>
          <w:tcPr>
            <w:tcW w:type="dxa" w:w="1987"/>
          </w:tcPr>
          <w:p>
            <w:r>
              <w:t>Semantic context</w:t>
            </w:r>
          </w:p>
        </w:tc>
      </w:tr>
      <w:tr>
        <w:tc>
          <w:tcPr>
            <w:tcW w:type="dxa" w:w="1987"/>
          </w:tcPr>
          <w:p>
            <w:r>
              <w:t>Radar</w:t>
            </w:r>
          </w:p>
        </w:tc>
        <w:tc>
          <w:tcPr>
            <w:tcW w:type="dxa" w:w="1987"/>
          </w:tcPr>
          <w:p>
            <w:r>
              <w:t>Range / relative velocity</w:t>
            </w:r>
          </w:p>
        </w:tc>
        <w:tc>
          <w:tcPr>
            <w:tcW w:type="dxa" w:w="1987"/>
          </w:tcPr>
          <w:p>
            <w:r>
              <w:t>Distance and motion information</w:t>
            </w:r>
          </w:p>
        </w:tc>
        <w:tc>
          <w:tcPr>
            <w:tcW w:type="dxa" w:w="1987"/>
          </w:tcPr>
          <w:p>
            <w:r>
              <w:t>Lower semantic/spatial detail</w:t>
            </w:r>
          </w:p>
        </w:tc>
        <w:tc>
          <w:tcPr>
            <w:tcW w:type="dxa" w:w="1987"/>
          </w:tcPr>
          <w:p>
            <w:r>
              <w:t>Range, velocity and tracking</w:t>
            </w:r>
          </w:p>
        </w:tc>
      </w:tr>
      <w:tr>
        <w:tc>
          <w:tcPr>
            <w:tcW w:type="dxa" w:w="1987"/>
          </w:tcPr>
          <w:p>
            <w:r>
              <w:t>LiDAR</w:t>
            </w:r>
          </w:p>
        </w:tc>
        <w:tc>
          <w:tcPr>
            <w:tcW w:type="dxa" w:w="1987"/>
          </w:tcPr>
          <w:p>
            <w:r>
              <w:t>3D point cloud</w:t>
            </w:r>
          </w:p>
        </w:tc>
        <w:tc>
          <w:tcPr>
            <w:tcW w:type="dxa" w:w="1987"/>
          </w:tcPr>
          <w:p>
            <w:r>
              <w:t>Strong geometric information</w:t>
            </w:r>
          </w:p>
        </w:tc>
        <w:tc>
          <w:tcPr>
            <w:tcW w:type="dxa" w:w="1987"/>
          </w:tcPr>
          <w:p>
            <w:r>
              <w:t>Cost and point-density/environment limits</w:t>
            </w:r>
          </w:p>
        </w:tc>
        <w:tc>
          <w:tcPr>
            <w:tcW w:type="dxa" w:w="1987"/>
          </w:tcPr>
          <w:p>
            <w:r>
              <w:t>3D structure</w:t>
            </w:r>
          </w:p>
        </w:tc>
      </w:tr>
      <w:tr>
        <w:tc>
          <w:tcPr>
            <w:tcW w:type="dxa" w:w="1987"/>
          </w:tcPr>
          <w:p>
            <w:r>
              <w:t>Ultrasonic</w:t>
            </w:r>
          </w:p>
        </w:tc>
        <w:tc>
          <w:tcPr>
            <w:tcW w:type="dxa" w:w="1987"/>
          </w:tcPr>
          <w:p>
            <w:r>
              <w:t>Short-range distance</w:t>
            </w:r>
          </w:p>
        </w:tc>
        <w:tc>
          <w:tcPr>
            <w:tcW w:type="dxa" w:w="1987"/>
          </w:tcPr>
          <w:p>
            <w:r>
              <w:t>Useful near-field sensing</w:t>
            </w:r>
          </w:p>
        </w:tc>
        <w:tc>
          <w:tcPr>
            <w:tcW w:type="dxa" w:w="1987"/>
          </w:tcPr>
          <w:p>
            <w:r>
              <w:t>Very short range, low semantic detail</w:t>
            </w:r>
          </w:p>
        </w:tc>
        <w:tc>
          <w:tcPr>
            <w:tcW w:type="dxa" w:w="1987"/>
          </w:tcPr>
          <w:p>
            <w:r>
              <w:t>Close-proximity support</w:t>
            </w:r>
          </w:p>
        </w:tc>
      </w:tr>
    </w:tbl>
    <w:p>
      <w:r>
        <w:t xml:space="preserve">The feasibility argument is based on complementarity rather than simply adding more sensors. The system should use </w:t>
        <w:br/>
        <w:t xml:space="preserve">the modality that provides the strongest evidence for a particular perception task while retaining redundancy where </w:t>
        <w:br/>
        <w:t>possible. NVIDIA describes this general multimodal approach in current automotive computing platforms [2].</w:t>
      </w:r>
    </w:p>
    <w:p>
      <w:pPr>
        <w:pStyle w:val="Heading1"/>
      </w:pPr>
      <w:r>
        <w:t>4. Sensor Integration and Interoperability Challenges</w:t>
      </w:r>
    </w:p>
    <w:p>
      <w:pPr>
        <w:pStyle w:val="ListBullet"/>
      </w:pPr>
      <w:r>
        <w:rPr>
          <w:b/>
        </w:rPr>
        <w:t xml:space="preserve">Calibration: </w:t>
      </w:r>
      <w:r>
        <w:t>Different sensors have different coordinate frames and mounting positions. Extrinsic and intrinsic calibration is required for correct spatial association.</w:t>
      </w:r>
    </w:p>
    <w:p>
      <w:pPr>
        <w:pStyle w:val="ListBullet"/>
      </w:pPr>
      <w:r>
        <w:rPr>
          <w:b/>
        </w:rPr>
        <w:t xml:space="preserve">Time synchronization: </w:t>
      </w:r>
      <w:r>
        <w:t>Different sensors operate at different rates and timestamps. Misalignment can corrupt object position and velocity estimates.</w:t>
      </w:r>
    </w:p>
    <w:p>
      <w:pPr>
        <w:pStyle w:val="ListBullet"/>
      </w:pPr>
      <w:r>
        <w:rPr>
          <w:b/>
        </w:rPr>
        <w:t xml:space="preserve">Data representation: </w:t>
      </w:r>
      <w:r>
        <w:t>Images, point clouds and radar detections have different structures, so a common representation is needed for fusion.</w:t>
      </w:r>
    </w:p>
    <w:p>
      <w:pPr>
        <w:pStyle w:val="ListBullet"/>
      </w:pPr>
      <w:r>
        <w:rPr>
          <w:b/>
        </w:rPr>
        <w:t xml:space="preserve">Sensor noise: </w:t>
      </w:r>
      <w:r>
        <w:t>Measurements contain uncertainty. Fusion should consider confidence rather than assuming every observation is equally reliable.</w:t>
      </w:r>
    </w:p>
    <w:p>
      <w:pPr>
        <w:pStyle w:val="ListBullet"/>
      </w:pPr>
      <w:r>
        <w:rPr>
          <w:b/>
        </w:rPr>
        <w:t xml:space="preserve">Sensor failure: </w:t>
      </w:r>
      <w:r>
        <w:t>A sensor can become unavailable or degraded. The system should degrade gracefully instead of failing completely.</w:t>
      </w:r>
    </w:p>
    <w:p>
      <w:pPr>
        <w:pStyle w:val="ListBullet"/>
      </w:pPr>
      <w:r>
        <w:rPr>
          <w:b/>
        </w:rPr>
        <w:t xml:space="preserve">Latency and compute: </w:t>
      </w:r>
      <w:r>
        <w:t>Real-time perception requires a predictable processing budget; complex fusion networks can be computationally expensive.</w:t>
      </w:r>
    </w:p>
    <w:p>
      <w:pPr>
        <w:pStyle w:val="ListBullet"/>
      </w:pPr>
      <w:r>
        <w:rPr>
          <w:b/>
        </w:rPr>
        <w:t xml:space="preserve">Object association: </w:t>
      </w:r>
      <w:r>
        <w:t>The same physical object can be detected by multiple sensors, so observations must be matched correctly.</w:t>
      </w:r>
    </w:p>
    <w:p>
      <w:pPr>
        <w:pStyle w:val="Heading1"/>
      </w:pPr>
      <w:r>
        <w:t>5. AI Techniques for Sensor Fusion</w:t>
      </w:r>
    </w:p>
    <w:p>
      <w:pPr>
        <w:pStyle w:val="ListBullet"/>
      </w:pPr>
      <w:r>
        <w:rPr>
          <w:b/>
        </w:rPr>
        <w:t xml:space="preserve">Object detection: </w:t>
      </w:r>
      <w:r>
        <w:t>A model such as YOLO can identify vehicles, pedestrians and other relevant objects from camera images.</w:t>
      </w:r>
    </w:p>
    <w:p>
      <w:pPr>
        <w:pStyle w:val="ListBullet"/>
      </w:pPr>
      <w:r>
        <w:rPr>
          <w:b/>
        </w:rPr>
        <w:t xml:space="preserve">Object tracking: </w:t>
      </w:r>
      <w:r>
        <w:t>Tracking maintains object identity and estimates movement across consecutive frames.</w:t>
      </w:r>
    </w:p>
    <w:p>
      <w:pPr>
        <w:pStyle w:val="ListBullet"/>
      </w:pPr>
      <w:r>
        <w:rPr>
          <w:b/>
        </w:rPr>
        <w:t xml:space="preserve">Kalman filtering: </w:t>
      </w:r>
      <w:r>
        <w:t>A Kalman-filter-based estimator can combine noisy measurements and estimate an object's state over time.</w:t>
      </w:r>
    </w:p>
    <w:p>
      <w:pPr>
        <w:pStyle w:val="ListBullet"/>
      </w:pPr>
      <w:r>
        <w:rPr>
          <w:b/>
        </w:rPr>
        <w:t xml:space="preserve">Feature-level fusion: </w:t>
      </w:r>
      <w:r>
        <w:t>Separate neural networks can extract camera, LiDAR and radar features before combining them.</w:t>
      </w:r>
    </w:p>
    <w:p>
      <w:pPr>
        <w:pStyle w:val="ListBullet"/>
      </w:pPr>
      <w:r>
        <w:rPr>
          <w:b/>
        </w:rPr>
        <w:t xml:space="preserve">Bird's-Eye View fusion: </w:t>
      </w:r>
      <w:r>
        <w:t>BEV methods transform multimodal information into a common top-down representation. BEVFusion demonstrates this approach for multimodal perception [3].</w:t>
      </w:r>
    </w:p>
    <w:p>
      <w:pPr>
        <w:pStyle w:val="ListBullet"/>
      </w:pPr>
      <w:r>
        <w:rPr>
          <w:b/>
        </w:rPr>
        <w:t xml:space="preserve">Cross-attention: </w:t>
      </w:r>
      <w:r>
        <w:t>Attention mechanisms can learn relationships between modalities. DeepFusion uses cross-attention for camera-LiDAR alignment and multimodal 3D detection [4].</w:t>
      </w:r>
    </w:p>
    <w:p>
      <w:pPr>
        <w:pStyle w:val="ListBullet"/>
      </w:pPr>
      <w:r>
        <w:rPr>
          <w:b/>
        </w:rPr>
        <w:t xml:space="preserve">Confidence-aware fusion: </w:t>
      </w:r>
      <w:r>
        <w:t>Sensor confidence, availability and uncertainty can determine how strongly each observation influences the final estimate.</w:t>
      </w:r>
    </w:p>
    <w:p>
      <w:r>
        <w:t xml:space="preserve">For FusionDrive AI, the recommended progression is to start with an interpretable baseline: independent perception, </w:t>
        <w:br/>
        <w:t xml:space="preserve">object association, confidence-aware decision fusion and risk estimation. BEV or attention-based fusion can be evaluated </w:t>
        <w:br/>
        <w:t>after the baseline is working.</w:t>
      </w:r>
    </w:p>
    <w:p>
      <w:pPr>
        <w:pStyle w:val="Heading1"/>
      </w:pPr>
      <w:r>
        <w:t>6. Proposed FusionDrive AI Methodology</w:t>
      </w:r>
    </w:p>
    <w:p>
      <w:r>
        <w:t xml:space="preserve">Camera + Radar + LiDAR + Ultrasonic → Preprocessing → AI Perception → Data Association → Sensor Fusion → </w:t>
        <w:br/>
        <w:t>Scene Representation → Risk Estimation → Driver Assistance</w:t>
      </w:r>
    </w:p>
    <w:p>
      <w:r>
        <w:t xml:space="preserve">Step 1 — Sensor input: collect synchronized sensor observations. Step 2 — Preprocessing: calibrate, synchronize, </w:t>
        <w:br/>
        <w:t xml:space="preserve">filter and transform measurements. Step 3 — Sensor-specific perception: detect and track objects and process radar/LiDAR </w:t>
        <w:br/>
        <w:t xml:space="preserve">measurements. Step 4 — Data association: match observations belonging to the same physical object. Step 5 — Fusion: combine </w:t>
        <w:br/>
        <w:t xml:space="preserve">matched observations using confidence-aware decision fusion initially, with BEV/feature fusion as an advanced stage. </w:t>
        <w:br/>
        <w:t xml:space="preserve">Step 6 — Scene representation: maintain object class, position, distance, velocity, confidence and track history. </w:t>
        <w:br/>
        <w:t xml:space="preserve">Step 7 — Risk estimation: combine distance, relative velocity, path position, confidence and temporal persistence. </w:t>
        <w:br/>
        <w:t>Step 8 — Driver assistance: map risk to monitoring or warning; emergency braking remains a future validated capability.</w:t>
      </w:r>
    </w:p>
    <w:p>
      <w:pPr>
        <w:pStyle w:val="Heading1"/>
      </w:pPr>
      <w:r>
        <w:t>7. Risk Estimation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Risk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  <w:tc>
          <w:tcPr>
            <w:tcW w:type="dxa" w:w="3312"/>
          </w:tcPr>
          <w:p>
            <w:r>
              <w:t>Prototype Response</w:t>
            </w:r>
          </w:p>
        </w:tc>
      </w:tr>
      <w:tr>
        <w:tc>
          <w:tcPr>
            <w:tcW w:type="dxa" w:w="3312"/>
          </w:tcPr>
          <w:p>
            <w:r>
              <w:t>Low</w:t>
            </w:r>
          </w:p>
        </w:tc>
        <w:tc>
          <w:tcPr>
            <w:tcW w:type="dxa" w:w="3312"/>
          </w:tcPr>
          <w:p>
            <w:r>
              <w:t>Stable distance and low closing rate</w:t>
            </w:r>
          </w:p>
        </w:tc>
        <w:tc>
          <w:tcPr>
            <w:tcW w:type="dxa" w:w="3312"/>
          </w:tcPr>
          <w:p>
            <w:r>
              <w:t>Continue monitoring</w:t>
            </w:r>
          </w:p>
        </w:tc>
      </w:tr>
      <w:tr>
        <w:tc>
          <w:tcPr>
            <w:tcW w:type="dxa" w:w="3312"/>
          </w:tcPr>
          <w:p>
            <w:r>
              <w:t>Medium</w:t>
            </w:r>
          </w:p>
        </w:tc>
        <w:tc>
          <w:tcPr>
            <w:tcW w:type="dxa" w:w="3312"/>
          </w:tcPr>
          <w:p>
            <w:r>
              <w:t>Increasing closing rate or reduced confidence</w:t>
            </w:r>
          </w:p>
        </w:tc>
        <w:tc>
          <w:tcPr>
            <w:tcW w:type="dxa" w:w="3312"/>
          </w:tcPr>
          <w:p>
            <w:r>
              <w:t>Visual/audio warning</w:t>
            </w:r>
          </w:p>
        </w:tc>
      </w:tr>
      <w:tr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Strong evidence of imminent collision risk</w:t>
            </w:r>
          </w:p>
        </w:tc>
        <w:tc>
          <w:tcPr>
            <w:tcW w:type="dxa" w:w="3312"/>
          </w:tcPr>
          <w:p>
            <w:r>
              <w:t>Urgent warning; future validated intervention</w:t>
            </w:r>
          </w:p>
        </w:tc>
      </w:tr>
    </w:tbl>
    <w:p>
      <w:r>
        <w:t xml:space="preserve">The risk layer should remain interpretable during the prototype stage. For example, a forward-collision score can </w:t>
        <w:br/>
        <w:t xml:space="preserve">consider distance, relative velocity, object position and sensor confidence. This avoids claiming that a student system </w:t>
        <w:br/>
        <w:t>can safely control vehicle braking while still demonstrating the core perception-to-risk pipeline.</w:t>
      </w:r>
    </w:p>
    <w:p>
      <w:pPr>
        <w:pStyle w:val="Heading1"/>
      </w:pPr>
      <w:r>
        <w:t>8. Public Dataset and Simulation Strategy</w:t>
      </w:r>
    </w:p>
    <w:p>
      <w:r>
        <w:t xml:space="preserve">Public datasets make the proposed system feasible without automotive hardware. nuScenes is particularly relevant because </w:t>
        <w:br/>
        <w:t xml:space="preserve">it contains one LiDAR, five radar sensors, six cameras, IMU and GPS, together with 3D object annotations [5]. It therefore </w:t>
        <w:br/>
        <w:t xml:space="preserve">supports camera-radar-LiDAR fusion experiments. The Waymo Open Dataset provides camera and LiDAR perception data with 2D/3D </w:t>
        <w:br/>
        <w:t xml:space="preserve">labels and also provides motion data and maps [6]. KITTI provides synchronized stereo imagery and 3D Velodyne point clouds </w:t>
        <w:br/>
        <w:t>and is useful for camera-LiDAR experiments [7].</w:t>
      </w:r>
    </w:p>
    <w:p>
      <w:r>
        <w:t xml:space="preserve">For simulation, CARLA is a practical option because it is an open-source autonomous-driving simulator with configurable </w:t>
        <w:br/>
        <w:t xml:space="preserve">vehicles, environments and sensors. Its documented sensor suite includes RGB cameras, LiDAR and radar and exposes </w:t>
        <w:br/>
        <w:t xml:space="preserve">timestamps and sensor transforms [8]. If the selected public dataset does not contain ultrasonic data, ultrasonic </w:t>
        <w:br/>
        <w:t>measurements can be represented as a simulated short-range input rather than falsely claiming that the dataset contains them.</w:t>
      </w:r>
    </w:p>
    <w:p>
      <w:pPr>
        <w:pStyle w:val="ListBullet"/>
      </w:pPr>
      <w:r>
        <w:t>Start with nuScenes when camera-radar-LiDAR data are required.</w:t>
      </w:r>
    </w:p>
    <w:p>
      <w:pPr>
        <w:pStyle w:val="ListBullet"/>
      </w:pPr>
      <w:r>
        <w:t>Use KITTI for a simpler camera-LiDAR baseline.</w:t>
      </w:r>
    </w:p>
    <w:p>
      <w:pPr>
        <w:pStyle w:val="ListBullet"/>
      </w:pPr>
      <w:r>
        <w:t>Use Waymo when broader perception/motion experiments are needed.</w:t>
      </w:r>
    </w:p>
    <w:p>
      <w:pPr>
        <w:pStyle w:val="ListBullet"/>
      </w:pPr>
      <w:r>
        <w:t>Use CARLA to generate controlled scenarios such as sudden braking, adverse weather and close obstacles.</w:t>
      </w:r>
    </w:p>
    <w:p>
      <w:pPr>
        <w:pStyle w:val="ListBullet"/>
      </w:pPr>
      <w:r>
        <w:t>Compare multimodal performance against single-sensor baselines to prove whether fusion adds value.</w:t>
      </w:r>
    </w:p>
    <w:p>
      <w:pPr>
        <w:pStyle w:val="Heading1"/>
      </w:pPr>
      <w:r>
        <w:t>9. Feasibility Analysis</w:t>
      </w:r>
    </w:p>
    <w:p>
      <w:r>
        <w:t xml:space="preserve">FusionDrive AI is feasible as a research and student prototype, but not as a production-ready vehicle-control system </w:t>
        <w:br/>
        <w:t xml:space="preserve">within this internship. Perception research can be performed using public data and simulation; real-world intervention </w:t>
        <w:br/>
        <w:t>requires automotive hardware, extensive safety validation, controlled testing and additional engineering.</w:t>
      </w:r>
    </w:p>
    <w:p>
      <w:r>
        <w:t xml:space="preserve">The most realistic initial implementation is therefore a perception-and-risk prototype: recorded video or sensor data </w:t>
        <w:br/>
        <w:t xml:space="preserve">are processed to detect and track road users, estimate distance and relative motion, fuse available measurements, and </w:t>
        <w:br/>
        <w:t xml:space="preserve">produce a risk score and warning. This directly extends the Week 1 roadmap while avoiding unsupported claims about safe </w:t>
        <w:br/>
        <w:t>vehicle braking.</w:t>
      </w:r>
    </w:p>
    <w:p>
      <w:r>
        <w:t xml:space="preserve">The research direction is supported by established multimodal work. BEVFusion demonstrates a unified bird's-eye-view </w:t>
        <w:br/>
        <w:t xml:space="preserve">representation for multimodal perception [3], while DeepFusion demonstrates modular LiDAR-camera-radar fusion and studies </w:t>
        <w:br/>
        <w:t xml:space="preserve">alignment and robustness [4]. These studies show that the approach is technically credible while also highlighting the </w:t>
        <w:br/>
        <w:t>importance of calibration, alignment and computational efficiency.</w:t>
      </w:r>
    </w:p>
    <w:p>
      <w:pPr>
        <w:pStyle w:val="Heading1"/>
      </w:pPr>
      <w:r>
        <w:t>10. Key Challenges and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Challenge</w:t>
            </w:r>
          </w:p>
        </w:tc>
        <w:tc>
          <w:tcPr>
            <w:tcW w:type="dxa" w:w="3312"/>
          </w:tcPr>
          <w:p>
            <w:r>
              <w:t>Impact</w:t>
            </w:r>
          </w:p>
        </w:tc>
        <w:tc>
          <w:tcPr>
            <w:tcW w:type="dxa" w:w="3312"/>
          </w:tcPr>
          <w:p>
            <w:r>
              <w:t>Mitigation</w:t>
            </w:r>
          </w:p>
        </w:tc>
      </w:tr>
      <w:tr>
        <w:tc>
          <w:tcPr>
            <w:tcW w:type="dxa" w:w="3312"/>
          </w:tcPr>
          <w:p>
            <w:r>
              <w:t>Misalignment</w:t>
            </w:r>
          </w:p>
        </w:tc>
        <w:tc>
          <w:tcPr>
            <w:tcW w:type="dxa" w:w="3312"/>
          </w:tcPr>
          <w:p>
            <w:r>
              <w:t>Incorrect associations</w:t>
            </w:r>
          </w:p>
        </w:tc>
        <w:tc>
          <w:tcPr>
            <w:tcW w:type="dxa" w:w="3312"/>
          </w:tcPr>
          <w:p>
            <w:r>
              <w:t>Calibration and common coordinate frames</w:t>
            </w:r>
          </w:p>
        </w:tc>
      </w:tr>
      <w:tr>
        <w:tc>
          <w:tcPr>
            <w:tcW w:type="dxa" w:w="3312"/>
          </w:tcPr>
          <w:p>
            <w:r>
              <w:t>Timestamp mismatch</w:t>
            </w:r>
          </w:p>
        </w:tc>
        <w:tc>
          <w:tcPr>
            <w:tcW w:type="dxa" w:w="3312"/>
          </w:tcPr>
          <w:p>
            <w:r>
              <w:t>Incorrect motion estimates</w:t>
            </w:r>
          </w:p>
        </w:tc>
        <w:tc>
          <w:tcPr>
            <w:tcW w:type="dxa" w:w="3312"/>
          </w:tcPr>
          <w:p>
            <w:r>
              <w:t>Time synchronization and interpolation</w:t>
            </w:r>
          </w:p>
        </w:tc>
      </w:tr>
      <w:tr>
        <w:tc>
          <w:tcPr>
            <w:tcW w:type="dxa" w:w="3312"/>
          </w:tcPr>
          <w:p>
            <w:r>
              <w:t>Noise</w:t>
            </w:r>
          </w:p>
        </w:tc>
        <w:tc>
          <w:tcPr>
            <w:tcW w:type="dxa" w:w="3312"/>
          </w:tcPr>
          <w:p>
            <w:r>
              <w:t>Unstable risk scores</w:t>
            </w:r>
          </w:p>
        </w:tc>
        <w:tc>
          <w:tcPr>
            <w:tcW w:type="dxa" w:w="3312"/>
          </w:tcPr>
          <w:p>
            <w:r>
              <w:t>Filtering and confidence-aware fusion</w:t>
            </w:r>
          </w:p>
        </w:tc>
      </w:tr>
      <w:tr>
        <w:tc>
          <w:tcPr>
            <w:tcW w:type="dxa" w:w="3312"/>
          </w:tcPr>
          <w:p>
            <w:r>
              <w:t>Sensor dropout</w:t>
            </w:r>
          </w:p>
        </w:tc>
        <w:tc>
          <w:tcPr>
            <w:tcW w:type="dxa" w:w="3312"/>
          </w:tcPr>
          <w:p>
            <w:r>
              <w:t>Perception gaps</w:t>
            </w:r>
          </w:p>
        </w:tc>
        <w:tc>
          <w:tcPr>
            <w:tcW w:type="dxa" w:w="3312"/>
          </w:tcPr>
          <w:p>
            <w:r>
              <w:t>Fallback and graceful degradation</w:t>
            </w:r>
          </w:p>
        </w:tc>
      </w:tr>
      <w:tr>
        <w:tc>
          <w:tcPr>
            <w:tcW w:type="dxa" w:w="3312"/>
          </w:tcPr>
          <w:p>
            <w:r>
              <w:t>Weather</w:t>
            </w:r>
          </w:p>
        </w:tc>
        <w:tc>
          <w:tcPr>
            <w:tcW w:type="dxa" w:w="3312"/>
          </w:tcPr>
          <w:p>
            <w:r>
              <w:t>Reduced sensor performance</w:t>
            </w:r>
          </w:p>
        </w:tc>
        <w:tc>
          <w:tcPr>
            <w:tcW w:type="dxa" w:w="3312"/>
          </w:tcPr>
          <w:p>
            <w:r>
              <w:t>Multimodal redundancy and adverse-condition testing</w:t>
            </w:r>
          </w:p>
        </w:tc>
      </w:tr>
      <w:tr>
        <w:tc>
          <w:tcPr>
            <w:tcW w:type="dxa" w:w="3312"/>
          </w:tcPr>
          <w:p>
            <w:r>
              <w:t>High computation</w:t>
            </w:r>
          </w:p>
        </w:tc>
        <w:tc>
          <w:tcPr>
            <w:tcW w:type="dxa" w:w="3312"/>
          </w:tcPr>
          <w:p>
            <w:r>
              <w:t>Excessive latency</w:t>
            </w:r>
          </w:p>
        </w:tc>
        <w:tc>
          <w:tcPr>
            <w:tcW w:type="dxa" w:w="3312"/>
          </w:tcPr>
          <w:p>
            <w:r>
              <w:t>Lightweight baseline and latency measurement</w:t>
            </w:r>
          </w:p>
        </w:tc>
      </w:tr>
      <w:tr>
        <w:tc>
          <w:tcPr>
            <w:tcW w:type="dxa" w:w="3312"/>
          </w:tcPr>
          <w:p>
            <w:r>
              <w:t>False warnings</w:t>
            </w:r>
          </w:p>
        </w:tc>
        <w:tc>
          <w:tcPr>
            <w:tcW w:type="dxa" w:w="3312"/>
          </w:tcPr>
          <w:p>
            <w:r>
              <w:t>Alert fatigue</w:t>
            </w:r>
          </w:p>
        </w:tc>
        <w:tc>
          <w:tcPr>
            <w:tcW w:type="dxa" w:w="3312"/>
          </w:tcPr>
          <w:p>
            <w:r>
              <w:t>Measure false-warning rate and tune thresholds</w:t>
            </w:r>
          </w:p>
        </w:tc>
      </w:tr>
      <w:tr>
        <w:tc>
          <w:tcPr>
            <w:tcW w:type="dxa" w:w="3312"/>
          </w:tcPr>
          <w:p>
            <w:r>
              <w:t>Limited hardware</w:t>
            </w:r>
          </w:p>
        </w:tc>
        <w:tc>
          <w:tcPr>
            <w:tcW w:type="dxa" w:w="3312"/>
          </w:tcPr>
          <w:p>
            <w:r>
              <w:t>Cannot use full physical suite</w:t>
            </w:r>
          </w:p>
        </w:tc>
        <w:tc>
          <w:tcPr>
            <w:tcW w:type="dxa" w:w="3312"/>
          </w:tcPr>
          <w:p>
            <w:r>
              <w:t>Public datasets and simulation</w:t>
            </w:r>
          </w:p>
        </w:tc>
      </w:tr>
    </w:tbl>
    <w:p>
      <w:pPr>
        <w:pStyle w:val="Heading1"/>
      </w:pPr>
      <w:r>
        <w:t>11. Evaluation Metrics</w:t>
      </w:r>
    </w:p>
    <w:p>
      <w:pPr>
        <w:pStyle w:val="ListBullet"/>
      </w:pPr>
      <w:r>
        <w:t>Object detection precision and recall</w:t>
      </w:r>
    </w:p>
    <w:p>
      <w:pPr>
        <w:pStyle w:val="ListBullet"/>
      </w:pPr>
      <w:r>
        <w:t>3D detection performance where labels are available</w:t>
      </w:r>
    </w:p>
    <w:p>
      <w:pPr>
        <w:pStyle w:val="ListBullet"/>
      </w:pPr>
      <w:r>
        <w:t>Tracking consistency and identity-switch rate</w:t>
      </w:r>
    </w:p>
    <w:p>
      <w:pPr>
        <w:pStyle w:val="ListBullet"/>
      </w:pPr>
      <w:r>
        <w:t>Fusion improvement compared with camera-only or single-sensor baselines</w:t>
      </w:r>
    </w:p>
    <w:p>
      <w:pPr>
        <w:pStyle w:val="ListBullet"/>
      </w:pPr>
      <w:r>
        <w:t>False-warning and missed-hazard rates</w:t>
      </w:r>
    </w:p>
    <w:p>
      <w:pPr>
        <w:pStyle w:val="ListBullet"/>
      </w:pPr>
      <w:r>
        <w:t>Time-to-warning for forward-collision scenarios</w:t>
      </w:r>
    </w:p>
    <w:p>
      <w:pPr>
        <w:pStyle w:val="ListBullet"/>
      </w:pPr>
      <w:r>
        <w:t>End-to-end inference latency</w:t>
      </w:r>
    </w:p>
    <w:p>
      <w:pPr>
        <w:pStyle w:val="ListBullet"/>
      </w:pPr>
      <w:r>
        <w:t>Robustness under sensor degradation and adverse conditions</w:t>
      </w:r>
    </w:p>
    <w:p>
      <w:pPr>
        <w:pStyle w:val="Heading1"/>
      </w:pPr>
      <w:r>
        <w:t>12. Expected Outcomes</w:t>
      </w:r>
    </w:p>
    <w:p>
      <w:r>
        <w:t xml:space="preserve">The feasibility stage should produce a justified sensor-fusion architecture, a practical dataset and simulation plan, </w:t>
        <w:br/>
        <w:t xml:space="preserve">a baseline perception pipeline, and a measurable evaluation strategy. It should also distinguish what can be demonstrated </w:t>
        <w:br/>
        <w:t>with software and public data from capabilities requiring future automotive-grade hardware and validation.</w:t>
      </w:r>
    </w:p>
    <w:p>
      <w:pPr>
        <w:pStyle w:val="Heading1"/>
      </w:pPr>
      <w:r>
        <w:t>13. Conclusion</w:t>
      </w:r>
    </w:p>
    <w:p>
      <w:r>
        <w:t xml:space="preserve">The feasibility study indicates that FusionDrive AI is a technically credible research and prototype concept when its </w:t>
        <w:br/>
        <w:t xml:space="preserve">scope is focused on multimodal perception and risk estimation. Cameras, radar, LiDAR and ultrasonic sensors provide </w:t>
        <w:br/>
        <w:t xml:space="preserve">complementary information, but reliable integration requires calibration, synchronization, data association, uncertainty </w:t>
        <w:br/>
        <w:t xml:space="preserve">handling and computational design. Modern research demonstrates viable approaches including decision-level fusion, </w:t>
        <w:br/>
        <w:t>feature-level fusion, BEV-based fusion and attention-based multimodal models.</w:t>
      </w:r>
    </w:p>
    <w:p>
      <w:r>
        <w:t xml:space="preserve">The recommended implementation path is staged. The first prototype should use public datasets and recorded data to </w:t>
        <w:br/>
        <w:t xml:space="preserve">demonstrate object detection, tracking, distance estimation, sensor fusion and risk scoring. CARLA can then provide </w:t>
        <w:br/>
        <w:t xml:space="preserve">controlled simulation scenarios, while advanced multimodal architectures can be evaluated after a reliable baseline is </w:t>
        <w:br/>
        <w:t xml:space="preserve">established. This makes the project feasible while keeping future ADAS capabilities clearly separated from production-level </w:t>
        <w:br/>
        <w:t>vehicle control.</w:t>
      </w:r>
    </w:p>
    <w:p>
      <w:pPr>
        <w:pStyle w:val="Heading1"/>
      </w:pPr>
      <w:r>
        <w:t>14. Appendix — Proposed Technical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Tools / Technologies</w:t>
            </w:r>
          </w:p>
        </w:tc>
      </w:tr>
      <w:tr>
        <w:tc>
          <w:tcPr>
            <w:tcW w:type="dxa" w:w="4968"/>
          </w:tcPr>
          <w:p>
            <w:r>
              <w:t>Programming</w:t>
            </w:r>
          </w:p>
        </w:tc>
        <w:tc>
          <w:tcPr>
            <w:tcW w:type="dxa" w:w="4968"/>
          </w:tcPr>
          <w:p>
            <w:r>
              <w:t>Python</w:t>
            </w:r>
          </w:p>
        </w:tc>
      </w:tr>
      <w:tr>
        <w:tc>
          <w:tcPr>
            <w:tcW w:type="dxa" w:w="4968"/>
          </w:tcPr>
          <w:p>
            <w:r>
              <w:t>Computer Vision</w:t>
            </w:r>
          </w:p>
        </w:tc>
        <w:tc>
          <w:tcPr>
            <w:tcW w:type="dxa" w:w="4968"/>
          </w:tcPr>
          <w:p>
            <w:r>
              <w:t>OpenCV</w:t>
            </w:r>
          </w:p>
        </w:tc>
      </w:tr>
      <w:tr>
        <w:tc>
          <w:tcPr>
            <w:tcW w:type="dxa" w:w="4968"/>
          </w:tcPr>
          <w:p>
            <w:r>
              <w:t>AI / Deep Learning</w:t>
            </w:r>
          </w:p>
        </w:tc>
        <w:tc>
          <w:tcPr>
            <w:tcW w:type="dxa" w:w="4968"/>
          </w:tcPr>
          <w:p>
            <w:r>
              <w:t>PyTorch, YOLO, scikit-learn</w:t>
            </w:r>
          </w:p>
        </w:tc>
      </w:tr>
      <w:tr>
        <w:tc>
          <w:tcPr>
            <w:tcW w:type="dxa" w:w="4968"/>
          </w:tcPr>
          <w:p>
            <w:r>
              <w:t>Numerical Processing</w:t>
            </w:r>
          </w:p>
        </w:tc>
        <w:tc>
          <w:tcPr>
            <w:tcW w:type="dxa" w:w="4968"/>
          </w:tcPr>
          <w:p>
            <w:r>
              <w:t>NumPy, Pandas</w:t>
            </w:r>
          </w:p>
        </w:tc>
      </w:tr>
      <w:tr>
        <w:tc>
          <w:tcPr>
            <w:tcW w:type="dxa" w:w="4968"/>
          </w:tcPr>
          <w:p>
            <w:r>
              <w:t>3D Processing</w:t>
            </w:r>
          </w:p>
        </w:tc>
        <w:tc>
          <w:tcPr>
            <w:tcW w:type="dxa" w:w="4968"/>
          </w:tcPr>
          <w:p>
            <w:r>
              <w:t>Open3D (planned)</w:t>
            </w:r>
          </w:p>
        </w:tc>
      </w:tr>
      <w:tr>
        <w:tc>
          <w:tcPr>
            <w:tcW w:type="dxa" w:w="4968"/>
          </w:tcPr>
          <w:p>
            <w:r>
              <w:t>Simulation</w:t>
            </w:r>
          </w:p>
        </w:tc>
        <w:tc>
          <w:tcPr>
            <w:tcW w:type="dxa" w:w="4968"/>
          </w:tcPr>
          <w:p>
            <w:r>
              <w:t>CARLA (planned)</w:t>
            </w:r>
          </w:p>
        </w:tc>
      </w:tr>
      <w:tr>
        <w:tc>
          <w:tcPr>
            <w:tcW w:type="dxa" w:w="4968"/>
          </w:tcPr>
          <w:p>
            <w:r>
              <w:t>Datasets</w:t>
            </w:r>
          </w:p>
        </w:tc>
        <w:tc>
          <w:tcPr>
            <w:tcW w:type="dxa" w:w="4968"/>
          </w:tcPr>
          <w:p>
            <w:r>
              <w:t>nuScenes, Waymo Open Dataset, KITTI</w:t>
            </w:r>
          </w:p>
        </w:tc>
      </w:tr>
      <w:tr>
        <w:tc>
          <w:tcPr>
            <w:tcW w:type="dxa" w:w="4968"/>
          </w:tcPr>
          <w:p>
            <w:r>
              <w:t>Development</w:t>
            </w:r>
          </w:p>
        </w:tc>
        <w:tc>
          <w:tcPr>
            <w:tcW w:type="dxa" w:w="4968"/>
          </w:tcPr>
          <w:p>
            <w:r>
              <w:t>Git, GitHub</w:t>
            </w:r>
          </w:p>
        </w:tc>
      </w:tr>
    </w:tbl>
    <w:p>
      <w:pPr>
        <w:pStyle w:val="Heading1"/>
      </w:pPr>
      <w:r>
        <w:t>References</w:t>
      </w:r>
    </w:p>
    <w:p>
      <w:pPr>
        <w:pStyle w:val="ListNumber"/>
      </w:pPr>
      <w:r>
        <w:t>[1] Sensor and Sensor Fusion Technology in Autonomous Vehicles: A Review. Sensors / PMC. https://pmc.ncbi.nlm.nih.gov/articles/PMC8003231/</w:t>
      </w:r>
    </w:p>
    <w:p>
      <w:pPr>
        <w:pStyle w:val="ListNumber"/>
      </w:pPr>
      <w:r>
        <w:t>[2] NVIDIA, In-Vehicle Computing for Autonomous Vehicles. https://www.nvidia.com/en-in/solutions/autonomous-vehicles/in-vehicle-computing/</w:t>
      </w:r>
    </w:p>
    <w:p>
      <w:pPr>
        <w:pStyle w:val="ListNumber"/>
      </w:pPr>
      <w:r>
        <w:t>[3] Liu et al., BEVFusion: Multi-Task Multi-Sensor Fusion with Unified Bird's-Eye View Representation. https://arxiv.org/abs/2205.13542</w:t>
      </w:r>
    </w:p>
    <w:p>
      <w:pPr>
        <w:pStyle w:val="ListNumber"/>
      </w:pPr>
      <w:r>
        <w:t>[4] Drews et al., DeepFusion: A Robust and Modular 3D Object Detector for Lidars, Cameras and Radars. https://arxiv.org/abs/2209.12729</w:t>
      </w:r>
    </w:p>
    <w:p>
      <w:pPr>
        <w:pStyle w:val="ListNumber"/>
      </w:pPr>
      <w:r>
        <w:t>[5] nuScenes Dataset. https://www.nuscenes.org/</w:t>
      </w:r>
    </w:p>
    <w:p>
      <w:pPr>
        <w:pStyle w:val="ListNumber"/>
      </w:pPr>
      <w:r>
        <w:t>[6] Waymo Open Dataset. https://waymo.com/open/</w:t>
      </w:r>
    </w:p>
    <w:p>
      <w:pPr>
        <w:pStyle w:val="ListNumber"/>
      </w:pPr>
      <w:r>
        <w:t>[7] KITTI Vision Benchmark Suite. https://www.cvlibs.net/datasets/kitti/</w:t>
      </w:r>
    </w:p>
    <w:p>
      <w:pPr>
        <w:pStyle w:val="ListNumber"/>
      </w:pPr>
      <w:r>
        <w:t>[8] CARLA Simulator — Sensors Reference. https://carla.readthedocs.io/en/latest/ref_sensors/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