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EE9" w:rsidRDefault="000F42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Концепция бизнеса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цель бизнеса: получение прибыли от продажи лицензии для руководителей подразделений на право использования ПО среди своих сотрудников.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Основная задача </w:t>
      </w:r>
      <w:r>
        <w:rPr>
          <w:rFonts w:ascii="Times New Roman" w:eastAsia="Times New Roman" w:hAnsi="Times New Roman" w:cs="Times New Roman"/>
          <w:sz w:val="28"/>
          <w:szCs w:val="28"/>
        </w:rPr>
        <w:t>бизнеса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 разработка мобильного приложения для сбора и анализа показателей физического состояния сотрудников с целью повышения эффективности трудовой деятельности и получение прибыли.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Основная идея </w:t>
      </w:r>
      <w:r>
        <w:rPr>
          <w:rFonts w:ascii="Times New Roman" w:eastAsia="Times New Roman" w:hAnsi="Times New Roman" w:cs="Times New Roman"/>
          <w:sz w:val="28"/>
          <w:szCs w:val="28"/>
        </w:rPr>
        <w:t>бизнеса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Использование данных, полученных с помощью умных часов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 фитнес браслетов, для определения физического и анализа эмоционального состояния сотрудников с целью представления полученных данных руководителю подразделения для регулирования трудового процесса, формирования эффективной трудовой культуры, повышения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родуктивности сотрудников и впоследствии для получения большей прибыли.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Основные потребители: сотрудники сферы IT, медицинские работники, менеджеры и преподаватели в возрасте от 20 до 45 лет, имеющие фитнес браслеты или умные </w:t>
      </w:r>
      <w:r>
        <w:rPr>
          <w:rFonts w:ascii="Times New Roman" w:eastAsia="Times New Roman" w:hAnsi="Times New Roman" w:cs="Times New Roman"/>
          <w:sz w:val="28"/>
          <w:szCs w:val="28"/>
        </w:rPr>
        <w:t>часы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готовые их использова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и их работодатели.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Способ распространения: частично бесплатное </w:t>
      </w:r>
      <w:r>
        <w:rPr>
          <w:rFonts w:ascii="Times New Roman" w:eastAsia="Times New Roman" w:hAnsi="Times New Roman" w:cs="Times New Roman"/>
          <w:sz w:val="28"/>
          <w:szCs w:val="28"/>
        </w:rPr>
        <w:t>ПО, продажа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лицензий руководителям на право использования продукта с бессрочным периодом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Выделено 4 </w:t>
      </w:r>
      <w:r>
        <w:rPr>
          <w:rFonts w:ascii="Times New Roman" w:eastAsia="Times New Roman" w:hAnsi="Times New Roman" w:cs="Times New Roman"/>
          <w:sz w:val="28"/>
          <w:szCs w:val="28"/>
        </w:rPr>
        <w:t>вида лицензий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исходя из числа сотрудников: до 10, до 50, до 100 и от 100 человек в отдел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е. Стоимость </w:t>
      </w:r>
      <w:r>
        <w:rPr>
          <w:rFonts w:ascii="Times New Roman" w:eastAsia="Times New Roman" w:hAnsi="Times New Roman" w:cs="Times New Roman"/>
          <w:sz w:val="28"/>
          <w:szCs w:val="28"/>
        </w:rPr>
        <w:t>лицензий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4900 руб., 6100 руб., 7000 руб. и 7900 руб. для каждого </w:t>
      </w:r>
      <w:r>
        <w:rPr>
          <w:rFonts w:ascii="Times New Roman" w:eastAsia="Times New Roman" w:hAnsi="Times New Roman" w:cs="Times New Roman"/>
          <w:sz w:val="28"/>
          <w:szCs w:val="28"/>
        </w:rPr>
        <w:t>вида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соответственно.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Извлечение доходов с продажи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лицензий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рекламы.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создания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необходимо 1 042 399,43 руб., где 1 000 000 руб. – кредитование, а 42 399,43 руб.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обственные средства.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Сроки выполнения проекта:20.09.2021 - 01.02.2022.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395EE9">
          <w:headerReference w:type="default" r:id="rId9"/>
          <w:headerReference w:type="first" r:id="rId10"/>
          <w:pgSz w:w="11909" w:h="16834"/>
          <w:pgMar w:top="1417" w:right="708" w:bottom="1440" w:left="1440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Срок окупаемости: 10 месяцев.</w:t>
      </w:r>
    </w:p>
    <w:p w:rsidR="00395EE9" w:rsidRDefault="000F42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Характеристики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приложения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Исследуя предметную область, можно выделить следующие показатели, которые можно учитывать при разработке </w:t>
      </w:r>
      <w:r>
        <w:rPr>
          <w:rFonts w:ascii="Times New Roman" w:eastAsia="Times New Roman" w:hAnsi="Times New Roman" w:cs="Times New Roman"/>
          <w:sz w:val="28"/>
          <w:szCs w:val="28"/>
        </w:rPr>
        <w:t>продукта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95EE9" w:rsidRDefault="000F429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Пульс.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чащенное сердцебиение появляется и из-за стресса, когда нервная система более чувствительна к внешним раздражителям. Благодаря зелёным светодиодам часы могут замерять объём крови, проходящий через запястье в каждый момент времени, т. е. пульс, и можно пред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положить, что пользователь испытывает стресс.</w:t>
      </w:r>
    </w:p>
    <w:p w:rsidR="00395EE9" w:rsidRDefault="000F429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шагов.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Исследования, проведенные на сегодняшний день, показали, что физические упражнения могут действовать как тип терапии депрессии от легкой степени до умеренной степени так же эффективно, как ант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идепрессанты, но без побочных эффектов.</w:t>
      </w:r>
    </w:p>
    <w:p w:rsidR="00395EE9" w:rsidRDefault="000F429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Уровень стр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есса. Данные стресса определяются на основе вариабельности частоты пульса (</w:t>
      </w:r>
      <w:hyperlink r:id="rId11" w:anchor="heart-rate-variability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HRV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). Стрессов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ые ситуации влияют на активность сердца. Более низкие значения HRV говорят о том, что организм переживает стресс. Наоборот, более высокие значения HRV указывают на снижение уровня стресса или лучшую адаптацию к стрессовым ситуациям. </w:t>
      </w:r>
    </w:p>
    <w:p w:rsidR="00395EE9" w:rsidRDefault="000F429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Частота дыхания.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Если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частота дыхания в состоянии покоя выше или ниже среднего показателя, это может указывать на потенциальные проблемы со здоровьем или на низкое качество воздуха.</w:t>
      </w:r>
    </w:p>
    <w:p w:rsidR="00395EE9" w:rsidRDefault="000F429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Показатель “Заряд энергии” анализирует вариабельность частоты пульса, уровни стресса, качество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и уровни ежедневной активности для определения ваших запасов физической энергии. Этот показатель определяется с помощью шкалы энергии от 0 до 100. Чем выше баллы, тем больше ваш запас энергии, которую вы можете потратить на ежедневную деятельность. Низк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ое значение показателя указывает на потребность в отдыхе. Показатель «Body Battery» поможет пользователям грамотно планировать день: высокие баллы означают, что в вашем распоряжении имеется значительный запас физической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ментальной энергии, и вы готовы 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серьезным нагрузкам. Низкий показатель указывает на то, что следует отдохнуть.</w:t>
      </w:r>
    </w:p>
    <w:p w:rsidR="00395EE9" w:rsidRDefault="000F429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Показатель “Психологическое состояние” анализирует уровень стресса, количество часов сна и частоту сердцебиения на протяжении всего дня и составляется эмоциональный портрет.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 образом, можно выделить следующие функциональные требования:</w:t>
      </w:r>
    </w:p>
    <w:p w:rsidR="00395EE9" w:rsidRDefault="000F429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физического и анализа эмоционального состояния человека (показатели выше).</w:t>
      </w:r>
    </w:p>
    <w:p w:rsidR="00395EE9" w:rsidRDefault="000F429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Подключение и взаимодействие с устройствами от разных производителей.</w:t>
      </w:r>
    </w:p>
    <w:p w:rsidR="00395EE9" w:rsidRDefault="000F429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Подключение в рамках одной или нескольких групп сбора показателей:</w:t>
      </w:r>
    </w:p>
    <w:p w:rsidR="00395EE9" w:rsidRDefault="000F429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следит за здоровьем сотрудников.</w:t>
      </w:r>
    </w:p>
    <w:p w:rsidR="00395EE9" w:rsidRDefault="000F429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 следит за своим здоровьем.</w:t>
      </w:r>
    </w:p>
    <w:p w:rsidR="00395EE9" w:rsidRDefault="000F429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собранных данных.</w:t>
      </w:r>
    </w:p>
    <w:p w:rsidR="00395EE9" w:rsidRDefault="000F429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отчета для конкретного сотрудника.</w:t>
      </w:r>
    </w:p>
    <w:p w:rsidR="00395EE9" w:rsidRDefault="000F429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сводного отчета за опр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еделенный период руководителю подразделения и предоставление рекомендаций для каждого сотрудника и/или всего отдела в целом.</w:t>
      </w:r>
    </w:p>
    <w:p w:rsidR="00395EE9" w:rsidRDefault="000F429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предположительного ряда мероприятий для регулирования трудовой деятельности.</w:t>
      </w:r>
    </w:p>
    <w:p w:rsidR="00395EE9" w:rsidRDefault="000F429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Отслеживание прогресса после проведения 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роприятий, добавление оценки на проведение мероприятия и сохранение результата.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Пользователям необходимо синхронизировать “умные” устройства со своим телефоном через приложение. Данные с часов отправляется на сервер, где обрабатываются, а сводный отчет отправляется на устройство руководителя подразделения. Дополнительно информация о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аждом конкретном пользователе отправляется ему на устройство.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Кардинальное отличие от конкурентов:</w:t>
      </w:r>
    </w:p>
    <w:p w:rsidR="00395EE9" w:rsidRDefault="000F429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Ориентация на работу в рамках единого отдела (подразделения), а не конкретного человека, в результате чего появляется возможность формирования сводного отчет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с характеристиками физического и эмоционального состояния персонала.</w:t>
      </w:r>
    </w:p>
    <w:p w:rsidR="00395EE9" w:rsidRDefault="000F429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 для руководителя предполагаемого набора мероприятий для регулирования трудового процесса  с целью повышения продуктивности сотрудников.</w:t>
      </w:r>
    </w:p>
    <w:p w:rsidR="00395EE9" w:rsidRDefault="000F429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Объединение функционала нескольких приложен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 конкурентов в единый программный продукт.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Основными потребителями создаваемого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продукта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являть сотрудники организаций и их руководители. Рассматривая корпоративный рынок ПО, было решено, что основной группой потребителей будет организации среднего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бизнеса или крупного бизнеса, так как более эффективно применение создаваемого продукта в рамках отделов средней величины. 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Согласно статье 4 N 209 ФЗ численность на предприятиях составляет:</w:t>
      </w:r>
    </w:p>
    <w:p w:rsidR="00395EE9" w:rsidRDefault="000F42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 15 человек для микропредприятий;</w:t>
      </w:r>
    </w:p>
    <w:p w:rsidR="00395EE9" w:rsidRDefault="000F42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 100 человек для малых предприятий;</w:t>
      </w:r>
    </w:p>
    <w:p w:rsidR="00395EE9" w:rsidRDefault="000F42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 101 до 250 человек для средних предприятий.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Касаемо крупного бизнеса, можно отметить организации численностью не более 600 чел.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Далее необходимо определиться с основными сферами деятельности организаций, на которые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направлен продукт. Согласно исследованиям SkillSoft самыми стрессовыми профессиями являются:</w:t>
      </w:r>
    </w:p>
    <w:p w:rsidR="00395EE9" w:rsidRDefault="000F42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сферы IT;</w:t>
      </w:r>
    </w:p>
    <w:p w:rsidR="00395EE9" w:rsidRDefault="000F42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медицинские работники;</w:t>
      </w:r>
    </w:p>
    <w:p w:rsidR="00395EE9" w:rsidRDefault="000F42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инженерной сферы;</w:t>
      </w:r>
    </w:p>
    <w:p w:rsidR="00395EE9" w:rsidRDefault="000F42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менеджеры;</w:t>
      </w:r>
    </w:p>
    <w:p w:rsidR="00395EE9" w:rsidRDefault="000F42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учителя.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Касаемо доходов, месячный оборот условной российской компании — 4,3 млн. рублей. Ежемесячные расходы среднестатистической компании на производство и продажу составляют 8 млн. рублей. Из них на зарплаты сотрудникам уходит 232 тысячи, на страховые и пенсионн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 отчисления — 62 тысячи, еще 124 тысячи рублей — это амортизация оборудования.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основными организациями, на которые будет направлен </w:t>
      </w:r>
      <w:r>
        <w:rPr>
          <w:rFonts w:ascii="Times New Roman" w:eastAsia="Times New Roman" w:hAnsi="Times New Roman" w:cs="Times New Roman"/>
          <w:sz w:val="28"/>
          <w:szCs w:val="28"/>
        </w:rPr>
        <w:t>продукт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являются организации сферы IT, медицины, образования, а также управленческие сферы менеджмента. Сле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довательно, основная группа потребителей это сотрудники этих организаций.</w:t>
      </w:r>
    </w:p>
    <w:p w:rsidR="00395EE9" w:rsidRDefault="00395E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395EE9">
          <w:pgSz w:w="11909" w:h="16834"/>
          <w:pgMar w:top="1417" w:right="708" w:bottom="1440" w:left="1440" w:header="720" w:footer="720" w:gutter="0"/>
          <w:cols w:space="720"/>
        </w:sectPr>
      </w:pPr>
    </w:p>
    <w:p w:rsidR="00395EE9" w:rsidRDefault="000F42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Исследование и анализ рынка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Рынок мобильных приложений здоровья и фитнеса разделяются на пользователей, которые используют дополнительные средства для отслеживания (фитнес-браслеты, пульсометры, умные часы) и которые используют только для фитнеса и записи показателей. В данный момент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рынок насыщен и разнообразен данной тематикой.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рисунке 1 представлена статистика по квартальным загрузкам приложений для поддержки здоровья и фитнеса, согласно которой загрузки выросли на 45% за 2020 год.</w:t>
      </w:r>
    </w:p>
    <w:p w:rsidR="00395EE9" w:rsidRDefault="000F429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097780" cy="3421380"/>
            <wp:effectExtent l="0" t="0" r="0" b="0"/>
            <wp:docPr id="47" name="image14.png" descr="https://lh6.googleusercontent.com/C1678JLs8ZTS8PGK9Ulvu9Ruzo29HwvDXxUfzdSReZPPkY2db85-Bf6kzRS-wS2gaMSnuK2RwAhCoCnbEqT1NLag5TSAOmi2yhaTF8PCwmoCHMfSNvkGiKarbEXkoZLmG9aJskkj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https://lh6.googleusercontent.com/C1678JLs8ZTS8PGK9Ulvu9Ruzo29HwvDXxUfzdSReZPPkY2db85-Bf6kzRS-wS2gaMSnuK2RwAhCoCnbEqT1NLag5TSAOmi2yhaTF8PCwmoCHMfSNvkGiKarbEXkoZLmG9aJskkj=s0"/>
                    <pic:cNvPicPr preferRelativeResize="0"/>
                  </pic:nvPicPr>
                  <pic:blipFill>
                    <a:blip r:embed="rId12"/>
                    <a:srcRect t="8180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421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1 - Статистика по квартальным загрузкам приложений для поддержки здоровья и фитнеса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 приложений различен и направлен на:</w:t>
      </w:r>
    </w:p>
    <w:p w:rsidR="00395EE9" w:rsidRDefault="000F429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 веса.</w:t>
      </w:r>
    </w:p>
    <w:p w:rsidR="00395EE9" w:rsidRDefault="000F429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тренировок и спортивных программ.</w:t>
      </w:r>
    </w:p>
    <w:p w:rsidR="00395EE9" w:rsidRDefault="000F429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 питания.</w:t>
      </w:r>
    </w:p>
    <w:p w:rsidR="00395EE9" w:rsidRDefault="000F429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Шагомеры и контроли сна.</w:t>
      </w:r>
    </w:p>
    <w:p w:rsidR="00395EE9" w:rsidRDefault="000F429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Приложения от производителей часов, для синхронизации с телефоном.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Тенденции роста загрузок мобильных приложений остается актуальной. Забота о здоровье и контроль личного состояния остается одной из главных проблем общества. На предприятиях, где особенно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ажен человеческий фактор, недопустимы сбои и аварии из-за усталости или плохого самочувствия работников, где забота о здоровье сотрудников - одна из ведущих ценностей компании. По результатам анализа Аналитиков Института Гэллапа (американского института 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учения общественного мнения) выявлено, что негативные эмоции работников, обходятся мировой экономике в 8,1 трлн долларов в год, 7 из 10 сотрудников испытывают трудности или страдают на рабочем месте, а 80% из них оказываются не вовлеченными в трудовой проц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есс. В результате производительность труда снижается, и глобальная экономика недобирает почти 10% ВВП ежегодно.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данным Gallup, за 2020 год вовлеченность сотрудников во всем мире снизилась на 2 процентных пункта — до 20% — и все большее количество работн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иков жаловалось на повышенную тревожность и стресс. Самый высокий уровень стресса зафиксировали у сотрудников в США и Канаде — за год он достиг 57%.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России 23% работников чувствуют свою вовлеченность в трудовой процесс, ежедневный стресс на рабочем месте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испытывают 19% сотрудников, беспокойство — 23%, печаль — 20%.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рисунке 2 представлена статистика по активности пользователей в поисковой системе Google по запросу “Здоровье” как вид ПО, а на рисунке 3 можно заменить вовлеченность всех регионов в ПО отсл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еживании здоровья.</w:t>
      </w:r>
    </w:p>
    <w:p w:rsidR="00395EE9" w:rsidRDefault="000F429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369424" cy="1866900"/>
            <wp:effectExtent l="0" t="0" r="0" b="0"/>
            <wp:docPr id="49" name="image2.png" descr="https://lh4.googleusercontent.com/utdzLZT9n7kVoSWHR3wunsr3zqm3GSsgub0aRtHeKgHlvqiyL1O_avos8pTrzdtAl38lqNfvwO9kZKXSjYTW0x2VmBjtIo4OFzwWycnWg-P0KfGioBSxi5KmY-XHXrJJ7EBb-xf7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4.googleusercontent.com/utdzLZT9n7kVoSWHR3wunsr3zqm3GSsgub0aRtHeKgHlvqiyL1O_avos8pTrzdtAl38lqNfvwO9kZKXSjYTW0x2VmBjtIo4OFzwWycnWg-P0KfGioBSxi5KmY-XHXrJJ7EBb-xf7=s0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9424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 – Статистика по запросу «Здоровье» как вид ПО</w:t>
      </w:r>
    </w:p>
    <w:p w:rsidR="00395EE9" w:rsidRDefault="000F429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463665" cy="1920240"/>
            <wp:effectExtent l="0" t="0" r="0" b="0"/>
            <wp:docPr id="48" name="image3.png" descr="https://lh4.googleusercontent.com/FA58Y4Bq77a2q1YlBbMy1YrYXxD1oWwVbenr2IibIXI-nV_y0yJW-fd6P6WiEtHpFduZFyF96knzBIlCSv8Dw4BOGElH26BGsbY4r-ZSHXOerLZNJxijgPEL5ov2jyWoOcjgZ5z1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4.googleusercontent.com/FA58Y4Bq77a2q1YlBbMy1YrYXxD1oWwVbenr2IibIXI-nV_y0yJW-fd6P6WiEtHpFduZFyF96knzBIlCSv8Dw4BOGElH26BGsbY4r-ZSHXOerLZNJxijgPEL5ov2jyWoOcjgZ5z1=s0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1920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 – Статистика по запросу «Здоровье» как вид ПО (по регионам)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Исходя из графиков, обнаруживается тенденция увеличения заинтересованностью людей о наблюдении за своим здоровьем и всемирной увлеченностью разными видами ПО для здоровья.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исследовать запрос о корпоративном здоровье, то динамика будет выглядеть иначе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(рисунок 4, рисунок 5)</w:t>
      </w:r>
    </w:p>
    <w:p w:rsidR="00395EE9" w:rsidRDefault="000F429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745480" cy="1638300"/>
            <wp:effectExtent l="0" t="0" r="0" b="0"/>
            <wp:docPr id="51" name="image13.png" descr="https://lh3.googleusercontent.com/fEyqcTgh820DGADdWoiANtdbizYhqmMbqy0zS77SbObsBfNVYimrXwoNP-7OtQmTPoN_bOnyVamcpO_rLP1QwgmNvpey3u2QRW1ZxzN5ZF8R-l9BrMiE37qDRYrSCg4y_YcYcWfW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https://lh3.googleusercontent.com/fEyqcTgh820DGADdWoiANtdbizYhqmMbqy0zS77SbObsBfNVYimrXwoNP-7OtQmTPoN_bOnyVamcpO_rLP1QwgmNvpey3u2QRW1ZxzN5ZF8R-l9BrMiE37qDRYrSCg4y_YcYcWfW=s0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4 – Статистика по запросу «Corporate health» </w:t>
      </w:r>
    </w:p>
    <w:p w:rsidR="00395EE9" w:rsidRDefault="000F429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745480" cy="1706880"/>
            <wp:effectExtent l="0" t="0" r="0" b="0"/>
            <wp:docPr id="50" name="image6.png" descr="https://lh4.googleusercontent.com/uvQdzL3HbPFsl-PhPCoPyrswFmfawAm6tRQgTRmmiNgXhMWR_xHf3Sk6VF8XuHXoUGlZGqDi3dDb-3DLAltGE3UiUSyxMBY5w9-G28h_S5qMLmnAq8j_NgTFMnvbvG_BWBLb1mwC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tps://lh4.googleusercontent.com/uvQdzL3HbPFsl-PhPCoPyrswFmfawAm6tRQgTRmmiNgXhMWR_xHf3Sk6VF8XuHXoUGlZGqDi3dDb-3DLAltGE3UiUSyxMBY5w9-G28h_S5qMLmnAq8j_NgTFMnvbvG_BWBLb1mwC=s0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70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5 – Статистика по запросу «Corporate health» (по регионам)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Исходя из графиков и статистики, можно отметить достаточно стабильные показатели запросов, увеличение показателей загрузки и использования приложений для здоровья. Количество сотрудников, которые страдают или подвержены стрессу, стабильно увеличивается.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личество запросов «smartwatch» за последние пять лет в поисковой системе Google заметно растет (рисунок 6).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340921" cy="1608383"/>
            <wp:effectExtent l="0" t="0" r="0" b="0"/>
            <wp:docPr id="53" name="image1.png" descr="https://lh6.googleusercontent.com/sNmw0g8RuGTdqjGSdezxLYxRKm0cl8eYhn4G5IUx_emKHmVhTnbg-xDgdM_YcpSV4P0GAQS2IMjTTlpp1eEMnO03-IZfg1y2IcT45GFL6nSNMJ0n2EPtomUtMAuPkQQJ0KZ7SXIo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6.googleusercontent.com/sNmw0g8RuGTdqjGSdezxLYxRKm0cl8eYhn4G5IUx_emKHmVhTnbg-xDgdM_YcpSV4P0GAQS2IMjTTlpp1eEMnO03-IZfg1y2IcT45GFL6nSNMJ0n2EPtomUtMAuPkQQJ0KZ7SXIo=s0"/>
                    <pic:cNvPicPr preferRelativeResize="0"/>
                  </pic:nvPicPr>
                  <pic:blipFill>
                    <a:blip r:embed="rId17"/>
                    <a:srcRect t="41366" r="1723" b="11051"/>
                    <a:stretch>
                      <a:fillRect/>
                    </a:stretch>
                  </pic:blipFill>
                  <pic:spPr>
                    <a:xfrm>
                      <a:off x="0" y="0"/>
                      <a:ext cx="6340921" cy="16083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EE9" w:rsidRDefault="000F429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49340" cy="1851326"/>
            <wp:effectExtent l="0" t="0" r="0" b="0"/>
            <wp:docPr id="52" name="image4.png" descr="https://lh3.googleusercontent.com/iWUhBK0t_dk79HZhWrAZ5DyInZ-c4eMkb087HholcEGSGceLey84v7wHxCBzqBg0US73gmbfrLP4GsC45h6A-PIzyDimmMtElOtFa16fSFH-OYGBBJtwAchI9EUR8D4I7EPswlYK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3.googleusercontent.com/iWUhBK0t_dk79HZhWrAZ5DyInZ-c4eMkb087HholcEGSGceLey84v7wHxCBzqBg0US73gmbfrLP4GsC45h6A-PIzyDimmMtElOtFa16fSFH-OYGBBJtwAchI9EUR8D4I7EPswlYK=s0"/>
                    <pic:cNvPicPr preferRelativeResize="0"/>
                  </pic:nvPicPr>
                  <pic:blipFill>
                    <a:blip r:embed="rId18"/>
                    <a:srcRect b="13027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18513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6 – Статистика по запросу «smartwatch»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Исследовательская компания IDC опубликовала статистику продаж умных носимых устройств за третий квартал 2018 года. Производителям умных часов,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фитнес-браслетов и других аксессуаров удалось поставить на рынок 32 млн устройств, что на 21,7% больше, чем за 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же период 2017 года (26,3 млн).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одажи смарт-часов, фитнес-браслетов и многофункциональных беспроводных наушников (носимой электроники) по всему миру в третьем квартале 2020 года составили 125 млн устройств, увеличившись на 35,1% по сравнению с аналогич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ным периодом прошлого года (по отчету аналитической компании </w:t>
      </w:r>
      <w:hyperlink r:id="rId19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IDC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2021 году ожидается рост продаж носимой электроники еще на 24%. Подъем следует ожидать и в последующие годы: в 2023-м объем рынка в натуральном исчислении преодолеет рубеж в 300 млн устройств, а к 2025 году приблизится к отметке в 400 млн штук. По оценка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аналитиков, к этому времени число используемых в мире смарт-часов и фитнес-браслетов превысит 1,2 миллиарда.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Три четверти всех российских компаний — малые и микропредприятия. К микро относятся фирмы, в которых работает до 15 человек, а годовой доход не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ревышает 120 млн рублей, к малым — компании до 100 сотрудников и с доходом до 800 млн рублей. Учитывая, что среднее число сотрудников на российских предприятиях всего четыре человека, среднестатистический предприниматель владеет микро бизнесом.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Месячный оборот условной российской компании — 4,3 млн рублей. Ежемесячные расходы среднестатистической компании на производство и продажу составляют 8 млн рублей. Из них на зарплаты сотрудникам уходит 232 тысячи, на страховые и пенсионные отчисления — 62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тысячи, еще 124 тысячи рублей — это амортизация оборудования.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Следует, учитывать, что малоприбыльные предприятия не буду являться потенциальными потребителями.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Следуя ситуации на рынке, ориентироваться стоит на: </w:t>
      </w:r>
    </w:p>
    <w:p w:rsidR="00395EE9" w:rsidRDefault="000F42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средний бизнес или отделы крупного бизнеса: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95EE9" w:rsidRDefault="000F429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находятся в крупных городах и мегаполисах.</w:t>
      </w:r>
    </w:p>
    <w:p w:rsidR="00395EE9" w:rsidRDefault="000F429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 более ста сотрудников.</w:t>
      </w:r>
    </w:p>
    <w:p w:rsidR="00395EE9" w:rsidRDefault="000F429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сотрудники организации с возрастом от 20 до 45.</w:t>
      </w:r>
    </w:p>
    <w:p w:rsidR="00395EE9" w:rsidRDefault="000F429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зарплата сотрудников выше среднего по региону.</w:t>
      </w:r>
    </w:p>
    <w:p w:rsidR="00395EE9" w:rsidRDefault="000F429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сотрудники уже имеют или не против покупки и использования фитнес-браслетов и умных часов.</w:t>
      </w:r>
    </w:p>
    <w:p w:rsidR="00395EE9" w:rsidRDefault="000F429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сферы бизнеса интеллектуального труда с высокими показателями уровня стресса у сотрудников.</w:t>
      </w:r>
    </w:p>
    <w:p w:rsidR="00395EE9" w:rsidRDefault="000F429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сферы бизнеса интеллектуального труда с большими показателями дополнительных расходов на больничные листы, текучести кадров, обращений за медицинской и психологиче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ской помощью.</w:t>
      </w:r>
    </w:p>
    <w:p w:rsidR="00395EE9" w:rsidRDefault="000F42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малый бизнес сферы интеллектуального труда:</w:t>
      </w:r>
    </w:p>
    <w:p w:rsidR="00395EE9" w:rsidRDefault="000F429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бизнес с высоким уровнем доходов.</w:t>
      </w:r>
    </w:p>
    <w:p w:rsidR="00395EE9" w:rsidRDefault="000F429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более 15 сотрудников.</w:t>
      </w:r>
    </w:p>
    <w:p w:rsidR="00395EE9" w:rsidRDefault="000F429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сотрудники уже имеют или готовы купить фитнес-браслеты или умные часы.</w:t>
      </w:r>
    </w:p>
    <w:p w:rsidR="00395EE9" w:rsidRDefault="000F429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бизнес стремится к увеличению работоспособности своих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отрудников. </w:t>
      </w:r>
    </w:p>
    <w:p w:rsidR="00395EE9" w:rsidRDefault="000F429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1134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бизнес испытывает проблемы с организационной культурой организации, стимуляции сотрудников, текучестью кадров.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Корпоративные приложения не имеют множества открытых и доступных аналогичных приложений от конкурентов, так как специфика работы и нужды компаний ориентированы только на собственное производство, поэтому чаще организации прибегают к использованию собствен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 разработок, ориентированные на конкретные нужды и показатели. Однако выделено четыре наиболее известных аналога на текущий момент:</w:t>
      </w:r>
    </w:p>
    <w:p w:rsidR="00395EE9" w:rsidRDefault="000F429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«Газпром нефть» и мобильное приложение «Градусник» (Россия)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интегрировано с корпоративной медицинской системой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помогает оказывать поддержку сотрудникам при заболеваниях, а также исключает риски прохода в офисы и на производство работников без теста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коронавирус. Приложение «Градусник» также позволяет сотруднику сообщить о появлении температуры или другого недо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могания, после чего с ним связывается представитель компании для консультаций и уточнения состояния здоровья. 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«Газпром нефть» выпустила релиз корпоративного мобильного приложения «Градусник» в App Store. Уже в первый день оно вошло в рейтинг топ-10 прилож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ений в категории LifeStyle (Образ жизни). Пользователями приложения «Градусник» - сотрудники «Газпром нефти».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Особенности:</w:t>
      </w:r>
    </w:p>
    <w:p w:rsidR="00395EE9" w:rsidRDefault="000F429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Интегрировано под нужды одной компании.</w:t>
      </w:r>
    </w:p>
    <w:p w:rsidR="00395EE9" w:rsidRDefault="000F429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Легкая интеграция данных сотрудников в общую статистику по рабочему отделу.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Специфика: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сотрудники обязаны регламентом использовать QR-код. 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Недостаток: сотрудник сам должен со сообщать о проблемах со здоровьем.</w:t>
      </w:r>
    </w:p>
    <w:p w:rsidR="00395EE9" w:rsidRDefault="000F429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«Здоровье» от Apple.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не рассчитано на сбор показателей в одну сводку для руководителя, однако позволяет пользователям “делиться” своими показателями с другими пользователями данной системы.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особенностей стоит учитывать:</w:t>
      </w:r>
    </w:p>
    <w:p w:rsidR="00395EE9" w:rsidRDefault="000F42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Совместимо только с Apple устройствами и 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вайсами.</w:t>
      </w:r>
    </w:p>
    <w:p w:rsidR="00395EE9" w:rsidRDefault="000F42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Медкарта внутри приложения, которая используется в больницах Apple.</w:t>
      </w:r>
    </w:p>
    <w:p w:rsidR="00395EE9" w:rsidRDefault="000F42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Передача по собственному согласию данных другим пользователям.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Недостатки приложения:</w:t>
      </w:r>
    </w:p>
    <w:p w:rsidR="00395EE9" w:rsidRDefault="000F429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полученные от других пользователей не структурированы и недоступны для статистики показателей.</w:t>
      </w:r>
    </w:p>
    <w:p w:rsidR="00395EE9" w:rsidRDefault="000F429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Невозможно отследить общий прогресс.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Недостатки системы:</w:t>
      </w:r>
    </w:p>
    <w:p w:rsidR="00395EE9" w:rsidRDefault="000F429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Только для пользователей Apple.</w:t>
      </w:r>
    </w:p>
    <w:p w:rsidR="00395EE9" w:rsidRDefault="000F429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«медкарты» только для больниц Apple.</w:t>
      </w:r>
    </w:p>
    <w:p w:rsidR="00395EE9" w:rsidRDefault="000F429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Havensrock Thrive 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Punter Southall Health and Protection запустило приложение «Havensrock Thrive» для благополучия, призванное помочь сотрудникам управлять своим психическим здоровьем. Havensrock Thrive - это экономически эффективное приложение, доступное для работодателей,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которые хотят предложить своим сотрудникам практичное приложение для ежедневного мониторинга их психического здоровья. Он сочетает в себе технологию с «человеческим прикосновением» и является единственным одобренным NHS приложением для психического здоровь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на рынке.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Особенности:</w:t>
      </w:r>
    </w:p>
    <w:p w:rsidR="00395EE9" w:rsidRDefault="000F429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Сотрудники могут ежедневно контролировать свое настроение через измеритель настроения и записывать причины своего текущего настроения</w:t>
      </w:r>
    </w:p>
    <w:p w:rsidR="00395EE9" w:rsidRDefault="000F429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собранным результатам рекомендуются различные мероприятия</w:t>
      </w:r>
    </w:p>
    <w:p w:rsidR="00395EE9" w:rsidRDefault="000F429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персонализируется под пол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ьзователя</w:t>
      </w:r>
    </w:p>
    <w:p w:rsidR="00395EE9" w:rsidRDefault="000F429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Дополнительные возможности для личного использования, такие как мониторинг устойчивости, методы снятия стресса, реагирование на успехи дня.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Недостатки:</w:t>
      </w:r>
    </w:p>
    <w:p w:rsidR="00395EE9" w:rsidRDefault="000F429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Невозможно поделиться результатами дня.</w:t>
      </w:r>
    </w:p>
    <w:p w:rsidR="00395EE9" w:rsidRDefault="000F429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Отсутствует сбор и сводка данных для руководителя.</w:t>
      </w:r>
    </w:p>
    <w:p w:rsidR="00395EE9" w:rsidRDefault="000F429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не организовывает трудовой или рабочий день.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0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Компания</w:t>
      </w:r>
      <w:r w:rsidRPr="00410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10F99">
        <w:rPr>
          <w:rFonts w:ascii="Times New Roman" w:eastAsia="Times New Roman" w:hAnsi="Times New Roman" w:cs="Times New Roman"/>
          <w:color w:val="121212"/>
          <w:sz w:val="28"/>
          <w:szCs w:val="28"/>
          <w:highlight w:val="white"/>
          <w:lang w:val="en-US"/>
        </w:rPr>
        <w:t xml:space="preserve">The Outside View </w:t>
      </w:r>
      <w:r>
        <w:rPr>
          <w:rFonts w:ascii="Times New Roman" w:eastAsia="Times New Roman" w:hAnsi="Times New Roman" w:cs="Times New Roman"/>
          <w:color w:val="121212"/>
          <w:sz w:val="28"/>
          <w:szCs w:val="28"/>
          <w:highlight w:val="white"/>
        </w:rPr>
        <w:t>и</w:t>
      </w:r>
      <w:r w:rsidRPr="00410F99">
        <w:rPr>
          <w:rFonts w:ascii="Times New Roman" w:eastAsia="Times New Roman" w:hAnsi="Times New Roman" w:cs="Times New Roman"/>
          <w:color w:val="121212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121212"/>
          <w:sz w:val="28"/>
          <w:szCs w:val="28"/>
          <w:highlight w:val="white"/>
        </w:rPr>
        <w:t>программа</w:t>
      </w:r>
      <w:r w:rsidRPr="00410F99">
        <w:rPr>
          <w:rFonts w:ascii="Times New Roman" w:eastAsia="Times New Roman" w:hAnsi="Times New Roman" w:cs="Times New Roman"/>
          <w:color w:val="121212"/>
          <w:sz w:val="28"/>
          <w:szCs w:val="28"/>
          <w:highlight w:val="white"/>
          <w:lang w:val="en-US"/>
        </w:rPr>
        <w:t xml:space="preserve"> «The Outside View Health, Wealth and Happiness». </w:t>
      </w:r>
      <w:r>
        <w:rPr>
          <w:rFonts w:ascii="Times New Roman" w:eastAsia="Times New Roman" w:hAnsi="Times New Roman" w:cs="Times New Roman"/>
          <w:color w:val="121212"/>
          <w:sz w:val="28"/>
          <w:szCs w:val="28"/>
          <w:highlight w:val="white"/>
        </w:rPr>
        <w:t>Сотрудники компании используют множество различных приложений для смартфонов: отслеживают продолжительность сна, количество пройденных шагов, бег, приемы пищи, время, проведенное</w:t>
      </w:r>
      <w:r>
        <w:rPr>
          <w:rFonts w:ascii="Times New Roman" w:eastAsia="Times New Roman" w:hAnsi="Times New Roman" w:cs="Times New Roman"/>
          <w:color w:val="121212"/>
          <w:sz w:val="28"/>
          <w:szCs w:val="28"/>
          <w:highlight w:val="white"/>
        </w:rPr>
        <w:t xml:space="preserve"> сидя на рабочем месте, «уровень счастья» и так далее. Персонал также в настоящее время участвует в интенсивной программе упражнений, посещая специальный Центр Здоровья и Работоспособности Человека. На первом занятии проводится базовый тест, который дает к</w:t>
      </w:r>
      <w:r>
        <w:rPr>
          <w:rFonts w:ascii="Times New Roman" w:eastAsia="Times New Roman" w:hAnsi="Times New Roman" w:cs="Times New Roman"/>
          <w:color w:val="121212"/>
          <w:sz w:val="28"/>
          <w:szCs w:val="28"/>
          <w:highlight w:val="white"/>
        </w:rPr>
        <w:t xml:space="preserve">аждому участнику представление об их уровне </w:t>
      </w:r>
      <w:r>
        <w:rPr>
          <w:rFonts w:ascii="Times New Roman" w:eastAsia="Times New Roman" w:hAnsi="Times New Roman" w:cs="Times New Roman"/>
          <w:color w:val="121212"/>
          <w:sz w:val="28"/>
          <w:szCs w:val="28"/>
          <w:highlight w:val="white"/>
        </w:rPr>
        <w:lastRenderedPageBreak/>
        <w:t>физической подготовки. По результатам сотрудникам выдается план питания и тренировок.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121212"/>
          <w:sz w:val="28"/>
          <w:szCs w:val="28"/>
          <w:highlight w:val="white"/>
        </w:rPr>
        <w:t>Особенности:</w:t>
      </w:r>
    </w:p>
    <w:p w:rsidR="00395EE9" w:rsidRDefault="000F429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212"/>
          <w:sz w:val="28"/>
          <w:szCs w:val="28"/>
          <w:highlight w:val="white"/>
        </w:rPr>
        <w:t>Различные виды программ тренировок и показатели тестов для физических нагрузок.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121212"/>
          <w:sz w:val="28"/>
          <w:szCs w:val="28"/>
          <w:highlight w:val="white"/>
        </w:rPr>
        <w:t>Недостатки:</w:t>
      </w:r>
    </w:p>
    <w:p w:rsidR="00395EE9" w:rsidRDefault="000F429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212"/>
          <w:sz w:val="28"/>
          <w:szCs w:val="28"/>
          <w:highlight w:val="white"/>
        </w:rPr>
        <w:t>Отсутствует централизованная система сбора всех показателей для пользователя</w:t>
      </w:r>
    </w:p>
    <w:p w:rsidR="00395EE9" w:rsidRDefault="000F429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212"/>
          <w:sz w:val="28"/>
          <w:szCs w:val="28"/>
          <w:highlight w:val="white"/>
        </w:rPr>
        <w:t>Руководитель не имеет доступа к показателям сотрудников</w:t>
      </w:r>
    </w:p>
    <w:p w:rsidR="00395EE9" w:rsidRDefault="000F429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8"/>
          <w:szCs w:val="28"/>
          <w:highlight w:val="white"/>
        </w:rPr>
        <w:sectPr w:rsidR="00395EE9">
          <w:pgSz w:w="11909" w:h="16834"/>
          <w:pgMar w:top="1417" w:right="708" w:bottom="1440" w:left="14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color w:val="121212"/>
          <w:sz w:val="28"/>
          <w:szCs w:val="28"/>
          <w:highlight w:val="white"/>
        </w:rPr>
        <w:t>Прогресс и статистика за периоды возможны по показателям по отдельности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121212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8496300</wp:posOffset>
                </wp:positionH>
                <wp:positionV relativeFrom="paragraph">
                  <wp:posOffset>-444499</wp:posOffset>
                </wp:positionV>
                <wp:extent cx="629249" cy="491226"/>
                <wp:effectExtent l="0" t="0" r="0" b="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4076" y="3547087"/>
                          <a:ext cx="603849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95EE9" w:rsidRDefault="00395EE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8496300</wp:posOffset>
                </wp:positionH>
                <wp:positionV relativeFrom="paragraph">
                  <wp:posOffset>-444499</wp:posOffset>
                </wp:positionV>
                <wp:extent cx="629249" cy="491226"/>
                <wp:effectExtent b="0" l="0" r="0" t="0"/>
                <wp:wrapNone/>
                <wp:docPr id="3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249" cy="4912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Таблица 1 - Сводная таблица сравнения с аналогами</w:t>
      </w:r>
    </w:p>
    <w:tbl>
      <w:tblPr>
        <w:tblStyle w:val="affa"/>
        <w:tblW w:w="148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910"/>
        <w:gridCol w:w="1703"/>
        <w:gridCol w:w="1701"/>
        <w:gridCol w:w="1559"/>
        <w:gridCol w:w="1985"/>
        <w:gridCol w:w="1984"/>
      </w:tblGrid>
      <w:tr w:rsidR="00395EE9">
        <w:trPr>
          <w:trHeight w:val="196"/>
        </w:trPr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6"/>
                <w:szCs w:val="26"/>
                <w:highlight w:val="white"/>
              </w:rPr>
              <w:t>Параметры сравнения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«Градусник»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«Здоровье» от Apple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Havensrock Thrive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6"/>
                <w:szCs w:val="26"/>
                <w:highlight w:val="white"/>
              </w:rPr>
              <w:t>Wealth and Happiness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6"/>
                <w:szCs w:val="26"/>
                <w:highlight w:val="white"/>
              </w:rPr>
              <w:t>Проектируемое приложение</w:t>
            </w:r>
          </w:p>
        </w:tc>
      </w:tr>
      <w:tr w:rsidR="00395EE9">
        <w:trPr>
          <w:trHeight w:val="519"/>
        </w:trPr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Централизованная система сбора данных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+</w:t>
            </w:r>
          </w:p>
        </w:tc>
      </w:tr>
      <w:tr w:rsidR="00395EE9">
        <w:trPr>
          <w:trHeight w:val="758"/>
        </w:trPr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Корпоративный сбор данных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+</w:t>
            </w:r>
          </w:p>
        </w:tc>
      </w:tr>
      <w:tr w:rsidR="00395EE9">
        <w:trPr>
          <w:trHeight w:val="490"/>
        </w:trPr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Статистика по данным сотрудников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+</w:t>
            </w:r>
          </w:p>
        </w:tc>
      </w:tr>
      <w:tr w:rsidR="00395EE9">
        <w:trPr>
          <w:trHeight w:val="503"/>
        </w:trPr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Анализ статистики и предложения оптимизации трудового процесса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+</w:t>
            </w:r>
          </w:p>
        </w:tc>
      </w:tr>
      <w:tr w:rsidR="00395EE9">
        <w:trPr>
          <w:trHeight w:val="481"/>
        </w:trPr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Личный мониторинг здоровья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+</w:t>
            </w:r>
          </w:p>
        </w:tc>
      </w:tr>
      <w:tr w:rsidR="00395EE9">
        <w:trPr>
          <w:trHeight w:val="491"/>
        </w:trPr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Показатели прогресс по показателям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+</w:t>
            </w:r>
          </w:p>
        </w:tc>
      </w:tr>
      <w:tr w:rsidR="00395EE9">
        <w:trPr>
          <w:trHeight w:val="772"/>
        </w:trPr>
        <w:tc>
          <w:tcPr>
            <w:tcW w:w="5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Персонализация под специфические нужды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+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21212"/>
                <w:sz w:val="28"/>
                <w:szCs w:val="28"/>
                <w:highlight w:val="white"/>
              </w:rPr>
              <w:t>+</w:t>
            </w:r>
          </w:p>
        </w:tc>
      </w:tr>
    </w:tbl>
    <w:p w:rsidR="00395EE9" w:rsidRDefault="00395E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395EE9">
          <w:pgSz w:w="16834" w:h="11909" w:orient="landscape"/>
          <w:pgMar w:top="708" w:right="1440" w:bottom="1440" w:left="1417" w:header="720" w:footer="720" w:gutter="0"/>
          <w:cols w:space="720"/>
        </w:sectPr>
      </w:pP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Так как прямых конкурентов на коммерческой основе не обнаружено, то анализ аналогов дает приблизительную оценку конкурентоспособности приложения. 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Распространение посредств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электронных магазинов - самый распространенный и выгодный путь для создателей приложений. Размещение в Google Play($25) и в App Store($99 в год) - практичный способ удовлетворить потребност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пользователей в легкой и привычной покупке. Установка и размеще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 приложени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будет распространяться бесплатно.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Компания платит за </w:t>
      </w:r>
      <w:r>
        <w:rPr>
          <w:rFonts w:ascii="Times New Roman" w:eastAsia="Times New Roman" w:hAnsi="Times New Roman" w:cs="Times New Roman"/>
          <w:sz w:val="28"/>
          <w:szCs w:val="28"/>
        </w:rPr>
        <w:t>лицензию на право использования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разрабатываемо</w:t>
      </w:r>
      <w:r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продукта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Для каждого отдела нужна собственн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лицензия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разграничения пользователей. Таким образом, предлагается 4 </w:t>
      </w:r>
      <w:r>
        <w:rPr>
          <w:rFonts w:ascii="Times New Roman" w:eastAsia="Times New Roman" w:hAnsi="Times New Roman" w:cs="Times New Roman"/>
          <w:sz w:val="28"/>
          <w:szCs w:val="28"/>
        </w:rPr>
        <w:t>вида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продаж:</w:t>
      </w:r>
    </w:p>
    <w:p w:rsidR="00395EE9" w:rsidRDefault="000F4290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отделов до 10 человек;</w:t>
      </w:r>
    </w:p>
    <w:p w:rsidR="00395EE9" w:rsidRDefault="000F4290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отделов до 50 человек;</w:t>
      </w:r>
    </w:p>
    <w:p w:rsidR="00395EE9" w:rsidRDefault="000F4290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отделов до 100 человек;</w:t>
      </w:r>
    </w:p>
    <w:p w:rsidR="00395EE9" w:rsidRDefault="000F4290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отделов более 100 человек.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зависимости от увеличения уровня будет увеличиваться цена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 лицензию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Сотрудники - получают </w:t>
      </w:r>
      <w:r>
        <w:rPr>
          <w:rFonts w:ascii="Times New Roman" w:eastAsia="Times New Roman" w:hAnsi="Times New Roman" w:cs="Times New Roman"/>
          <w:sz w:val="28"/>
          <w:szCs w:val="28"/>
        </w:rPr>
        <w:t>лицензию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руководителя и пользуются </w:t>
      </w:r>
      <w:r>
        <w:rPr>
          <w:rFonts w:ascii="Times New Roman" w:eastAsia="Times New Roman" w:hAnsi="Times New Roman" w:cs="Times New Roman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одуктом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бесплатно. Однако если сотрудник является также руководителем и у него возникло желание использовать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продукт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для своих подчиненных, то в этом случае для этого нужно дополнительно приобрести </w:t>
      </w:r>
      <w:r>
        <w:rPr>
          <w:rFonts w:ascii="Times New Roman" w:eastAsia="Times New Roman" w:hAnsi="Times New Roman" w:cs="Times New Roman"/>
          <w:sz w:val="28"/>
          <w:szCs w:val="28"/>
        </w:rPr>
        <w:t>лицензию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чтобы получить панель сбора всех статистик,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распространять среди своих сотрудников уже друг</w:t>
      </w:r>
      <w:r>
        <w:rPr>
          <w:rFonts w:ascii="Times New Roman" w:eastAsia="Times New Roman" w:hAnsi="Times New Roman" w:cs="Times New Roman"/>
          <w:sz w:val="28"/>
          <w:szCs w:val="28"/>
        </w:rPr>
        <w:t>ую лицензию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Следует учитывать особенности </w:t>
      </w:r>
      <w:r>
        <w:rPr>
          <w:rFonts w:ascii="Times New Roman" w:eastAsia="Times New Roman" w:hAnsi="Times New Roman" w:cs="Times New Roman"/>
          <w:sz w:val="28"/>
          <w:szCs w:val="28"/>
        </w:rPr>
        <w:t>продукта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 выражается в следующих свойствах потребителей:</w:t>
      </w:r>
    </w:p>
    <w:p w:rsidR="00395EE9" w:rsidRDefault="000F429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Один потребитель </w:t>
      </w:r>
      <w:r>
        <w:rPr>
          <w:rFonts w:ascii="Times New Roman" w:eastAsia="Times New Roman" w:hAnsi="Times New Roman" w:cs="Times New Roman"/>
          <w:sz w:val="28"/>
          <w:szCs w:val="28"/>
        </w:rPr>
        <w:t>платит только один раз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95EE9" w:rsidRDefault="000F429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Дальнейшая прибыль возможно только при покупке </w:t>
      </w:r>
      <w:r>
        <w:rPr>
          <w:rFonts w:ascii="Times New Roman" w:eastAsia="Times New Roman" w:hAnsi="Times New Roman" w:cs="Times New Roman"/>
          <w:sz w:val="28"/>
          <w:szCs w:val="28"/>
        </w:rPr>
        <w:t>лицензии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повторно.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данны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 </w:t>
      </w:r>
      <w:hyperlink r:id="rId2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App A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nnie за прошедший год потребители загрузили свыше 204 млрд. приложений, причем загрузка прил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ожений типа LifeStyle составила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только 8%, то есть приблизительно 16 млрд. загрузок, без ведения тренировок и питания - 8 млрд., с учетом того, что на каждого пользователя приходится приблизительно 10 приложений.  Процент по загрузки корпоративных приложен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 отследить по данным онлайн магазинов невозможно, так как оферта происходит напрямую в самом приложении, и охраняются конфиденциальностью пользования.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ситуации конкурентов дает более точную характеристику ситуации на рынке:</w:t>
      </w:r>
    </w:p>
    <w:p w:rsidR="00395EE9" w:rsidRDefault="000F429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«Градусник»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свыше 20 тыс. загрузок.</w:t>
      </w:r>
    </w:p>
    <w:p w:rsidR="00395EE9" w:rsidRDefault="000F429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«Здоровье» от компании Apple - потенциальные пользователи телефонов от компании Apple - 1 млрд.</w:t>
      </w:r>
    </w:p>
    <w:p w:rsidR="00395EE9" w:rsidRDefault="000F429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Thrive Care - более 10 тыс. загрузок.</w:t>
      </w:r>
    </w:p>
    <w:p w:rsidR="00395EE9" w:rsidRDefault="000F429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приложений для организации программы  The Outside View Health,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Wealth and Happiness - более 35 тыс. загрузок.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Ориентируясь на количестве загрузок приложений, следует ожидать количество загрузок на каждый месяц не более 5000 тыс. в первый год. Учитывая, что каждая компания покупает только 1 </w:t>
      </w:r>
      <w:r>
        <w:rPr>
          <w:rFonts w:ascii="Times New Roman" w:eastAsia="Times New Roman" w:hAnsi="Times New Roman" w:cs="Times New Roman"/>
          <w:sz w:val="28"/>
          <w:szCs w:val="28"/>
        </w:rPr>
        <w:t>лицензию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всех приложений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своих сотрудников, то уровень продаж будет равен 50 за месяц. Причем следует ожидать, что в первые месяцы </w:t>
      </w:r>
      <w:r>
        <w:rPr>
          <w:rFonts w:ascii="Times New Roman" w:eastAsia="Times New Roman" w:hAnsi="Times New Roman" w:cs="Times New Roman"/>
          <w:sz w:val="28"/>
          <w:szCs w:val="28"/>
        </w:rPr>
        <w:t>покупаемость отделов и компаний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50 и до 100 человек будут более актуальны, в последующие же возрастет прибыль от более крупных организаций. Ожидае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мый объем продаж в первый год представлен в таблице 2.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395EE9">
          <w:pgSz w:w="11909" w:h="16834"/>
          <w:pgMar w:top="1417" w:right="708" w:bottom="1440" w:left="14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второго года, как показывает статистика, приложения становятся менее популярны, если не вносят изменения в функционал (таблица 3). Для продолжения повышения продаж, следует добавлять новые возможности. Таким образом, перспективы развития определяются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возможностью умных устройств считывать показатели организма.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8407400</wp:posOffset>
                </wp:positionH>
                <wp:positionV relativeFrom="paragraph">
                  <wp:posOffset>-546099</wp:posOffset>
                </wp:positionV>
                <wp:extent cx="629249" cy="491226"/>
                <wp:effectExtent l="0" t="0" r="0" b="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4076" y="3547087"/>
                          <a:ext cx="603849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95EE9" w:rsidRDefault="00395EE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8407400</wp:posOffset>
                </wp:positionH>
                <wp:positionV relativeFrom="paragraph">
                  <wp:posOffset>-546099</wp:posOffset>
                </wp:positionV>
                <wp:extent cx="629249" cy="491226"/>
                <wp:effectExtent b="0" l="0" r="0" t="0"/>
                <wp:wrapNone/>
                <wp:docPr id="46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249" cy="4912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Таблица 2.- Планируемый объем продаж выпускаемой продукции в первый год</w:t>
      </w:r>
    </w:p>
    <w:tbl>
      <w:tblPr>
        <w:tblStyle w:val="affb"/>
        <w:tblW w:w="143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277"/>
        <w:gridCol w:w="886"/>
        <w:gridCol w:w="885"/>
        <w:gridCol w:w="885"/>
        <w:gridCol w:w="885"/>
        <w:gridCol w:w="885"/>
        <w:gridCol w:w="885"/>
        <w:gridCol w:w="885"/>
        <w:gridCol w:w="885"/>
        <w:gridCol w:w="885"/>
        <w:gridCol w:w="1025"/>
        <w:gridCol w:w="1025"/>
        <w:gridCol w:w="1025"/>
      </w:tblGrid>
      <w:tr w:rsidR="00395EE9">
        <w:trPr>
          <w:trHeight w:val="581"/>
        </w:trPr>
        <w:tc>
          <w:tcPr>
            <w:tcW w:w="32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Наименование товара </w:t>
            </w:r>
          </w:p>
        </w:tc>
        <w:tc>
          <w:tcPr>
            <w:tcW w:w="88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мес.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мес.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мес.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мес.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мес.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 мес.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 мес.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 мес.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 мес.</w:t>
            </w:r>
          </w:p>
        </w:tc>
        <w:tc>
          <w:tcPr>
            <w:tcW w:w="10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мес.</w:t>
            </w:r>
          </w:p>
        </w:tc>
        <w:tc>
          <w:tcPr>
            <w:tcW w:w="10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 мес.</w:t>
            </w:r>
          </w:p>
        </w:tc>
        <w:tc>
          <w:tcPr>
            <w:tcW w:w="10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 мес.</w:t>
            </w:r>
          </w:p>
        </w:tc>
      </w:tr>
      <w:tr w:rsidR="00395EE9">
        <w:trPr>
          <w:trHeight w:val="581"/>
        </w:trPr>
        <w:tc>
          <w:tcPr>
            <w:tcW w:w="32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лицензия вида 1</w:t>
            </w:r>
          </w:p>
        </w:tc>
        <w:tc>
          <w:tcPr>
            <w:tcW w:w="88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5 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5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5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10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10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10 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15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15</w:t>
            </w:r>
          </w:p>
        </w:tc>
        <w:tc>
          <w:tcPr>
            <w:tcW w:w="10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20</w:t>
            </w:r>
          </w:p>
        </w:tc>
        <w:tc>
          <w:tcPr>
            <w:tcW w:w="10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25</w:t>
            </w:r>
          </w:p>
        </w:tc>
        <w:tc>
          <w:tcPr>
            <w:tcW w:w="10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25 </w:t>
            </w:r>
          </w:p>
        </w:tc>
      </w:tr>
      <w:tr w:rsidR="00395EE9">
        <w:trPr>
          <w:trHeight w:val="581"/>
        </w:trPr>
        <w:tc>
          <w:tcPr>
            <w:tcW w:w="32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лицензия вида 2</w:t>
            </w:r>
          </w:p>
        </w:tc>
        <w:tc>
          <w:tcPr>
            <w:tcW w:w="88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24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25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25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15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15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15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15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12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12</w:t>
            </w:r>
          </w:p>
        </w:tc>
        <w:tc>
          <w:tcPr>
            <w:tcW w:w="10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10</w:t>
            </w:r>
          </w:p>
        </w:tc>
        <w:tc>
          <w:tcPr>
            <w:tcW w:w="10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8</w:t>
            </w:r>
          </w:p>
        </w:tc>
        <w:tc>
          <w:tcPr>
            <w:tcW w:w="10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3</w:t>
            </w:r>
          </w:p>
        </w:tc>
      </w:tr>
      <w:tr w:rsidR="00395EE9">
        <w:trPr>
          <w:trHeight w:val="581"/>
        </w:trPr>
        <w:tc>
          <w:tcPr>
            <w:tcW w:w="32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лицензия вида 3</w:t>
            </w:r>
          </w:p>
        </w:tc>
        <w:tc>
          <w:tcPr>
            <w:tcW w:w="88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24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20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20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20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15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10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10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8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7</w:t>
            </w:r>
          </w:p>
        </w:tc>
        <w:tc>
          <w:tcPr>
            <w:tcW w:w="10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7</w:t>
            </w:r>
          </w:p>
        </w:tc>
        <w:tc>
          <w:tcPr>
            <w:tcW w:w="10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7</w:t>
            </w:r>
          </w:p>
        </w:tc>
        <w:tc>
          <w:tcPr>
            <w:tcW w:w="10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2</w:t>
            </w:r>
          </w:p>
        </w:tc>
      </w:tr>
      <w:tr w:rsidR="00395EE9">
        <w:trPr>
          <w:trHeight w:val="581"/>
        </w:trPr>
        <w:tc>
          <w:tcPr>
            <w:tcW w:w="32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лицензия вида 4</w:t>
            </w:r>
          </w:p>
        </w:tc>
        <w:tc>
          <w:tcPr>
            <w:tcW w:w="88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5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10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15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15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15</w:t>
            </w:r>
          </w:p>
        </w:tc>
        <w:tc>
          <w:tcPr>
            <w:tcW w:w="8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16</w:t>
            </w:r>
          </w:p>
        </w:tc>
        <w:tc>
          <w:tcPr>
            <w:tcW w:w="10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18</w:t>
            </w:r>
          </w:p>
        </w:tc>
        <w:tc>
          <w:tcPr>
            <w:tcW w:w="10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20</w:t>
            </w:r>
          </w:p>
        </w:tc>
        <w:tc>
          <w:tcPr>
            <w:tcW w:w="10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20</w:t>
            </w:r>
          </w:p>
        </w:tc>
      </w:tr>
    </w:tbl>
    <w:p w:rsidR="00395EE9" w:rsidRDefault="00395EE9"/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Таблица 3. Планируемый объем продаж выпускаемой продукции в первые пять лет</w:t>
      </w:r>
    </w:p>
    <w:tbl>
      <w:tblPr>
        <w:tblStyle w:val="affc"/>
        <w:tblW w:w="140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762"/>
        <w:gridCol w:w="2581"/>
        <w:gridCol w:w="2580"/>
        <w:gridCol w:w="1361"/>
        <w:gridCol w:w="1361"/>
        <w:gridCol w:w="1361"/>
      </w:tblGrid>
      <w:tr w:rsidR="00395EE9">
        <w:trPr>
          <w:trHeight w:val="810"/>
        </w:trPr>
        <w:tc>
          <w:tcPr>
            <w:tcW w:w="476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258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год </w:t>
            </w:r>
          </w:p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полугодие</w:t>
            </w:r>
          </w:p>
        </w:tc>
        <w:tc>
          <w:tcPr>
            <w:tcW w:w="2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год</w:t>
            </w:r>
          </w:p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полугодие</w:t>
            </w:r>
          </w:p>
        </w:tc>
        <w:tc>
          <w:tcPr>
            <w:tcW w:w="13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год.</w:t>
            </w:r>
          </w:p>
        </w:tc>
        <w:tc>
          <w:tcPr>
            <w:tcW w:w="13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год.</w:t>
            </w:r>
          </w:p>
        </w:tc>
        <w:tc>
          <w:tcPr>
            <w:tcW w:w="13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год.</w:t>
            </w:r>
          </w:p>
        </w:tc>
      </w:tr>
      <w:tr w:rsidR="00395EE9">
        <w:trPr>
          <w:trHeight w:val="114"/>
        </w:trPr>
        <w:tc>
          <w:tcPr>
            <w:tcW w:w="476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лицензия вида 1</w:t>
            </w:r>
          </w:p>
        </w:tc>
        <w:tc>
          <w:tcPr>
            <w:tcW w:w="258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150</w:t>
            </w:r>
          </w:p>
        </w:tc>
        <w:tc>
          <w:tcPr>
            <w:tcW w:w="2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95</w:t>
            </w:r>
          </w:p>
        </w:tc>
        <w:tc>
          <w:tcPr>
            <w:tcW w:w="13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65</w:t>
            </w:r>
          </w:p>
        </w:tc>
        <w:tc>
          <w:tcPr>
            <w:tcW w:w="13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88</w:t>
            </w:r>
          </w:p>
        </w:tc>
        <w:tc>
          <w:tcPr>
            <w:tcW w:w="13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95</w:t>
            </w:r>
          </w:p>
        </w:tc>
      </w:tr>
      <w:tr w:rsidR="00395EE9">
        <w:trPr>
          <w:trHeight w:val="318"/>
        </w:trPr>
        <w:tc>
          <w:tcPr>
            <w:tcW w:w="476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лицензия вида 2</w:t>
            </w:r>
          </w:p>
        </w:tc>
        <w:tc>
          <w:tcPr>
            <w:tcW w:w="258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150</w:t>
            </w:r>
          </w:p>
        </w:tc>
        <w:tc>
          <w:tcPr>
            <w:tcW w:w="2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110</w:t>
            </w:r>
          </w:p>
        </w:tc>
        <w:tc>
          <w:tcPr>
            <w:tcW w:w="13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75</w:t>
            </w:r>
          </w:p>
        </w:tc>
        <w:tc>
          <w:tcPr>
            <w:tcW w:w="13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90</w:t>
            </w:r>
          </w:p>
        </w:tc>
        <w:tc>
          <w:tcPr>
            <w:tcW w:w="13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110</w:t>
            </w:r>
          </w:p>
        </w:tc>
      </w:tr>
      <w:tr w:rsidR="00395EE9">
        <w:trPr>
          <w:trHeight w:val="38"/>
        </w:trPr>
        <w:tc>
          <w:tcPr>
            <w:tcW w:w="476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лицензия вида 3</w:t>
            </w:r>
          </w:p>
        </w:tc>
        <w:tc>
          <w:tcPr>
            <w:tcW w:w="258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80</w:t>
            </w:r>
          </w:p>
        </w:tc>
        <w:tc>
          <w:tcPr>
            <w:tcW w:w="2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70</w:t>
            </w:r>
          </w:p>
        </w:tc>
        <w:tc>
          <w:tcPr>
            <w:tcW w:w="13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50</w:t>
            </w:r>
          </w:p>
        </w:tc>
        <w:tc>
          <w:tcPr>
            <w:tcW w:w="13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55</w:t>
            </w:r>
          </w:p>
        </w:tc>
        <w:tc>
          <w:tcPr>
            <w:tcW w:w="13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60</w:t>
            </w:r>
          </w:p>
        </w:tc>
      </w:tr>
      <w:tr w:rsidR="00395EE9">
        <w:trPr>
          <w:trHeight w:val="300"/>
        </w:trPr>
        <w:tc>
          <w:tcPr>
            <w:tcW w:w="476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лицензия вида 4</w:t>
            </w:r>
          </w:p>
        </w:tc>
        <w:tc>
          <w:tcPr>
            <w:tcW w:w="258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60</w:t>
            </w:r>
          </w:p>
        </w:tc>
        <w:tc>
          <w:tcPr>
            <w:tcW w:w="2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50</w:t>
            </w:r>
          </w:p>
        </w:tc>
        <w:tc>
          <w:tcPr>
            <w:tcW w:w="13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25</w:t>
            </w:r>
          </w:p>
        </w:tc>
        <w:tc>
          <w:tcPr>
            <w:tcW w:w="13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35</w:t>
            </w:r>
          </w:p>
        </w:tc>
        <w:tc>
          <w:tcPr>
            <w:tcW w:w="13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42</w:t>
            </w:r>
          </w:p>
        </w:tc>
      </w:tr>
    </w:tbl>
    <w:p w:rsidR="00395EE9" w:rsidRDefault="00395EE9"/>
    <w:p w:rsidR="00395EE9" w:rsidRDefault="000F4290">
      <w:pPr>
        <w:spacing w:line="240" w:lineRule="auto"/>
        <w:jc w:val="both"/>
        <w:sectPr w:rsidR="00395EE9">
          <w:pgSz w:w="16834" w:h="11909" w:orient="landscape"/>
          <w:pgMar w:top="708" w:right="1440" w:bottom="1440" w:left="1417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данным представленным выше можно построить кривые спроса и предложения. </w:t>
      </w:r>
    </w:p>
    <w:p w:rsidR="00395EE9" w:rsidRDefault="000F4290">
      <w:pPr>
        <w:keepNext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4 – Предполагаемые данные предложения и спроса за ближайший год</w:t>
      </w:r>
    </w:p>
    <w:tbl>
      <w:tblPr>
        <w:tblStyle w:val="affd"/>
        <w:tblW w:w="99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6"/>
        <w:gridCol w:w="1551"/>
        <w:gridCol w:w="3840"/>
      </w:tblGrid>
      <w:tr w:rsidR="00395EE9">
        <w:trPr>
          <w:trHeight w:val="623"/>
        </w:trPr>
        <w:tc>
          <w:tcPr>
            <w:tcW w:w="4586" w:type="dxa"/>
            <w:shd w:val="clear" w:color="auto" w:fill="auto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Величина предложения, единиц товара</w:t>
            </w:r>
          </w:p>
        </w:tc>
        <w:tc>
          <w:tcPr>
            <w:tcW w:w="1551" w:type="dxa"/>
            <w:shd w:val="clear" w:color="auto" w:fill="auto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Цена, р.</w:t>
            </w:r>
          </w:p>
        </w:tc>
        <w:tc>
          <w:tcPr>
            <w:tcW w:w="3840" w:type="dxa"/>
            <w:shd w:val="clear" w:color="auto" w:fill="auto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Величина спроса, единиц товара</w:t>
            </w:r>
          </w:p>
        </w:tc>
      </w:tr>
      <w:tr w:rsidR="00395EE9">
        <w:trPr>
          <w:trHeight w:val="300"/>
        </w:trPr>
        <w:tc>
          <w:tcPr>
            <w:tcW w:w="4586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551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400000</w:t>
            </w:r>
          </w:p>
        </w:tc>
        <w:tc>
          <w:tcPr>
            <w:tcW w:w="3840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146</w:t>
            </w:r>
          </w:p>
        </w:tc>
      </w:tr>
      <w:tr w:rsidR="00395EE9">
        <w:trPr>
          <w:trHeight w:val="300"/>
        </w:trPr>
        <w:tc>
          <w:tcPr>
            <w:tcW w:w="4586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551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560000</w:t>
            </w:r>
          </w:p>
        </w:tc>
        <w:tc>
          <w:tcPr>
            <w:tcW w:w="3840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245</w:t>
            </w:r>
          </w:p>
        </w:tc>
      </w:tr>
      <w:tr w:rsidR="00395EE9">
        <w:trPr>
          <w:trHeight w:val="300"/>
        </w:trPr>
        <w:tc>
          <w:tcPr>
            <w:tcW w:w="4586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551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784000</w:t>
            </w:r>
          </w:p>
        </w:tc>
        <w:tc>
          <w:tcPr>
            <w:tcW w:w="3840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395EE9">
        <w:trPr>
          <w:trHeight w:val="300"/>
        </w:trPr>
        <w:tc>
          <w:tcPr>
            <w:tcW w:w="4586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1551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1019200</w:t>
            </w:r>
          </w:p>
        </w:tc>
        <w:tc>
          <w:tcPr>
            <w:tcW w:w="3840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88</w:t>
            </w:r>
          </w:p>
        </w:tc>
      </w:tr>
      <w:tr w:rsidR="00395EE9">
        <w:trPr>
          <w:trHeight w:val="300"/>
        </w:trPr>
        <w:tc>
          <w:tcPr>
            <w:tcW w:w="4586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551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1324960</w:t>
            </w:r>
          </w:p>
        </w:tc>
        <w:tc>
          <w:tcPr>
            <w:tcW w:w="3840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</w:t>
            </w:r>
          </w:p>
        </w:tc>
      </w:tr>
      <w:tr w:rsidR="00395EE9">
        <w:trPr>
          <w:trHeight w:val="300"/>
        </w:trPr>
        <w:tc>
          <w:tcPr>
            <w:tcW w:w="4586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175</w:t>
            </w:r>
          </w:p>
        </w:tc>
        <w:tc>
          <w:tcPr>
            <w:tcW w:w="1551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1722448</w:t>
            </w:r>
          </w:p>
        </w:tc>
        <w:tc>
          <w:tcPr>
            <w:tcW w:w="3840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</w:tr>
      <w:tr w:rsidR="00395EE9">
        <w:trPr>
          <w:trHeight w:val="300"/>
        </w:trPr>
        <w:tc>
          <w:tcPr>
            <w:tcW w:w="4586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551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2239182</w:t>
            </w:r>
          </w:p>
        </w:tc>
        <w:tc>
          <w:tcPr>
            <w:tcW w:w="3840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</w:tr>
      <w:tr w:rsidR="00395EE9">
        <w:trPr>
          <w:trHeight w:val="300"/>
        </w:trPr>
        <w:tc>
          <w:tcPr>
            <w:tcW w:w="4586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225</w:t>
            </w:r>
          </w:p>
        </w:tc>
        <w:tc>
          <w:tcPr>
            <w:tcW w:w="1551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2910937</w:t>
            </w:r>
          </w:p>
        </w:tc>
        <w:tc>
          <w:tcPr>
            <w:tcW w:w="3840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</w:tr>
      <w:tr w:rsidR="00395EE9">
        <w:trPr>
          <w:trHeight w:val="300"/>
        </w:trPr>
        <w:tc>
          <w:tcPr>
            <w:tcW w:w="4586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1551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3784218</w:t>
            </w:r>
          </w:p>
        </w:tc>
        <w:tc>
          <w:tcPr>
            <w:tcW w:w="3840" w:type="dxa"/>
            <w:shd w:val="clear" w:color="auto" w:fill="auto"/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</w:tr>
    </w:tbl>
    <w:p w:rsidR="00395EE9" w:rsidRDefault="00395EE9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5EE9" w:rsidRDefault="000F429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510213" cy="3522600"/>
            <wp:effectExtent l="0" t="0" r="0" b="0"/>
            <wp:docPr id="5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5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7 – Кривая спроса и предложения</w:t>
      </w:r>
    </w:p>
    <w:p w:rsidR="00395EE9" w:rsidRDefault="00395E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395EE9">
          <w:pgSz w:w="11909" w:h="16834"/>
          <w:pgMar w:top="1417" w:right="708" w:bottom="1440" w:left="1440" w:header="720" w:footer="720" w:gutter="0"/>
          <w:cols w:space="720"/>
        </w:sectPr>
      </w:pPr>
    </w:p>
    <w:p w:rsidR="00395EE9" w:rsidRDefault="000F42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Производственный план</w:t>
      </w:r>
    </w:p>
    <w:p w:rsidR="00395EE9" w:rsidRDefault="000F42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Введение.</w:t>
      </w:r>
    </w:p>
    <w:p w:rsidR="00395EE9" w:rsidRDefault="000F42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сбора и анализа показателей физического состояния сотрудников с целью повышения эффективности трудовой деятельности.</w:t>
      </w:r>
    </w:p>
    <w:p w:rsidR="00395EE9" w:rsidRDefault="000F42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Основания для разработки.</w:t>
      </w:r>
    </w:p>
    <w:p w:rsidR="00395EE9" w:rsidRDefault="000F42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Потребность в наблюдении за физическим и анализ состоянием эмоционального сотрудников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95EE9" w:rsidRDefault="000F42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Назначение разработки.</w:t>
      </w:r>
    </w:p>
    <w:p w:rsidR="00395EE9" w:rsidRDefault="000F4290">
      <w:pPr>
        <w:numPr>
          <w:ilvl w:val="0"/>
          <w:numId w:val="26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Предотвращение профессиональных выгораний среди персонала.</w:t>
      </w:r>
    </w:p>
    <w:p w:rsidR="00395EE9" w:rsidRDefault="000F4290">
      <w:pPr>
        <w:numPr>
          <w:ilvl w:val="0"/>
          <w:numId w:val="26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Стабилизация эмоционального состояния персонала.</w:t>
      </w:r>
    </w:p>
    <w:p w:rsidR="00395EE9" w:rsidRDefault="000F4290">
      <w:pPr>
        <w:numPr>
          <w:ilvl w:val="0"/>
          <w:numId w:val="26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Регулирование трудового процесса.</w:t>
      </w:r>
    </w:p>
    <w:p w:rsidR="00395EE9" w:rsidRDefault="000F4290">
      <w:pPr>
        <w:numPr>
          <w:ilvl w:val="0"/>
          <w:numId w:val="26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эффективной трудовой культуры.</w:t>
      </w:r>
    </w:p>
    <w:p w:rsidR="00395EE9" w:rsidRDefault="000F4290">
      <w:pPr>
        <w:numPr>
          <w:ilvl w:val="0"/>
          <w:numId w:val="26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Повышение продуктивности сотрудников.</w:t>
      </w:r>
    </w:p>
    <w:p w:rsidR="00395EE9" w:rsidRDefault="000F4290">
      <w:pPr>
        <w:spacing w:line="34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Требования к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продукту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.</w:t>
      </w:r>
    </w:p>
    <w:p w:rsidR="00395EE9" w:rsidRDefault="000F4290">
      <w:pPr>
        <w:spacing w:line="348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требования к функциональным характеристикам:</w:t>
      </w:r>
    </w:p>
    <w:p w:rsidR="00395EE9" w:rsidRDefault="000F4290">
      <w:pPr>
        <w:numPr>
          <w:ilvl w:val="0"/>
          <w:numId w:val="28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устройствами разных производителей.</w:t>
      </w:r>
    </w:p>
    <w:p w:rsidR="00395EE9" w:rsidRDefault="000F4290">
      <w:pPr>
        <w:numPr>
          <w:ilvl w:val="0"/>
          <w:numId w:val="28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и сводка личных показателей в приложении.</w:t>
      </w:r>
    </w:p>
    <w:p w:rsidR="00395EE9" w:rsidRDefault="000F4290">
      <w:pPr>
        <w:numPr>
          <w:ilvl w:val="0"/>
          <w:numId w:val="28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физического и анализа эмоционального состояния человека.</w:t>
      </w:r>
    </w:p>
    <w:p w:rsidR="00395EE9" w:rsidRDefault="000F4290">
      <w:pPr>
        <w:numPr>
          <w:ilvl w:val="0"/>
          <w:numId w:val="28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сводного отчета руководителю подразделения и предоставление рекомендаций для каждого сотрудника.</w:t>
      </w:r>
    </w:p>
    <w:p w:rsidR="00395EE9" w:rsidRDefault="000F4290">
      <w:pPr>
        <w:numPr>
          <w:ilvl w:val="0"/>
          <w:numId w:val="28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предположительного ряда мероприятий для регулирования трудовой деятельности.</w:t>
      </w:r>
    </w:p>
    <w:p w:rsidR="00395EE9" w:rsidRDefault="000F4290">
      <w:pPr>
        <w:spacing w:line="34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требования к надежности:</w:t>
      </w:r>
    </w:p>
    <w:p w:rsidR="00395EE9" w:rsidRDefault="000F4290">
      <w:pPr>
        <w:spacing w:line="34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компоненты должны иметь возмо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жность резервирования, что повысит надежность и позволит сохранять работоспособность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целостность данных при частичном выходе из строя программно-аппаратных средств.</w:t>
      </w:r>
    </w:p>
    <w:p w:rsidR="00395EE9" w:rsidRDefault="000F4290">
      <w:pPr>
        <w:spacing w:line="34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Количественные показатели надежности:</w:t>
      </w:r>
    </w:p>
    <w:p w:rsidR="00395EE9" w:rsidRDefault="000F4290">
      <w:pPr>
        <w:numPr>
          <w:ilvl w:val="0"/>
          <w:numId w:val="30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 работы всей системы 7 дней в недел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24 часа в сутки.</w:t>
      </w:r>
    </w:p>
    <w:p w:rsidR="00395EE9" w:rsidRDefault="000F4290">
      <w:pPr>
        <w:numPr>
          <w:ilvl w:val="0"/>
          <w:numId w:val="30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Устойчивость к большому количеству пользователей (не менее 500)</w:t>
      </w:r>
    </w:p>
    <w:p w:rsidR="00395EE9" w:rsidRDefault="000F4290">
      <w:pPr>
        <w:spacing w:line="348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условия эксплуатации:</w:t>
      </w:r>
    </w:p>
    <w:p w:rsidR="00395EE9" w:rsidRDefault="000F4290">
      <w:pPr>
        <w:numPr>
          <w:ilvl w:val="0"/>
          <w:numId w:val="32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в комплексе с умными часами.</w:t>
      </w:r>
    </w:p>
    <w:p w:rsidR="00395EE9" w:rsidRDefault="000F4290">
      <w:pPr>
        <w:numPr>
          <w:ilvl w:val="0"/>
          <w:numId w:val="32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 к использованию Bluetooth</w:t>
      </w:r>
    </w:p>
    <w:p w:rsidR="00395EE9" w:rsidRDefault="000F4290">
      <w:pPr>
        <w:numPr>
          <w:ilvl w:val="0"/>
          <w:numId w:val="32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 доступа к интернету для связи с сервером.</w:t>
      </w:r>
    </w:p>
    <w:p w:rsidR="00395EE9" w:rsidRDefault="000F4290">
      <w:pPr>
        <w:numPr>
          <w:ilvl w:val="0"/>
          <w:numId w:val="32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Защищенность - обеспечени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конфиденциальности информации.</w:t>
      </w:r>
    </w:p>
    <w:p w:rsidR="00395EE9" w:rsidRDefault="000F4290">
      <w:pPr>
        <w:numPr>
          <w:ilvl w:val="0"/>
          <w:numId w:val="32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Программная совместимость - возможность совместного функционирования с другим программным обеспечением.</w:t>
      </w:r>
    </w:p>
    <w:p w:rsidR="00395EE9" w:rsidRDefault="000F4290">
      <w:pPr>
        <w:spacing w:line="348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требования к составу и параметрам технических средств:</w:t>
      </w:r>
    </w:p>
    <w:p w:rsidR="00395EE9" w:rsidRDefault="000F4290">
      <w:pPr>
        <w:numPr>
          <w:ilvl w:val="0"/>
          <w:numId w:val="34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Мобильное устройство с функцией Bluetooth.</w:t>
      </w:r>
    </w:p>
    <w:p w:rsidR="00395EE9" w:rsidRDefault="000F4290">
      <w:pPr>
        <w:numPr>
          <w:ilvl w:val="0"/>
          <w:numId w:val="34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Мобильное устройство Android версии выше 5.0 или IOS версии выше 8.0.</w:t>
      </w:r>
    </w:p>
    <w:p w:rsidR="00395EE9" w:rsidRDefault="000F4290">
      <w:pPr>
        <w:numPr>
          <w:ilvl w:val="0"/>
          <w:numId w:val="34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Microsoft SQL Server 2000.</w:t>
      </w:r>
    </w:p>
    <w:p w:rsidR="00395EE9" w:rsidRDefault="000F4290">
      <w:pPr>
        <w:spacing w:line="348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требования к информационной и программной совместимости:</w:t>
      </w:r>
    </w:p>
    <w:p w:rsidR="00395EE9" w:rsidRDefault="000F4290">
      <w:pPr>
        <w:spacing w:line="34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 работает под управлением Microsoft SQL Server. Используется многопоточный доступ к базе данных. </w:t>
      </w:r>
    </w:p>
    <w:p w:rsidR="00395EE9" w:rsidRDefault="000F4290">
      <w:pPr>
        <w:spacing w:line="34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Требования к программной документации:</w:t>
      </w:r>
    </w:p>
    <w:p w:rsidR="00395EE9" w:rsidRDefault="000F4290">
      <w:pPr>
        <w:spacing w:line="34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 программной документации должен включать в себя: </w:t>
      </w:r>
    </w:p>
    <w:p w:rsidR="00395EE9" w:rsidRDefault="000F4290">
      <w:pPr>
        <w:numPr>
          <w:ilvl w:val="0"/>
          <w:numId w:val="35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задание; </w:t>
      </w:r>
    </w:p>
    <w:p w:rsidR="00395EE9" w:rsidRDefault="000F4290">
      <w:pPr>
        <w:numPr>
          <w:ilvl w:val="0"/>
          <w:numId w:val="35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руководство пользователя;</w:t>
      </w:r>
    </w:p>
    <w:p w:rsidR="00395EE9" w:rsidRDefault="000F4290">
      <w:pPr>
        <w:spacing w:line="34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Ста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дии и этапы разработки:</w:t>
      </w:r>
    </w:p>
    <w:p w:rsidR="00395EE9" w:rsidRDefault="000F4290">
      <w:pPr>
        <w:spacing w:line="34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должна быть проведена в 6 этапов:</w:t>
      </w:r>
    </w:p>
    <w:p w:rsidR="00395EE9" w:rsidRDefault="000F4290">
      <w:pPr>
        <w:numPr>
          <w:ilvl w:val="0"/>
          <w:numId w:val="20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технического задания.</w:t>
      </w:r>
    </w:p>
    <w:p w:rsidR="00395EE9" w:rsidRDefault="000F4290">
      <w:pPr>
        <w:numPr>
          <w:ilvl w:val="2"/>
          <w:numId w:val="21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проблем существующих систем;</w:t>
      </w:r>
    </w:p>
    <w:p w:rsidR="00395EE9" w:rsidRDefault="000F4290">
      <w:pPr>
        <w:numPr>
          <w:ilvl w:val="2"/>
          <w:numId w:val="21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функциональных требований;</w:t>
      </w:r>
    </w:p>
    <w:p w:rsidR="00395EE9" w:rsidRDefault="000F4290">
      <w:pPr>
        <w:numPr>
          <w:ilvl w:val="2"/>
          <w:numId w:val="21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Согласование и утверждение ТЗ.</w:t>
      </w:r>
    </w:p>
    <w:p w:rsidR="00395EE9" w:rsidRDefault="000F4290">
      <w:pPr>
        <w:numPr>
          <w:ilvl w:val="0"/>
          <w:numId w:val="21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эскизного проекта.</w:t>
      </w:r>
    </w:p>
    <w:p w:rsidR="00395EE9" w:rsidRDefault="000F4290">
      <w:pPr>
        <w:numPr>
          <w:ilvl w:val="2"/>
          <w:numId w:val="22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технического задания;</w:t>
      </w:r>
    </w:p>
    <w:p w:rsidR="00395EE9" w:rsidRDefault="000F4290">
      <w:pPr>
        <w:numPr>
          <w:ilvl w:val="2"/>
          <w:numId w:val="22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спецификаций;</w:t>
      </w:r>
    </w:p>
    <w:p w:rsidR="00395EE9" w:rsidRDefault="000F4290">
      <w:pPr>
        <w:numPr>
          <w:ilvl w:val="2"/>
          <w:numId w:val="22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и настройка необходимого ПО для разработки;</w:t>
      </w:r>
    </w:p>
    <w:p w:rsidR="00395EE9" w:rsidRDefault="000F4290">
      <w:pPr>
        <w:numPr>
          <w:ilvl w:val="2"/>
          <w:numId w:val="22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Создание модели ПО.</w:t>
      </w:r>
    </w:p>
    <w:p w:rsidR="00395EE9" w:rsidRDefault="000F4290">
      <w:pPr>
        <w:numPr>
          <w:ilvl w:val="0"/>
          <w:numId w:val="22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технического проекта.</w:t>
      </w:r>
    </w:p>
    <w:p w:rsidR="00395EE9" w:rsidRDefault="000F4290">
      <w:pPr>
        <w:numPr>
          <w:ilvl w:val="2"/>
          <w:numId w:val="23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спецификаций;</w:t>
      </w:r>
    </w:p>
    <w:p w:rsidR="00395EE9" w:rsidRDefault="000F4290">
      <w:pPr>
        <w:numPr>
          <w:ilvl w:val="2"/>
          <w:numId w:val="23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Моделирование концептуальной модели предметной области;</w:t>
      </w:r>
    </w:p>
    <w:p w:rsidR="00395EE9" w:rsidRDefault="000F4290">
      <w:pPr>
        <w:numPr>
          <w:ilvl w:val="2"/>
          <w:numId w:val="23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Моделирование БД;</w:t>
      </w:r>
    </w:p>
    <w:p w:rsidR="00395EE9" w:rsidRDefault="000F4290">
      <w:pPr>
        <w:numPr>
          <w:ilvl w:val="2"/>
          <w:numId w:val="23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архитектуры ПО;</w:t>
      </w:r>
    </w:p>
    <w:p w:rsidR="00395EE9" w:rsidRDefault="000F4290">
      <w:pPr>
        <w:numPr>
          <w:ilvl w:val="2"/>
          <w:numId w:val="23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пользовательского интерфейса.</w:t>
      </w:r>
    </w:p>
    <w:p w:rsidR="00395EE9" w:rsidRDefault="000F4290">
      <w:pPr>
        <w:numPr>
          <w:ilvl w:val="0"/>
          <w:numId w:val="23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рабочего проекта.</w:t>
      </w:r>
    </w:p>
    <w:p w:rsidR="00395EE9" w:rsidRDefault="000F4290">
      <w:pPr>
        <w:numPr>
          <w:ilvl w:val="2"/>
          <w:numId w:val="3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моделей;</w:t>
      </w:r>
    </w:p>
    <w:p w:rsidR="00395EE9" w:rsidRDefault="000F4290">
      <w:pPr>
        <w:numPr>
          <w:ilvl w:val="2"/>
          <w:numId w:val="3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БД;</w:t>
      </w:r>
    </w:p>
    <w:p w:rsidR="00395EE9" w:rsidRDefault="000F4290">
      <w:pPr>
        <w:numPr>
          <w:ilvl w:val="2"/>
          <w:numId w:val="3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основного функционала;</w:t>
      </w:r>
    </w:p>
    <w:p w:rsidR="00395EE9" w:rsidRDefault="000F4290">
      <w:pPr>
        <w:numPr>
          <w:ilvl w:val="2"/>
          <w:numId w:val="3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прототипа проекта;</w:t>
      </w:r>
    </w:p>
    <w:p w:rsidR="00395EE9" w:rsidRDefault="000F4290">
      <w:pPr>
        <w:numPr>
          <w:ilvl w:val="2"/>
          <w:numId w:val="3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Исправление ошибок после тестирования проекта;</w:t>
      </w:r>
    </w:p>
    <w:p w:rsidR="00395EE9" w:rsidRDefault="000F4290">
      <w:pPr>
        <w:numPr>
          <w:ilvl w:val="2"/>
          <w:numId w:val="3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Доработка функционала;</w:t>
      </w:r>
    </w:p>
    <w:p w:rsidR="00395EE9" w:rsidRDefault="000F4290">
      <w:pPr>
        <w:numPr>
          <w:ilvl w:val="2"/>
          <w:numId w:val="3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рабочего проекта;</w:t>
      </w:r>
    </w:p>
    <w:p w:rsidR="00395EE9" w:rsidRDefault="000F4290">
      <w:pPr>
        <w:numPr>
          <w:ilvl w:val="2"/>
          <w:numId w:val="3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Исправление ошибок после тестирования рабочего проекта.</w:t>
      </w:r>
    </w:p>
    <w:p w:rsidR="00395EE9" w:rsidRDefault="000F4290">
      <w:pPr>
        <w:numPr>
          <w:ilvl w:val="0"/>
          <w:numId w:val="3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Документирование.</w:t>
      </w:r>
    </w:p>
    <w:p w:rsidR="00395EE9" w:rsidRDefault="000F4290">
      <w:pPr>
        <w:numPr>
          <w:ilvl w:val="2"/>
          <w:numId w:val="5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текстов программ с комментариями;</w:t>
      </w:r>
    </w:p>
    <w:p w:rsidR="00395EE9" w:rsidRDefault="000F4290">
      <w:pPr>
        <w:numPr>
          <w:ilvl w:val="2"/>
          <w:numId w:val="5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 описание программы.</w:t>
      </w:r>
    </w:p>
    <w:p w:rsidR="00395EE9" w:rsidRDefault="000F4290">
      <w:pPr>
        <w:numPr>
          <w:ilvl w:val="0"/>
          <w:numId w:val="5"/>
        </w:numPr>
        <w:spacing w:line="348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Внедрение.</w:t>
      </w:r>
    </w:p>
    <w:p w:rsidR="00395EE9" w:rsidRDefault="000F4290">
      <w:pPr>
        <w:numPr>
          <w:ilvl w:val="2"/>
          <w:numId w:val="7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Развертывание и настройка ПО;</w:t>
      </w:r>
    </w:p>
    <w:p w:rsidR="00395EE9" w:rsidRDefault="000F4290">
      <w:pPr>
        <w:numPr>
          <w:ilvl w:val="2"/>
          <w:numId w:val="7"/>
        </w:numPr>
        <w:spacing w:line="34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приемо-сдаточных испытаний.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395EE9">
          <w:pgSz w:w="11909" w:h="16834"/>
          <w:pgMar w:top="1417" w:right="708" w:bottom="1440" w:left="14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ТЗ можно составить диаграмму Ганта для наглядного представления процесса разработки.</w:t>
      </w:r>
    </w:p>
    <w:p w:rsidR="00395EE9" w:rsidRDefault="000F4290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8559800</wp:posOffset>
                </wp:positionH>
                <wp:positionV relativeFrom="paragraph">
                  <wp:posOffset>-393699</wp:posOffset>
                </wp:positionV>
                <wp:extent cx="629249" cy="491226"/>
                <wp:effectExtent l="0" t="0" r="0" b="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4076" y="3547087"/>
                          <a:ext cx="603849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95EE9" w:rsidRDefault="00395EE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8559800</wp:posOffset>
                </wp:positionH>
                <wp:positionV relativeFrom="paragraph">
                  <wp:posOffset>-393699</wp:posOffset>
                </wp:positionV>
                <wp:extent cx="629249" cy="491226"/>
                <wp:effectExtent b="0" l="0" r="0" t="0"/>
                <wp:wrapNone/>
                <wp:docPr id="45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249" cy="4912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8712200</wp:posOffset>
                </wp:positionH>
                <wp:positionV relativeFrom="paragraph">
                  <wp:posOffset>-241299</wp:posOffset>
                </wp:positionV>
                <wp:extent cx="629249" cy="491226"/>
                <wp:effectExtent l="0" t="0" r="0" b="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4076" y="3547087"/>
                          <a:ext cx="603849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95EE9" w:rsidRDefault="00395EE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8712200</wp:posOffset>
                </wp:positionH>
                <wp:positionV relativeFrom="paragraph">
                  <wp:posOffset>-241299</wp:posOffset>
                </wp:positionV>
                <wp:extent cx="629249" cy="491226"/>
                <wp:effectExtent b="0" l="0" r="0" t="0"/>
                <wp:wrapNone/>
                <wp:docPr id="4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249" cy="4912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95EE9" w:rsidRDefault="00395EE9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95EE9" w:rsidRDefault="000F4290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-271144</wp:posOffset>
            </wp:positionH>
            <wp:positionV relativeFrom="paragraph">
              <wp:posOffset>262255</wp:posOffset>
            </wp:positionV>
            <wp:extent cx="9775825" cy="4543425"/>
            <wp:effectExtent l="0" t="0" r="0" b="0"/>
            <wp:wrapSquare wrapText="bothSides" distT="0" distB="0" distL="114300" distR="114300"/>
            <wp:docPr id="56" name="image23.jpg" descr="https://lh5.googleusercontent.com/uFp_V7SASBhvEb5iPrktRFfAmJODrUjnU6HllsHGEjG5xaToyiTBQSpeYtG0aBCeVyhuzSBeVhHS0OT1VpN9GIZAyDzymKtXjjX3dsghAcHlmNgmZSmo2Hfi8TvHeIUzbwACQg3q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 descr="https://lh5.googleusercontent.com/uFp_V7SASBhvEb5iPrktRFfAmJODrUjnU6HllsHGEjG5xaToyiTBQSpeYtG0aBCeVyhuzSBeVhHS0OT1VpN9GIZAyDzymKtXjjX3dsghAcHlmNgmZSmo2Hfi8TvHeIUzbwACQg3q=s0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5825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5EE9" w:rsidRDefault="000F4290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395EE9">
          <w:pgSz w:w="16834" w:h="11909" w:orient="landscape"/>
          <w:pgMar w:top="708" w:right="1440" w:bottom="1440" w:left="1417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8 – Диаграмма Ганта</w:t>
      </w:r>
    </w:p>
    <w:p w:rsidR="00395EE9" w:rsidRDefault="000F42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Расчет себестоимость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395EE9" w:rsidRDefault="000F429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трудоемкости (PERT анализ)</w:t>
      </w:r>
    </w:p>
    <w:p w:rsidR="00395EE9" w:rsidRDefault="000F4290">
      <w:pPr>
        <w:keepNext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5 - Расчет трудоемкости </w:t>
      </w:r>
    </w:p>
    <w:tbl>
      <w:tblPr>
        <w:tblStyle w:val="affe"/>
        <w:tblW w:w="996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02"/>
        <w:gridCol w:w="970"/>
        <w:gridCol w:w="970"/>
        <w:gridCol w:w="970"/>
        <w:gridCol w:w="970"/>
        <w:gridCol w:w="869"/>
        <w:gridCol w:w="1110"/>
      </w:tblGrid>
      <w:tr w:rsidR="00395EE9">
        <w:trPr>
          <w:trHeight w:val="515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Работы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Oi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Pi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Ei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CKOi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CKOi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395EE9">
        <w:trPr>
          <w:trHeight w:val="515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Анализ технического задания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5,33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1,33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1,78</w:t>
            </w:r>
          </w:p>
        </w:tc>
      </w:tr>
      <w:tr w:rsidR="00395EE9">
        <w:trPr>
          <w:trHeight w:val="515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спецификаций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12,00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2,67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7,11</w:t>
            </w:r>
          </w:p>
        </w:tc>
      </w:tr>
      <w:tr w:rsidR="00395EE9">
        <w:trPr>
          <w:trHeight w:val="740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Установка и</w:t>
            </w:r>
          </w:p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 необходимого ПО для разработки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6,67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1,33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1,78</w:t>
            </w:r>
          </w:p>
        </w:tc>
      </w:tr>
      <w:tr w:rsidR="00395EE9">
        <w:trPr>
          <w:trHeight w:val="515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модели ПО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6,67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1,33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1,78</w:t>
            </w:r>
          </w:p>
        </w:tc>
      </w:tr>
      <w:tr w:rsidR="00395EE9">
        <w:trPr>
          <w:trHeight w:val="515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Анализ спецификаций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6,67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1,33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1,78</w:t>
            </w:r>
          </w:p>
        </w:tc>
      </w:tr>
      <w:tr w:rsidR="00395EE9">
        <w:trPr>
          <w:trHeight w:val="740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Моделирование концептуальной модели предметной области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56,00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25,33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5,33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28,44</w:t>
            </w:r>
          </w:p>
        </w:tc>
      </w:tr>
      <w:tr w:rsidR="00395EE9">
        <w:trPr>
          <w:trHeight w:val="515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Моделирование БД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56,00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25,33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5,33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28,44</w:t>
            </w:r>
          </w:p>
        </w:tc>
      </w:tr>
      <w:tr w:rsidR="00395EE9">
        <w:trPr>
          <w:trHeight w:val="515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Проектирование архитектуры ПО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22,67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5,33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28,44</w:t>
            </w:r>
          </w:p>
        </w:tc>
      </w:tr>
      <w:tr w:rsidR="00395EE9">
        <w:trPr>
          <w:trHeight w:val="515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Проектирование пользовательского интерфейса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22,67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5,33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28,44</w:t>
            </w:r>
          </w:p>
        </w:tc>
      </w:tr>
      <w:tr w:rsidR="00395EE9">
        <w:trPr>
          <w:trHeight w:val="515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Анализ моделей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6,67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1,33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1,78</w:t>
            </w:r>
          </w:p>
        </w:tc>
      </w:tr>
      <w:tr w:rsidR="00395EE9">
        <w:trPr>
          <w:trHeight w:val="515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Анализ БД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14,67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2,67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7,11</w:t>
            </w:r>
          </w:p>
        </w:tc>
      </w:tr>
      <w:tr w:rsidR="00395EE9">
        <w:trPr>
          <w:trHeight w:val="515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Реализация основного функционала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376,00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272,00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488,00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189,33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36,00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1296,00</w:t>
            </w:r>
          </w:p>
        </w:tc>
      </w:tr>
      <w:tr w:rsidR="00395EE9">
        <w:trPr>
          <w:trHeight w:val="515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Тестирование прототипа проекта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36,00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</w:tr>
      <w:tr w:rsidR="00395EE9">
        <w:trPr>
          <w:trHeight w:val="515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Исправление ошибок после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тестирования проекта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40,00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56,00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16,00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9,33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87,11</w:t>
            </w:r>
          </w:p>
        </w:tc>
      </w:tr>
      <w:tr w:rsidR="00395EE9">
        <w:trPr>
          <w:trHeight w:val="515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Доработка функционала 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56,00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25,33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5,33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28,44</w:t>
            </w:r>
          </w:p>
        </w:tc>
      </w:tr>
      <w:tr w:rsidR="00395EE9">
        <w:trPr>
          <w:trHeight w:val="515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Тестирование рабочего проекта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10,67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2,67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7,11</w:t>
            </w:r>
          </w:p>
        </w:tc>
      </w:tr>
      <w:tr w:rsidR="00395EE9">
        <w:trPr>
          <w:trHeight w:val="740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Исправление ошибок после тестирования рабочего проекта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56,00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14,67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9,33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87,11</w:t>
            </w:r>
          </w:p>
        </w:tc>
      </w:tr>
      <w:tr w:rsidR="00395EE9">
        <w:trPr>
          <w:trHeight w:val="515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Оформление текстов программ с комментариями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5,33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1,33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1,78</w:t>
            </w:r>
          </w:p>
        </w:tc>
      </w:tr>
      <w:tr w:rsidR="00395EE9">
        <w:trPr>
          <w:trHeight w:val="515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Создания описание программы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5,33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1,33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1,78</w:t>
            </w:r>
          </w:p>
        </w:tc>
      </w:tr>
      <w:tr w:rsidR="00395EE9">
        <w:trPr>
          <w:trHeight w:val="515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Развертывание и настройка ПО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13,33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2,67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7,11</w:t>
            </w:r>
          </w:p>
        </w:tc>
      </w:tr>
      <w:tr w:rsidR="00395EE9">
        <w:trPr>
          <w:trHeight w:val="515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Проведение приемо-сдаточных испытаний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120,00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120,00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240,00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80,00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20,00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400,00</w:t>
            </w:r>
          </w:p>
        </w:tc>
      </w:tr>
      <w:tr w:rsidR="00395EE9">
        <w:trPr>
          <w:trHeight w:val="515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Сумма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550,67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45,31</w:t>
            </w:r>
          </w:p>
        </w:tc>
      </w:tr>
    </w:tbl>
    <w:p w:rsidR="00395EE9" w:rsidRDefault="00395EE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5EE9" w:rsidRDefault="000F42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 – наиболее вероятная оценка трудозатрат.</w:t>
      </w:r>
    </w:p>
    <w:p w:rsidR="00395EE9" w:rsidRDefault="000F42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Oi – минимально возможные трудозатраты на реализацию пакета работ.</w:t>
      </w:r>
    </w:p>
    <w:p w:rsidR="00395EE9" w:rsidRDefault="000F42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 – пессимистическая оценка трудозатрат. Все риски реализовались.</w:t>
      </w:r>
    </w:p>
    <w:p w:rsidR="00395EE9" w:rsidRDefault="000F42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Ei – оценка средней трудоемкости по каждому элементарному пакету работ.</w:t>
      </w:r>
    </w:p>
    <w:p w:rsidR="00395EE9" w:rsidRDefault="000F42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CKOi – среднеквадратичное отклонение</w:t>
      </w:r>
    </w:p>
    <w:p w:rsidR="00395EE9" w:rsidRDefault="000F42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E95% = 550,67 + 2 * 45,31 = 641,29 чел/час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Трудоемкость ПО составляет 641,29 чел/час, с вероятностью 5%, что проект превысит данную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трудоемкость.</w:t>
      </w:r>
    </w:p>
    <w:p w:rsidR="00395EE9" w:rsidRDefault="000F4290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затрат на разработку:</w:t>
      </w:r>
    </w:p>
    <w:p w:rsidR="00395EE9" w:rsidRDefault="000F4290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Затраты на оплату</w:t>
      </w:r>
    </w:p>
    <w:p w:rsidR="00395EE9" w:rsidRDefault="000F42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ТСмес = 35 руб, где ТСмес – тарифная ставка</w:t>
      </w:r>
    </w:p>
    <w:p w:rsidR="00395EE9" w:rsidRDefault="000F42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КРЧ = 160 час, КРЧ – количество рабочих часов</w:t>
      </w:r>
    </w:p>
    <w:p w:rsidR="00395EE9" w:rsidRDefault="000F42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= 641,29 * 35 / 160 = 140, 28 руб/час</w:t>
      </w:r>
    </w:p>
    <w:p w:rsidR="00395EE9" w:rsidRDefault="000F42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зарплата на 1 одного человека в месяц будет составлять:</w:t>
      </w:r>
    </w:p>
    <w:p w:rsidR="00395EE9" w:rsidRDefault="000F42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160 * 140, 28 = 22445, 29 рублей.</w:t>
      </w:r>
    </w:p>
    <w:p w:rsidR="00395EE9" w:rsidRDefault="000F4290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Эксплуатационные затраты на оборудование представлены в таблице 6</w:t>
      </w:r>
    </w:p>
    <w:p w:rsidR="00395EE9" w:rsidRDefault="000F4290">
      <w:pPr>
        <w:keepNext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6 – Эксплуатационные затраты</w:t>
      </w:r>
    </w:p>
    <w:tbl>
      <w:tblPr>
        <w:tblStyle w:val="afff"/>
        <w:tblW w:w="996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25"/>
        <w:gridCol w:w="3178"/>
        <w:gridCol w:w="2958"/>
      </w:tblGrid>
      <w:tr w:rsidR="00395EE9">
        <w:trPr>
          <w:trHeight w:val="515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Оборудование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Стоимость</w:t>
            </w:r>
          </w:p>
        </w:tc>
      </w:tr>
      <w:tr w:rsidR="00395EE9">
        <w:trPr>
          <w:trHeight w:val="515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Пк 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49990,00</w:t>
            </w:r>
          </w:p>
        </w:tc>
      </w:tr>
      <w:tr w:rsidR="00395EE9">
        <w:trPr>
          <w:trHeight w:val="515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Часы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4990,00</w:t>
            </w:r>
          </w:p>
        </w:tc>
      </w:tr>
    </w:tbl>
    <w:p w:rsidR="00395EE9" w:rsidRDefault="00395EE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оборудования составляет: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5* 49990,00 + 2 * 4990 = 259930 рублей.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обслуживание оборудования в год составляет: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259930*0,03 = 7797,90 рублей.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на затраты и комплектующие: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259930*0,02 = 5198,60 рублей.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Однако, в связи с тем, что предусматривается удаленный принцип работы и работа только с бесплатным ПО (средами разработки и т.д.), то затраты на электроэнергию и программное обеспечение можно не учитывать (0 рублей).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стоимость: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259930 + 7797,90 + 519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8,60 =  272926,50 рублей.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Себестоимость без учета сопровождения и адаптации и с учетом заработной платы для 5 человек на 5 месяцев разработки (согласно диаграмме Ганта) будет составлять: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272926,50 + 5 * 5 * 22445, 29 = 834058,84 рублей.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Следовательно, расх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оды на сопровождение и адаптацию: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1395191,19*0.01= 8340,58 рублей.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полная себестоимость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составляет: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834058,84 + 8340,58 =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842399,43 рублей.</w:t>
      </w:r>
    </w:p>
    <w:p w:rsidR="00395EE9" w:rsidRDefault="00395E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5EE9" w:rsidRDefault="000F429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Подсчет стоимости 1 копии:</w:t>
      </w:r>
    </w:p>
    <w:p w:rsidR="00395EE9" w:rsidRDefault="000F4290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Расчет суммарных затрат на создание 1 копии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95EE9" w:rsidRDefault="000F4290">
      <w:pPr>
        <w:keepNext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7 – Суммарные затраты на создание 1 копии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приложения</w:t>
      </w:r>
    </w:p>
    <w:tbl>
      <w:tblPr>
        <w:tblStyle w:val="afff0"/>
        <w:tblW w:w="996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449"/>
        <w:gridCol w:w="2512"/>
      </w:tblGrid>
      <w:tr w:rsidR="00395EE9">
        <w:trPr>
          <w:trHeight w:val="390"/>
        </w:trPr>
        <w:tc>
          <w:tcPr>
            <w:tcW w:w="7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Предполагаемый объем реализации, шт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500,00</w:t>
            </w:r>
          </w:p>
        </w:tc>
      </w:tr>
      <w:tr w:rsidR="00395EE9">
        <w:trPr>
          <w:trHeight w:val="240"/>
        </w:trPr>
        <w:tc>
          <w:tcPr>
            <w:tcW w:w="7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Полная себестоимость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842399,43</w:t>
            </w:r>
          </w:p>
        </w:tc>
      </w:tr>
      <w:tr w:rsidR="00395EE9">
        <w:trPr>
          <w:trHeight w:val="510"/>
        </w:trPr>
        <w:tc>
          <w:tcPr>
            <w:tcW w:w="7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tabs>
                <w:tab w:val="left" w:pos="366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Затраты на тиражирование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757,30</w:t>
            </w:r>
          </w:p>
        </w:tc>
      </w:tr>
      <w:tr w:rsidR="00395EE9">
        <w:trPr>
          <w:trHeight w:val="555"/>
        </w:trPr>
        <w:tc>
          <w:tcPr>
            <w:tcW w:w="7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Затраты на продвижение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150000</w:t>
            </w:r>
          </w:p>
        </w:tc>
      </w:tr>
    </w:tbl>
    <w:p w:rsidR="00395EE9" w:rsidRDefault="000F42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Суммарные затраты на 1 копию: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5EE9" w:rsidRDefault="000F42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842399,43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+ 757,30 + 150000,00)/500 =  1986,31 рублей</w:t>
      </w:r>
    </w:p>
    <w:p w:rsidR="00395EE9" w:rsidRDefault="000F4290">
      <w:pPr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Определение цены реализации 1 копии для каждого </w:t>
      </w:r>
      <w:r>
        <w:rPr>
          <w:rFonts w:ascii="Times New Roman" w:eastAsia="Times New Roman" w:hAnsi="Times New Roman" w:cs="Times New Roman"/>
          <w:sz w:val="28"/>
          <w:szCs w:val="28"/>
        </w:rPr>
        <w:t>вида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95EE9" w:rsidRDefault="000F4290">
      <w:pPr>
        <w:keepNext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8 – Сведения о цене реализации 1 копии </w:t>
      </w:r>
    </w:p>
    <w:tbl>
      <w:tblPr>
        <w:tblStyle w:val="afff1"/>
        <w:tblW w:w="98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3"/>
        <w:gridCol w:w="1832"/>
        <w:gridCol w:w="1832"/>
        <w:gridCol w:w="1832"/>
        <w:gridCol w:w="1832"/>
      </w:tblGrid>
      <w:tr w:rsidR="00395EE9">
        <w:trPr>
          <w:trHeight w:val="315"/>
        </w:trPr>
        <w:tc>
          <w:tcPr>
            <w:tcW w:w="2523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395EE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 1</w:t>
            </w: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 2</w:t>
            </w: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 3</w:t>
            </w: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 4</w:t>
            </w:r>
          </w:p>
        </w:tc>
      </w:tr>
      <w:tr w:rsidR="00395EE9">
        <w:trPr>
          <w:trHeight w:val="315"/>
        </w:trPr>
        <w:tc>
          <w:tcPr>
            <w:tcW w:w="2523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Суммарные затраты на 1 копию </w:t>
            </w: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1986,31</w:t>
            </w: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1986,31</w:t>
            </w: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1986,31</w:t>
            </w: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1986,31</w:t>
            </w:r>
          </w:p>
        </w:tc>
      </w:tr>
      <w:tr w:rsidR="00395EE9">
        <w:trPr>
          <w:trHeight w:val="765"/>
        </w:trPr>
        <w:tc>
          <w:tcPr>
            <w:tcW w:w="2523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Закладываемая прибыль %</w:t>
            </w: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</w:tr>
      <w:tr w:rsidR="00395EE9">
        <w:trPr>
          <w:trHeight w:val="315"/>
        </w:trPr>
        <w:tc>
          <w:tcPr>
            <w:tcW w:w="2523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Продажная цена без НДС</w:t>
            </w: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2383,57</w:t>
            </w: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2979,47</w:t>
            </w: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3376,73</w:t>
            </w: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3773,99</w:t>
            </w:r>
          </w:p>
        </w:tc>
      </w:tr>
      <w:tr w:rsidR="00395EE9">
        <w:trPr>
          <w:trHeight w:val="315"/>
        </w:trPr>
        <w:tc>
          <w:tcPr>
            <w:tcW w:w="2523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НДС</w:t>
            </w: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395EE9">
        <w:trPr>
          <w:trHeight w:val="960"/>
        </w:trPr>
        <w:tc>
          <w:tcPr>
            <w:tcW w:w="2523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Итого, продажная цена с НДС (ц)</w:t>
            </w: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2860,29</w:t>
            </w: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3575,36</w:t>
            </w: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4052,07</w:t>
            </w:r>
          </w:p>
        </w:tc>
        <w:tc>
          <w:tcPr>
            <w:tcW w:w="183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95EE9" w:rsidRDefault="000F42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4528,79</w:t>
            </w:r>
          </w:p>
        </w:tc>
      </w:tr>
    </w:tbl>
    <w:p w:rsidR="00395EE9" w:rsidRDefault="000F4290">
      <w:pP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цена одной копии составляет:</w:t>
      </w:r>
    </w:p>
    <w:p w:rsidR="00395EE9" w:rsidRDefault="000F429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вида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1: 2860,29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руб.;</w:t>
      </w:r>
    </w:p>
    <w:p w:rsidR="00395EE9" w:rsidRDefault="000F429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вида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2: 3575,36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руб.;</w:t>
      </w:r>
    </w:p>
    <w:p w:rsidR="00395EE9" w:rsidRDefault="000F429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вида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3: 4052,07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руб.;</w:t>
      </w:r>
    </w:p>
    <w:p w:rsidR="00395EE9" w:rsidRDefault="000F429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вида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4: 4528,79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руб.;</w:t>
      </w:r>
    </w:p>
    <w:p w:rsidR="00395EE9" w:rsidRDefault="000F429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Кредитование: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Так как полная себестоимость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842399,43 рублей, то необходимо взять кредит на сумму 1000000 рублей с учетом дополнительных затрат на продвижение.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Рассмотрев предложения известных банков России, выбор был сделан в пользу РоссельхозБанка по следующим показателям: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Сумма кредита: 1000000 рублей;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Срок кредитования: 24 месяцев;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Процентная ставка: 9%.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Основываясь на информации выше, был составлен график погашения кредита, представленный в таблице 9.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9 -  График погашения кредита</w:t>
      </w:r>
    </w:p>
    <w:tbl>
      <w:tblPr>
        <w:tblStyle w:val="afff2"/>
        <w:tblW w:w="996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77"/>
        <w:gridCol w:w="1808"/>
        <w:gridCol w:w="3205"/>
        <w:gridCol w:w="2598"/>
        <w:gridCol w:w="1373"/>
      </w:tblGrid>
      <w:tr w:rsidR="00395EE9">
        <w:trPr>
          <w:trHeight w:val="500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Месяц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Основной долг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Погашение основного долга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Погашение процентов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Платеж</w:t>
            </w:r>
          </w:p>
        </w:tc>
      </w:tr>
      <w:tr w:rsidR="00395EE9">
        <w:trPr>
          <w:trHeight w:val="112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958 333.33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41 666.67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7 643.84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49 310.51</w:t>
            </w:r>
          </w:p>
        </w:tc>
      </w:tr>
      <w:tr w:rsidR="00395EE9">
        <w:trPr>
          <w:trHeight w:val="18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916 666.66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41 666.67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6 616.44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48 283.11</w:t>
            </w:r>
          </w:p>
        </w:tc>
      </w:tr>
      <w:tr w:rsidR="00395EE9">
        <w:trPr>
          <w:trHeight w:val="18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874 999.99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41 666.67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7 006.85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48 673.52</w:t>
            </w:r>
          </w:p>
        </w:tc>
      </w:tr>
      <w:tr w:rsidR="00395EE9">
        <w:trPr>
          <w:trHeight w:val="18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833 333.32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41 666.67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6 472.60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48 139.27</w:t>
            </w:r>
          </w:p>
        </w:tc>
      </w:tr>
      <w:tr w:rsidR="00395EE9">
        <w:trPr>
          <w:trHeight w:val="18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791 666.65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41 666.67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6 369.86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48 036.53</w:t>
            </w:r>
          </w:p>
        </w:tc>
      </w:tr>
      <w:tr w:rsidR="00395EE9">
        <w:trPr>
          <w:trHeight w:val="18"/>
        </w:trPr>
        <w:tc>
          <w:tcPr>
            <w:tcW w:w="9961" w:type="dxa"/>
            <w:gridSpan w:val="5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</w:t>
            </w:r>
          </w:p>
        </w:tc>
      </w:tr>
      <w:tr w:rsidR="00395EE9">
        <w:trPr>
          <w:trHeight w:val="18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166 666.60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41 666.67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1 592.47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43 259.14</w:t>
            </w:r>
          </w:p>
        </w:tc>
      </w:tr>
      <w:tr w:rsidR="00395EE9">
        <w:trPr>
          <w:trHeight w:val="18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124 999.93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41 666.67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1 232.88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42 899.55</w:t>
            </w:r>
          </w:p>
        </w:tc>
      </w:tr>
      <w:tr w:rsidR="00395EE9">
        <w:trPr>
          <w:trHeight w:val="18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83 333.26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41 666.67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955.48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42 622.15</w:t>
            </w:r>
          </w:p>
        </w:tc>
      </w:tr>
      <w:tr w:rsidR="00395EE9">
        <w:trPr>
          <w:trHeight w:val="18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41 666.59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41 666.67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616.44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42 283.11</w:t>
            </w:r>
          </w:p>
        </w:tc>
      </w:tr>
      <w:tr w:rsidR="00395EE9">
        <w:trPr>
          <w:trHeight w:val="18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41 666.59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318.49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41 985.08</w:t>
            </w:r>
          </w:p>
        </w:tc>
      </w:tr>
    </w:tbl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Возвращение взятых в кредит средств в основном за счет прибыли:</w:t>
      </w:r>
    </w:p>
    <w:p w:rsidR="00395EE9" w:rsidRDefault="000F429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продажу </w:t>
      </w:r>
      <w:r>
        <w:rPr>
          <w:rFonts w:ascii="Times New Roman" w:eastAsia="Times New Roman" w:hAnsi="Times New Roman" w:cs="Times New Roman"/>
          <w:sz w:val="28"/>
          <w:szCs w:val="28"/>
        </w:rPr>
        <w:t>лицензий для руководителей подразделений на право использования ПО среди своих сотрудников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95EE9" w:rsidRDefault="000F429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рекламы.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План маркетинговых действий</w:t>
      </w:r>
    </w:p>
    <w:p w:rsidR="00395EE9" w:rsidRDefault="000F4290">
      <w:pPr>
        <w:pStyle w:val="1"/>
        <w:keepNext w:val="0"/>
        <w:keepLines w:val="0"/>
        <w:numPr>
          <w:ilvl w:val="0"/>
          <w:numId w:val="24"/>
        </w:numPr>
        <w:spacing w:line="240" w:lineRule="auto"/>
        <w:rPr>
          <w:color w:val="000000"/>
        </w:rPr>
      </w:pPr>
      <w:r>
        <w:rPr>
          <w:b/>
          <w:color w:val="000000"/>
        </w:rPr>
        <w:t>Мероприятия для достижение планируемых объемов продаж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Маркетинговая цель — внедрение нового </w:t>
      </w:r>
      <w:r>
        <w:rPr>
          <w:rFonts w:ascii="Times New Roman" w:eastAsia="Times New Roman" w:hAnsi="Times New Roman" w:cs="Times New Roman"/>
          <w:sz w:val="28"/>
          <w:szCs w:val="28"/>
        </w:rPr>
        <w:t>товара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рынок и привлечение пот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енциальных клиентов. Достижение цели будет с помощью двух стратегий — блоги в соцсетях и видеохостинг.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Специфика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продукта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определяет способы распространения рекламной кампании. Стратегии рекламы в блоге - реклама в блогах социальной сети Instagram. Поэтому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предприятия планируется создание коммерческого блока с тематикой раскрытия возможностей </w:t>
      </w:r>
      <w:r>
        <w:rPr>
          <w:rFonts w:ascii="Times New Roman" w:eastAsia="Times New Roman" w:hAnsi="Times New Roman" w:cs="Times New Roman"/>
          <w:sz w:val="28"/>
          <w:szCs w:val="28"/>
        </w:rPr>
        <w:t>продукта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План действий:</w:t>
      </w:r>
    </w:p>
    <w:p w:rsidR="00395EE9" w:rsidRDefault="000F429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коммерческого аккаунта за три месяца до выхода.</w:t>
      </w:r>
    </w:p>
    <w:p w:rsidR="00395EE9" w:rsidRDefault="000F429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нового поста каждую неделю, а также новый пост в кратные сроки выхода </w:t>
      </w:r>
      <w:r>
        <w:rPr>
          <w:rFonts w:ascii="Times New Roman" w:eastAsia="Times New Roman" w:hAnsi="Times New Roman" w:cs="Times New Roman"/>
          <w:sz w:val="28"/>
          <w:szCs w:val="28"/>
        </w:rPr>
        <w:t>продукта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(30 дней до выхода, 10 дней, 3 дня, 1 день).</w:t>
      </w:r>
    </w:p>
    <w:p w:rsidR="00395EE9" w:rsidRDefault="000F429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Публикация рекламы в истории в первый месяц блога для привлечения аудитории. Instagram самостоятельно регулирует обхват аудитории в зависимости от бюджета на день, минимальная стоимость рекламы составляе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1$, однако данные обхваты слишком малы, чтобы привлечь потенциальных клиентов. Оптимальный бюджет для привлечения подписчиков - 10$ в день.</w:t>
      </w:r>
    </w:p>
    <w:p w:rsidR="00395EE9" w:rsidRDefault="000F429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Публикация историй каждые выходные в первые два месяца, публикация историй два раза в неделю за месяц до выхода.</w:t>
      </w:r>
    </w:p>
    <w:p w:rsidR="00395EE9" w:rsidRDefault="000F429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Публикация тизер-трейлера на 30 секунд и оформление рекламы Instagram на протяжении 30 дней до выхода </w:t>
      </w:r>
      <w:r>
        <w:rPr>
          <w:rFonts w:ascii="Times New Roman" w:eastAsia="Times New Roman" w:hAnsi="Times New Roman" w:cs="Times New Roman"/>
          <w:sz w:val="28"/>
          <w:szCs w:val="28"/>
        </w:rPr>
        <w:t>продукта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Оптимальные обхваты по прогнозам Instagram определяются за 15$ в день.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Вторая стратегия - видеохостинг. Продвижение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продукта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осуществлятьс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на площадке Youtube - самый популярный сайт для видеохостинга. Ведение видео канала неоптимально на начальных этапах развития, поэтому взаимодействие с аудиторией видеохостинга будет осуществляться через рекламный видео-ролик и видео-тизер продукта.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о-ролик в продолжительность 1 минуты и 15 секунд с рекламой аккаунта в Instagram. Роль данного ролика - привлечь аудиторию. Содержание ролика: представление </w:t>
      </w:r>
      <w:r>
        <w:rPr>
          <w:rFonts w:ascii="Times New Roman" w:eastAsia="Times New Roman" w:hAnsi="Times New Roman" w:cs="Times New Roman"/>
          <w:sz w:val="28"/>
          <w:szCs w:val="28"/>
        </w:rPr>
        <w:t>продукта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какие возможности он предоставляет своим владельцам для личного пользования, для статисти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 показателей сотрудников,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какие проблемы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продукт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решает и какие мероприятия предлагает для улучшения трудового климата в офисах. Видео ролик без актеров, выполненный в графическом формате в цветовой композиции приложения. Чтобы не использовать задействов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аны ресурсы в разработке, заказ видео-ролика будет осуществлять через компанию “VideoOn”, стоимость ролика - 44.750 рублей. Публикация данного ролика - за два месяца до выхода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продукта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протяжении месяца. Политика YouTube - дневной бюджет на предполагаем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 количество просмотров, оптимальный вариант для начинающих компаний - 600 рублей в сутки, таким образом на 30 суток - 18.000 рублей. 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Второй видеоролик - презентация уже готового </w:t>
      </w:r>
      <w:r>
        <w:rPr>
          <w:rFonts w:ascii="Times New Roman" w:eastAsia="Times New Roman" w:hAnsi="Times New Roman" w:cs="Times New Roman"/>
          <w:sz w:val="28"/>
          <w:szCs w:val="28"/>
        </w:rPr>
        <w:t>продукта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Дата публикации </w:t>
      </w:r>
      <w:r>
        <w:rPr>
          <w:rFonts w:ascii="Times New Roman" w:eastAsia="Times New Roman" w:hAnsi="Times New Roman" w:cs="Times New Roman"/>
          <w:sz w:val="28"/>
          <w:szCs w:val="28"/>
        </w:rPr>
        <w:t>видеорекламы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 следующий день после выхода </w:t>
      </w:r>
      <w:r>
        <w:rPr>
          <w:rFonts w:ascii="Times New Roman" w:eastAsia="Times New Roman" w:hAnsi="Times New Roman" w:cs="Times New Roman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sz w:val="28"/>
          <w:szCs w:val="28"/>
        </w:rPr>
        <w:t>дукта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Продолжительность видео-ролика - 30 секунд (для дублирования ролика в сеть Instagram), цель ролика: познакомить аудиторию с уже существующим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продуктом,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содержание: описание </w:t>
      </w:r>
      <w:r>
        <w:rPr>
          <w:rFonts w:ascii="Times New Roman" w:eastAsia="Times New Roman" w:hAnsi="Times New Roman" w:cs="Times New Roman"/>
          <w:sz w:val="28"/>
          <w:szCs w:val="28"/>
        </w:rPr>
        <w:t>функционала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ссылки на соцсети и на магазины приложений. Видео-тизер будет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ыполнен в том же </w:t>
      </w:r>
      <w:r>
        <w:rPr>
          <w:rFonts w:ascii="Times New Roman" w:eastAsia="Times New Roman" w:hAnsi="Times New Roman" w:cs="Times New Roman"/>
          <w:sz w:val="28"/>
          <w:szCs w:val="28"/>
        </w:rPr>
        <w:t>стиле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и первое видео, цветовая схема остается той же, без актеров, в графическом стиле. Видео от компании “VideoOn” - 43.000 рублей. Продолжительность рекламной кампании - 30 календарных дней, с дневным бюджетом - 1000 рублей в день.</w:t>
      </w:r>
    </w:p>
    <w:p w:rsidR="00395EE9" w:rsidRDefault="000F4290">
      <w:pPr>
        <w:pStyle w:val="1"/>
        <w:keepNext w:val="0"/>
        <w:keepLines w:val="0"/>
        <w:numPr>
          <w:ilvl w:val="0"/>
          <w:numId w:val="25"/>
        </w:numPr>
        <w:spacing w:line="240" w:lineRule="auto"/>
        <w:rPr>
          <w:color w:val="000000"/>
        </w:rPr>
      </w:pPr>
      <w:r>
        <w:rPr>
          <w:b/>
          <w:color w:val="000000"/>
        </w:rPr>
        <w:t>Товарная политика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Продукт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распространяется с платн</w:t>
      </w:r>
      <w:r>
        <w:rPr>
          <w:rFonts w:ascii="Times New Roman" w:eastAsia="Times New Roman" w:hAnsi="Times New Roman" w:cs="Times New Roman"/>
          <w:sz w:val="28"/>
          <w:szCs w:val="28"/>
        </w:rPr>
        <w:t>ой лицензией на право использования,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котор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открывает возможности приложения для его владельцев. Распространение </w:t>
      </w:r>
      <w:r>
        <w:rPr>
          <w:rFonts w:ascii="Times New Roman" w:eastAsia="Times New Roman" w:hAnsi="Times New Roman" w:cs="Times New Roman"/>
          <w:sz w:val="28"/>
          <w:szCs w:val="28"/>
        </w:rPr>
        <w:t>продукта будет выполняться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посредством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электронных магазинов приложение - в Google Play($25)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 App Store($99 в год).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зависимости от увеличения </w:t>
      </w:r>
      <w:r>
        <w:rPr>
          <w:rFonts w:ascii="Times New Roman" w:eastAsia="Times New Roman" w:hAnsi="Times New Roman" w:cs="Times New Roman"/>
          <w:sz w:val="28"/>
          <w:szCs w:val="28"/>
        </w:rPr>
        <w:t>численности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будет увеличиваться цена на </w:t>
      </w:r>
      <w:r>
        <w:rPr>
          <w:rFonts w:ascii="Times New Roman" w:eastAsia="Times New Roman" w:hAnsi="Times New Roman" w:cs="Times New Roman"/>
          <w:sz w:val="28"/>
          <w:szCs w:val="28"/>
        </w:rPr>
        <w:t>лицензию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увеличения прибыли будет продаваться рекламное место (cервис-биржи DoubleClick). Реклама не должна давить или настаивать пользователей, рекламное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место - ключевой фактор дохода, всплывающая реклама при входе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от 1500 рублей на месяц от 1.000 просмотров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95EE9" w:rsidRDefault="000F4290">
      <w:pPr>
        <w:pStyle w:val="1"/>
        <w:keepNext w:val="0"/>
        <w:keepLines w:val="0"/>
        <w:numPr>
          <w:ilvl w:val="0"/>
          <w:numId w:val="27"/>
        </w:numPr>
        <w:spacing w:line="240" w:lineRule="auto"/>
        <w:rPr>
          <w:color w:val="000000"/>
        </w:rPr>
      </w:pPr>
      <w:r>
        <w:rPr>
          <w:b/>
          <w:color w:val="000000"/>
        </w:rPr>
        <w:t>Способы завлечения новых клиентов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Ключевой фактор завлечения новых клиентов - продвижение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продукта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среди активных компаний и развивающихся молодых коллективов. Цель первая - это продвижение в соц. сетях. Советы, полезные «лайфхаки» и видео «how to» - контент, на протяжении первых 4-х месяцев. 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планируется провести презентацию товара и конференцию с приглашенным гостем для представления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разработанного продукта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прямым эфиром в Instagram и дальнейшей публикацией в YouTube. Для проведения презентации товара длительностью в 30 минут потребует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ся: аренда светлого офиса по адресу </w:t>
      </w:r>
      <w:hyperlink r:id="rId27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наб. Дубровинского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hyperlink r:id="rId28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60Б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- 250 рублей в час, на два часа съемок, оборудование для съемок и диктора для представления товара. Тема презентации - статистика сотрудников и что она дает руководителю, почему важно бережно относить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ся к условиям труда. Конференция с приглашенным гостем для актуализации разработанного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продукта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дальнейшей публикацией в аккаунты. Для проведения конференции длительностью 45 минут потребуется: светлый офис, оборудование, приглашенный гость - первый клие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нт, который купил приложение по предложению увеличению </w:t>
      </w:r>
      <w:r>
        <w:rPr>
          <w:rFonts w:ascii="Times New Roman" w:eastAsia="Times New Roman" w:hAnsi="Times New Roman" w:cs="Times New Roman"/>
          <w:sz w:val="28"/>
          <w:szCs w:val="28"/>
        </w:rPr>
        <w:t>численности людей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его </w:t>
      </w:r>
      <w:r>
        <w:rPr>
          <w:rFonts w:ascii="Times New Roman" w:eastAsia="Times New Roman" w:hAnsi="Times New Roman" w:cs="Times New Roman"/>
          <w:sz w:val="28"/>
          <w:szCs w:val="28"/>
        </w:rPr>
        <w:t>лицензии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продление бесплатного обслуживания. Тема конференции: какие достоинства и недостатки были выявлены клиентом, чем заинтересовал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продукт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возможности технической под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держки и интеграции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продукта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 нужды и нормы конкретной компании, а также указать ориентир на дальнейшее его развитие.</w:t>
      </w:r>
    </w:p>
    <w:p w:rsidR="00395EE9" w:rsidRDefault="00395EE9">
      <w:pPr>
        <w:pStyle w:val="1"/>
        <w:keepNext w:val="0"/>
        <w:keepLines w:val="0"/>
        <w:spacing w:line="240" w:lineRule="auto"/>
        <w:jc w:val="left"/>
        <w:rPr>
          <w:b/>
        </w:rPr>
      </w:pPr>
    </w:p>
    <w:p w:rsidR="00395EE9" w:rsidRDefault="000F4290">
      <w:pPr>
        <w:pStyle w:val="1"/>
        <w:keepNext w:val="0"/>
        <w:keepLines w:val="0"/>
        <w:numPr>
          <w:ilvl w:val="0"/>
          <w:numId w:val="29"/>
        </w:numPr>
        <w:spacing w:line="240" w:lineRule="auto"/>
        <w:rPr>
          <w:b/>
          <w:color w:val="000000"/>
        </w:rPr>
      </w:pPr>
      <w:r>
        <w:rPr>
          <w:b/>
          <w:color w:val="000000"/>
        </w:rPr>
        <w:t>Послепродажный сервис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 время распространения </w:t>
      </w:r>
      <w:r>
        <w:rPr>
          <w:rFonts w:ascii="Times New Roman" w:eastAsia="Times New Roman" w:hAnsi="Times New Roman" w:cs="Times New Roman"/>
          <w:sz w:val="28"/>
          <w:szCs w:val="28"/>
        </w:rPr>
        <w:t>продукта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планируется сбор и анализ отзывов в Google Play и App Store, напоминание о 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м, чтобы оставить отзыв в приложении в виде ссылки на Google Play и App Store. Также для поддержании связи с пользователями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продукта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разработана специальная вкладка “Помощь, где пользователь может отправить вопрос на официальную почту или описать слу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чаи возникновения ошибок, некорректной работы.</w:t>
      </w:r>
    </w:p>
    <w:p w:rsidR="00395EE9" w:rsidRDefault="00395E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5EE9" w:rsidRDefault="000F4290">
      <w:pPr>
        <w:pStyle w:val="1"/>
        <w:keepNext w:val="0"/>
        <w:keepLines w:val="0"/>
        <w:numPr>
          <w:ilvl w:val="0"/>
          <w:numId w:val="29"/>
        </w:numPr>
        <w:spacing w:line="240" w:lineRule="auto"/>
        <w:rPr>
          <w:color w:val="000000"/>
        </w:rPr>
      </w:pPr>
      <w:r>
        <w:rPr>
          <w:b/>
          <w:color w:val="000000"/>
        </w:rPr>
        <w:t>Послепродажный план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продажи </w:t>
      </w:r>
      <w:r>
        <w:rPr>
          <w:rFonts w:ascii="Times New Roman" w:eastAsia="Times New Roman" w:hAnsi="Times New Roman" w:cs="Times New Roman"/>
          <w:sz w:val="28"/>
          <w:szCs w:val="28"/>
        </w:rPr>
        <w:t>лицензии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покупатель имеет в своем распоряжении доступ к странице управления и сбора статистики со всех аккаунтов, которые будут использовать данный </w:t>
      </w:r>
      <w:r>
        <w:rPr>
          <w:rFonts w:ascii="Times New Roman" w:eastAsia="Times New Roman" w:hAnsi="Times New Roman" w:cs="Times New Roman"/>
          <w:sz w:val="28"/>
          <w:szCs w:val="28"/>
        </w:rPr>
        <w:t>номер лицензии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Количество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подключенных аккаунтов зависит от ее вида. Техническая поддержка после продажи осуществляется бесплатно на протяжении первых трех месяцев, дальнейшая поддержка осуществляется платно и составляет 999 рублей в год.</w:t>
      </w:r>
    </w:p>
    <w:p w:rsidR="00395EE9" w:rsidRDefault="00395E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395EE9">
          <w:pgSz w:w="11909" w:h="16834"/>
          <w:pgMar w:top="1417" w:right="708" w:bottom="1440" w:left="1440" w:header="720" w:footer="720" w:gutter="0"/>
          <w:cols w:space="720"/>
        </w:sectPr>
      </w:pPr>
    </w:p>
    <w:p w:rsidR="00395EE9" w:rsidRDefault="000F4290">
      <w:pPr>
        <w:pStyle w:val="1"/>
      </w:pPr>
      <w:r>
        <w:rPr>
          <w:b/>
          <w:color w:val="000000"/>
        </w:rPr>
        <w:lastRenderedPageBreak/>
        <w:t>Потенциальные риски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8813800</wp:posOffset>
                </wp:positionH>
                <wp:positionV relativeFrom="paragraph">
                  <wp:posOffset>-304799</wp:posOffset>
                </wp:positionV>
                <wp:extent cx="628650" cy="490855"/>
                <wp:effectExtent l="0" t="0" r="0" b="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4375" y="3547273"/>
                          <a:ext cx="60325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95EE9" w:rsidRDefault="00395EE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8813800</wp:posOffset>
                </wp:positionH>
                <wp:positionV relativeFrom="paragraph">
                  <wp:posOffset>-304799</wp:posOffset>
                </wp:positionV>
                <wp:extent cx="628650" cy="490855"/>
                <wp:effectExtent b="0" l="0" r="0" t="0"/>
                <wp:wrapNone/>
                <wp:docPr id="3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490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Анализ и планирование рисков проекта.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Карта рисков:</w:t>
      </w:r>
    </w:p>
    <w:p w:rsidR="00395EE9" w:rsidRDefault="000F429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1) Таблица 10 - Риски разработки</w:t>
      </w:r>
    </w:p>
    <w:tbl>
      <w:tblPr>
        <w:tblStyle w:val="afff3"/>
        <w:tblW w:w="1514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7"/>
        <w:gridCol w:w="2220"/>
        <w:gridCol w:w="2217"/>
        <w:gridCol w:w="2033"/>
        <w:gridCol w:w="2427"/>
        <w:gridCol w:w="2496"/>
        <w:gridCol w:w="3117"/>
        <w:gridCol w:w="220"/>
      </w:tblGrid>
      <w:tr w:rsidR="00395EE9">
        <w:trPr>
          <w:trHeight w:val="740"/>
        </w:trPr>
        <w:tc>
          <w:tcPr>
            <w:tcW w:w="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22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риска</w:t>
            </w:r>
          </w:p>
        </w:tc>
        <w:tc>
          <w:tcPr>
            <w:tcW w:w="22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Описание риска</w:t>
            </w:r>
          </w:p>
        </w:tc>
        <w:tc>
          <w:tcPr>
            <w:tcW w:w="20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Причины</w:t>
            </w:r>
          </w:p>
        </w:tc>
        <w:tc>
          <w:tcPr>
            <w:tcW w:w="24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Последствия</w:t>
            </w:r>
          </w:p>
        </w:tc>
        <w:tc>
          <w:tcPr>
            <w:tcW w:w="24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Предотвращение риска </w:t>
            </w:r>
          </w:p>
        </w:tc>
        <w:tc>
          <w:tcPr>
            <w:tcW w:w="3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Воздействие на реализовавшийся риск</w:t>
            </w: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EE9">
        <w:trPr>
          <w:trHeight w:val="284"/>
        </w:trPr>
        <w:tc>
          <w:tcPr>
            <w:tcW w:w="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EE9">
        <w:trPr>
          <w:trHeight w:val="2496"/>
        </w:trPr>
        <w:tc>
          <w:tcPr>
            <w:tcW w:w="41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Недостаток информации об автоматизируемых процессах</w:t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Недостаток информации об исходной области, недостоверность данных о ней, ошибочное понимание используемых понятий и данных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Недостаточно полное изучение предметной области, отсутствие экспертных знаний</w:t>
            </w:r>
          </w:p>
        </w:tc>
        <w:tc>
          <w:tcPr>
            <w:tcW w:w="2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ерная организация работы программы, ошибки реализации компонентов, создание неподходящего, ненужного программного обеспечения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Больший контакт со специалистами в предметных областях, подробное изучение области автоматизации, составление наиболее полной моде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 автоматизируемых процессов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Приостановка разработки принципиального функционала программного обеспечения, изучение предметной области, исправление ошибок, составление более полного описания предметной области</w:t>
            </w: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EE9">
        <w:trPr>
          <w:trHeight w:val="3287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Потеря сотрудников, участвующих в проекте</w:t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Уход из организации сотрудников, работающих над реализуемым проектом, необходимость переопределения кадрового состава команды разработчиков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Проблемы с управлением кадрами в организации, неудовлетворительные условия работы, неблагоприятный коллектив, завыш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енные и необоснованные требования руководства</w:t>
            </w:r>
          </w:p>
        </w:tc>
        <w:tc>
          <w:tcPr>
            <w:tcW w:w="2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Необходимость изменения состава команды разработчиков, внедрение новых специалистов в проект, дополнительные затраты на поиск и обучение специалиста</w:t>
            </w:r>
          </w:p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4597400</wp:posOffset>
                      </wp:positionH>
                      <wp:positionV relativeFrom="paragraph">
                        <wp:posOffset>-304799</wp:posOffset>
                      </wp:positionV>
                      <wp:extent cx="628650" cy="223808"/>
                      <wp:effectExtent l="0" t="0" r="0" b="0"/>
                      <wp:wrapNone/>
                      <wp:docPr id="41" name="Прямоугольник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44375" y="3680796"/>
                                <a:ext cx="603250" cy="1984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95EE9" w:rsidRDefault="00395EE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4597400</wp:posOffset>
                      </wp:positionH>
                      <wp:positionV relativeFrom="paragraph">
                        <wp:posOffset>-304799</wp:posOffset>
                      </wp:positionV>
                      <wp:extent cx="628650" cy="223808"/>
                      <wp:effectExtent b="0" l="0" r="0" t="0"/>
                      <wp:wrapNone/>
                      <wp:docPr id="41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22380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Организация дополнительных, запасных команд для замены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сотрудников, оформление  специальных договоров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кратчайшие сроки поиск новых сотрудников, реорганизация команды разработки, изменение ролей сотрудников организации</w:t>
            </w: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EE9">
        <w:trPr>
          <w:trHeight w:val="300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Неверная оценка требуемых ресурсов</w:t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Недостаток ресурсов для разработки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Ошибочное проведение анализа разрабатываемого программного обеспечения, недостаточно полное описание требований, недостаток знаний о разрабатываемом программном продукте</w:t>
            </w:r>
          </w:p>
        </w:tc>
        <w:tc>
          <w:tcPr>
            <w:tcW w:w="2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Удорожание разработки, увеличение времени разработки, задержка этапов разработки, необ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ходимость привлечения дополнительных специалистов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Более детальное изучение предметной области, проведение консультаций со специалистами, анализ аналогичных программных продуктов, контроль управления ресурсами на всех этапах создания программного продукта</w:t>
            </w:r>
          </w:p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Поиск путей получения дополнительных ресурсов, необходимых в разработке, изменение сложности программного обеспечения для снижения необходимости в ресурсах</w:t>
            </w: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EE9">
        <w:trPr>
          <w:trHeight w:val="3316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Излишнее усовершенствование («улучшение») проекта</w:t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Попытки довести разрабатываемый продукт до совершенства, осуществление ненужной оптимизации и излишнее усовершенствование программного обеспечения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Отсутствие четких границ разработки, недостаточная степень контроля над проектом</w:t>
            </w:r>
          </w:p>
        </w:tc>
        <w:tc>
          <w:tcPr>
            <w:tcW w:w="2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Увеличение времени разработк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и, удорожание разработки, нерациональное использование ресурсов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Следование установленным рамкам и требованиям, экономный расход ресурсов (в том числе, временных). Минимизация любых действий, которые потребляют ресурсы, но не создают ценности (не являются 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ажными) для конечного потребителя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Осуществление контроля за этапами разработки программного продукта, следование поставленным требованиям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-317499</wp:posOffset>
                      </wp:positionV>
                      <wp:extent cx="628650" cy="223520"/>
                      <wp:effectExtent l="0" t="0" r="0" b="0"/>
                      <wp:wrapNone/>
                      <wp:docPr id="42" name="Прямоугольник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44375" y="3680940"/>
                                <a:ext cx="603250" cy="198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95EE9" w:rsidRDefault="00395EE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-317499</wp:posOffset>
                      </wp:positionV>
                      <wp:extent cx="628650" cy="223520"/>
                      <wp:effectExtent b="0" l="0" r="0" t="0"/>
                      <wp:wrapNone/>
                      <wp:docPr id="42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2235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EE9">
        <w:trPr>
          <w:trHeight w:val="3395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Недостатки расписания проекта</w:t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Ошибки в составлении плана разработки программного обеспечения, несоответствие сроков проведения различных работ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Ошибки на этапе  анализа, неверная оценка возможностей и ресурсов, возникновение непредвиденных ситуаций на различных этапах разработки</w:t>
            </w:r>
          </w:p>
        </w:tc>
        <w:tc>
          <w:tcPr>
            <w:tcW w:w="2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Увеличение времени разработки программного обеспечения, нарушение установленных сроков, отсутствие слаженности в работе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более полного анализа разрабатываемого программного обеспечения, грамотный учет событий, проведение прогнозов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Исправление раб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очего расписания проекта в кратчайшие сроки, изменение процесса разработки для минимизации временных потерь  </w:t>
            </w: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95EE9" w:rsidRDefault="00395E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5EE9" w:rsidRDefault="00395E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5EE9" w:rsidRDefault="00395E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4"/>
        <w:tblW w:w="1480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09"/>
        <w:gridCol w:w="5026"/>
        <w:gridCol w:w="5089"/>
        <w:gridCol w:w="3277"/>
      </w:tblGrid>
      <w:tr w:rsidR="00395EE9">
        <w:trPr>
          <w:trHeight w:val="545"/>
        </w:trPr>
        <w:tc>
          <w:tcPr>
            <w:tcW w:w="14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№</w:t>
            </w:r>
          </w:p>
        </w:tc>
        <w:tc>
          <w:tcPr>
            <w:tcW w:w="133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Общий риск</w:t>
            </w:r>
          </w:p>
        </w:tc>
      </w:tr>
      <w:tr w:rsidR="00395EE9">
        <w:trPr>
          <w:trHeight w:val="545"/>
        </w:trPr>
        <w:tc>
          <w:tcPr>
            <w:tcW w:w="14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Вероятность</w:t>
            </w:r>
          </w:p>
        </w:tc>
        <w:tc>
          <w:tcPr>
            <w:tcW w:w="50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Последствия</w:t>
            </w:r>
          </w:p>
        </w:tc>
        <w:tc>
          <w:tcPr>
            <w:tcW w:w="32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Оценка</w:t>
            </w:r>
          </w:p>
        </w:tc>
      </w:tr>
      <w:tr w:rsidR="00395EE9">
        <w:trPr>
          <w:trHeight w:val="545"/>
        </w:trPr>
        <w:tc>
          <w:tcPr>
            <w:tcW w:w="140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5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0,12</w:t>
            </w:r>
          </w:p>
        </w:tc>
      </w:tr>
      <w:tr w:rsidR="00395EE9">
        <w:trPr>
          <w:trHeight w:val="545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5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0,03</w:t>
            </w:r>
          </w:p>
        </w:tc>
      </w:tr>
      <w:tr w:rsidR="00395EE9">
        <w:trPr>
          <w:trHeight w:val="545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5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</w:tr>
      <w:tr w:rsidR="00395EE9">
        <w:trPr>
          <w:trHeight w:val="545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5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</w:tr>
      <w:tr w:rsidR="00395EE9">
        <w:trPr>
          <w:trHeight w:val="545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5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0,03</w:t>
            </w:r>
          </w:p>
        </w:tc>
      </w:tr>
    </w:tbl>
    <w:p w:rsidR="00395EE9" w:rsidRDefault="000F4290">
      <w:pPr>
        <w:spacing w:before="12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оценки каждого риска, к наиболее высоким рискам относятся риски 1 и 3.</w:t>
      </w:r>
    </w:p>
    <w:p w:rsidR="00395EE9" w:rsidRDefault="00395EE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395EE9" w:rsidRDefault="000F429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2) Таблица 11 - Коммерческие риски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8966200</wp:posOffset>
                </wp:positionH>
                <wp:positionV relativeFrom="paragraph">
                  <wp:posOffset>-165099</wp:posOffset>
                </wp:positionV>
                <wp:extent cx="628650" cy="223520"/>
                <wp:effectExtent l="0" t="0" r="0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4375" y="3680940"/>
                          <a:ext cx="60325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95EE9" w:rsidRDefault="00395EE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8966200</wp:posOffset>
                </wp:positionH>
                <wp:positionV relativeFrom="paragraph">
                  <wp:posOffset>-165099</wp:posOffset>
                </wp:positionV>
                <wp:extent cx="628650" cy="223520"/>
                <wp:effectExtent b="0" l="0" r="0" t="0"/>
                <wp:wrapNone/>
                <wp:docPr id="3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223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8902700</wp:posOffset>
                </wp:positionH>
                <wp:positionV relativeFrom="paragraph">
                  <wp:posOffset>-165099</wp:posOffset>
                </wp:positionV>
                <wp:extent cx="628650" cy="223520"/>
                <wp:effectExtent l="0" t="0" r="0" b="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4375" y="3680940"/>
                          <a:ext cx="60325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95EE9" w:rsidRDefault="00395EE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8902700</wp:posOffset>
                </wp:positionH>
                <wp:positionV relativeFrom="paragraph">
                  <wp:posOffset>-165099</wp:posOffset>
                </wp:positionV>
                <wp:extent cx="628650" cy="223520"/>
                <wp:effectExtent b="0" l="0" r="0" t="0"/>
                <wp:wrapNone/>
                <wp:docPr id="4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223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fff5"/>
        <w:tblW w:w="1504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3"/>
        <w:gridCol w:w="1984"/>
        <w:gridCol w:w="1972"/>
        <w:gridCol w:w="2673"/>
        <w:gridCol w:w="2161"/>
        <w:gridCol w:w="2680"/>
        <w:gridCol w:w="2915"/>
        <w:gridCol w:w="220"/>
      </w:tblGrid>
      <w:tr w:rsidR="00395EE9">
        <w:trPr>
          <w:trHeight w:val="725"/>
        </w:trPr>
        <w:tc>
          <w:tcPr>
            <w:tcW w:w="4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986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риска</w:t>
            </w:r>
          </w:p>
        </w:tc>
        <w:tc>
          <w:tcPr>
            <w:tcW w:w="19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Описание риска</w:t>
            </w:r>
          </w:p>
        </w:tc>
        <w:tc>
          <w:tcPr>
            <w:tcW w:w="26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Причины</w:t>
            </w:r>
          </w:p>
        </w:tc>
        <w:tc>
          <w:tcPr>
            <w:tcW w:w="21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Последствия</w:t>
            </w:r>
          </w:p>
        </w:tc>
        <w:tc>
          <w:tcPr>
            <w:tcW w:w="26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Предотвращение риска </w:t>
            </w:r>
          </w:p>
        </w:tc>
        <w:tc>
          <w:tcPr>
            <w:tcW w:w="29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Воздействие на реализовавшийся риск</w:t>
            </w:r>
          </w:p>
        </w:tc>
        <w:tc>
          <w:tcPr>
            <w:tcW w:w="206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EE9">
        <w:trPr>
          <w:trHeight w:val="20"/>
        </w:trPr>
        <w:tc>
          <w:tcPr>
            <w:tcW w:w="4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EE9">
        <w:trPr>
          <w:trHeight w:val="2834"/>
        </w:trPr>
        <w:tc>
          <w:tcPr>
            <w:tcW w:w="44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Ошибочная стратегия выхода на рынок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Принятие неверных решений о способах вывода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мобильного приложения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рынок, неверно составленный план действий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Недостаточно полное изучение сегмента рынка, конкурентов и потребителей, ограниченность знаний о методах выхо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 на новый рынок и продвижении товара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Увеличение затрат на этапе выхода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мобильного приложения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рынок, в том числе и временных, потеря средств за счет вложений в неподходящие способы распределения и продвижения товара</w:t>
            </w:r>
          </w:p>
        </w:tc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более полного анализа сег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мента рынка, консультации со специалистами в данной области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Устранение недостатка знаний о рынке, проведение изменений в стратегии выхода на рынок</w:t>
            </w:r>
          </w:p>
        </w:tc>
        <w:tc>
          <w:tcPr>
            <w:tcW w:w="206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EE9">
        <w:trPr>
          <w:trHeight w:val="3429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Появление аналога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Появление на рынке аналогичного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мобильного приложения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котор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заинтересует потребителей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Ошибки в анализе сегмента рынка, недостаток информации о действиях конкурирующих организаций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Потеря позиций разработанного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рынке, падение спроса, уменьшение прибыли</w:t>
            </w:r>
          </w:p>
        </w:tc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Создание наиболее эффективного плана для внедрения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удержания положения разработанного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рынке, проведение мероприятий по привлечению клиентов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Укрепление позиций на рынке, привлечение новых клиентов за счет проведения дополнительных маркетинговых мероприятий, акций; доработка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внедрение ново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го, уникального функционала.</w:t>
            </w:r>
          </w:p>
        </w:tc>
        <w:tc>
          <w:tcPr>
            <w:tcW w:w="206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EE9">
        <w:trPr>
          <w:trHeight w:val="4421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Технический прогресс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Уменьшение необходимости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мобильного приложения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из-за внедрения новых технологий, не учитываемых при разработке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Стремительные изменения в области технических средств мониторинга физического состояния, создание новых технологий, устройств и систем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Низкий спрос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мобильные приложения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невозможность окупить процесс разработки и получить прибыль, невозможность укреплен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ия позиций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разработываемого приложения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рынке</w:t>
            </w:r>
          </w:p>
        </w:tc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Постоянный контроль за изменениями в рассматриваемой сфере, проведение мероприятий для своевременного реагирования на инновации;Изначальная разработка с возможностью масштабирования и изменения с наименьшими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затратами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кратчайшие сроки осуществление доработки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поиск потребителей среди тех, кто не перешел на использование новой технологии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-431799</wp:posOffset>
                      </wp:positionV>
                      <wp:extent cx="628650" cy="352946"/>
                      <wp:effectExtent l="0" t="0" r="0" b="0"/>
                      <wp:wrapNone/>
                      <wp:docPr id="36" name="Прямоугольник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44375" y="3616227"/>
                                <a:ext cx="603250" cy="3275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95EE9" w:rsidRDefault="00395EE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-431799</wp:posOffset>
                      </wp:positionV>
                      <wp:extent cx="628650" cy="352946"/>
                      <wp:effectExtent b="0" l="0" r="0" t="0"/>
                      <wp:wrapNone/>
                      <wp:docPr id="36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5294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06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EE9">
        <w:trPr>
          <w:trHeight w:val="4205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Рост цен на сопутствующие устройства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Изменение стоимости сопутствующих устройств программного продукта, без которых сам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имеет ценности для потребителя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Резкое возрастание стоимости устройств мониторинга активности (фитнес-часы, браслеты и т.д.), уменьшение потребителей в данной област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Уменьшение спроса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приложение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прекращение сотрудничества с клиентами, прекращающими использовать систему вследствие ее дороговизны  </w:t>
            </w:r>
          </w:p>
        </w:tc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Мониторинг стоимости сопутствующих устройств, перераспределение ресурсов с учетом полученной информации, проведение ме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роприятий по внедрению дополнительных способов дохода в программный продукт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дополнительных мероприятий для привлечения потребителей, уменьшение стоимости программного продукта за счет добавления иного способа дохода (реклама, подписка и т.д.)</w:t>
            </w:r>
          </w:p>
        </w:tc>
        <w:tc>
          <w:tcPr>
            <w:tcW w:w="206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EE9">
        <w:trPr>
          <w:trHeight w:val="3425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Пиратское распространение копий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разрабатываемого приложения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Появление в открытом доступе для потребителей «взломанных» версий программного продукта</w:t>
            </w:r>
          </w:p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Незаинтересованность</w:t>
            </w:r>
          </w:p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потребителей в использовании лицензированных версий программного продукта, желание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потребителей сократить стоимость работы с системой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Сокращение</w:t>
            </w:r>
          </w:p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объемов продаж, возможность снижения репутации программного продукта и компании за счет изменений в нелицензионных копиях продукта</w:t>
            </w:r>
          </w:p>
        </w:tc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на этапе разработки комплекса мер, направленных на 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ащиту программного продукта от несанкционированного использования, распространения и модификации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Выпуск обновлений, содержащих в первую очередь дополнительные меры, направленные на повышение безопасности программного продукта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-469899</wp:posOffset>
                      </wp:positionV>
                      <wp:extent cx="628650" cy="387066"/>
                      <wp:effectExtent l="0" t="0" r="0" b="0"/>
                      <wp:wrapNone/>
                      <wp:docPr id="44" name="Прямоугольник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44375" y="3599167"/>
                                <a:ext cx="603250" cy="3616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95EE9" w:rsidRDefault="00395EE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-469899</wp:posOffset>
                      </wp:positionV>
                      <wp:extent cx="628650" cy="387066"/>
                      <wp:effectExtent b="0" l="0" r="0" t="0"/>
                      <wp:wrapNone/>
                      <wp:docPr id="44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8706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06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95EE9" w:rsidRDefault="00395E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5EE9" w:rsidRDefault="00395E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5EE9" w:rsidRDefault="00395E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5EE9" w:rsidRDefault="00395E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5EE9" w:rsidRDefault="00395E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6"/>
        <w:tblW w:w="1480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09"/>
        <w:gridCol w:w="5026"/>
        <w:gridCol w:w="5089"/>
        <w:gridCol w:w="3277"/>
      </w:tblGrid>
      <w:tr w:rsidR="00395EE9">
        <w:trPr>
          <w:trHeight w:val="545"/>
        </w:trPr>
        <w:tc>
          <w:tcPr>
            <w:tcW w:w="14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33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Общий риск</w:t>
            </w:r>
          </w:p>
        </w:tc>
      </w:tr>
      <w:tr w:rsidR="00395EE9">
        <w:trPr>
          <w:trHeight w:val="545"/>
        </w:trPr>
        <w:tc>
          <w:tcPr>
            <w:tcW w:w="14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Вероятность</w:t>
            </w:r>
          </w:p>
        </w:tc>
        <w:tc>
          <w:tcPr>
            <w:tcW w:w="50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Последствия</w:t>
            </w:r>
          </w:p>
        </w:tc>
        <w:tc>
          <w:tcPr>
            <w:tcW w:w="32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Оценка</w:t>
            </w:r>
          </w:p>
        </w:tc>
      </w:tr>
      <w:tr w:rsidR="00395EE9">
        <w:trPr>
          <w:trHeight w:val="545"/>
        </w:trPr>
        <w:tc>
          <w:tcPr>
            <w:tcW w:w="140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5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0,05</w:t>
            </w:r>
          </w:p>
        </w:tc>
      </w:tr>
      <w:tr w:rsidR="00395EE9">
        <w:trPr>
          <w:trHeight w:val="545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5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0,06</w:t>
            </w:r>
          </w:p>
        </w:tc>
      </w:tr>
      <w:tr w:rsidR="00395EE9">
        <w:trPr>
          <w:trHeight w:val="545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5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</w:tr>
      <w:tr w:rsidR="00395EE9">
        <w:trPr>
          <w:trHeight w:val="545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5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5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0,05</w:t>
            </w:r>
          </w:p>
        </w:tc>
      </w:tr>
      <w:tr w:rsidR="00395EE9">
        <w:trPr>
          <w:trHeight w:val="545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5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0,28</w:t>
            </w:r>
          </w:p>
        </w:tc>
      </w:tr>
    </w:tbl>
    <w:p w:rsidR="00395EE9" w:rsidRDefault="000F4290">
      <w:pPr>
        <w:spacing w:before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оценки каждого риска, к наиболее высоким рискам относятся риски 2 и 5.</w:t>
      </w:r>
      <w:r>
        <w:rPr>
          <w:color w:val="121212"/>
          <w:sz w:val="28"/>
          <w:szCs w:val="28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8928100</wp:posOffset>
                </wp:positionH>
                <wp:positionV relativeFrom="paragraph">
                  <wp:posOffset>-241299</wp:posOffset>
                </wp:positionV>
                <wp:extent cx="628650" cy="386715"/>
                <wp:effectExtent l="0" t="0" r="0" b="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4375" y="3599343"/>
                          <a:ext cx="60325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95EE9" w:rsidRDefault="00395EE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8928100</wp:posOffset>
                </wp:positionH>
                <wp:positionV relativeFrom="paragraph">
                  <wp:posOffset>-241299</wp:posOffset>
                </wp:positionV>
                <wp:extent cx="628650" cy="386715"/>
                <wp:effectExtent b="0" l="0" r="0" t="0"/>
                <wp:wrapNone/>
                <wp:docPr id="3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386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9080500</wp:posOffset>
                </wp:positionH>
                <wp:positionV relativeFrom="paragraph">
                  <wp:posOffset>-88899</wp:posOffset>
                </wp:positionV>
                <wp:extent cx="628650" cy="386715"/>
                <wp:effectExtent l="0" t="0" r="0" b="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4375" y="3599343"/>
                          <a:ext cx="60325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95EE9" w:rsidRDefault="00395EE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9080500</wp:posOffset>
                </wp:positionH>
                <wp:positionV relativeFrom="paragraph">
                  <wp:posOffset>-88899</wp:posOffset>
                </wp:positionV>
                <wp:extent cx="628650" cy="386715"/>
                <wp:effectExtent b="0" l="0" r="0" t="0"/>
                <wp:wrapNone/>
                <wp:docPr id="3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386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95EE9" w:rsidRDefault="000F42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3) Таблица 12 - финансовые риски</w:t>
      </w:r>
    </w:p>
    <w:tbl>
      <w:tblPr>
        <w:tblStyle w:val="afff7"/>
        <w:tblW w:w="14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2"/>
        <w:gridCol w:w="2006"/>
        <w:gridCol w:w="2570"/>
        <w:gridCol w:w="2577"/>
        <w:gridCol w:w="2261"/>
        <w:gridCol w:w="2363"/>
        <w:gridCol w:w="2482"/>
        <w:gridCol w:w="220"/>
      </w:tblGrid>
      <w:tr w:rsidR="00395EE9">
        <w:trPr>
          <w:trHeight w:val="725"/>
        </w:trPr>
        <w:tc>
          <w:tcPr>
            <w:tcW w:w="4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0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риска</w:t>
            </w:r>
          </w:p>
        </w:tc>
        <w:tc>
          <w:tcPr>
            <w:tcW w:w="25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Описание риска</w:t>
            </w:r>
          </w:p>
        </w:tc>
        <w:tc>
          <w:tcPr>
            <w:tcW w:w="25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Причины</w:t>
            </w:r>
          </w:p>
        </w:tc>
        <w:tc>
          <w:tcPr>
            <w:tcW w:w="22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Последствия</w:t>
            </w:r>
          </w:p>
        </w:tc>
        <w:tc>
          <w:tcPr>
            <w:tcW w:w="23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Предотвращение риска </w:t>
            </w:r>
          </w:p>
        </w:tc>
        <w:tc>
          <w:tcPr>
            <w:tcW w:w="24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Воздействие на реализовавшийся риск</w:t>
            </w: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EE9">
        <w:trPr>
          <w:trHeight w:val="20"/>
        </w:trPr>
        <w:tc>
          <w:tcPr>
            <w:tcW w:w="4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EE9">
        <w:trPr>
          <w:trHeight w:val="2550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Валютный риск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Уменьшение доходов компании вследствие неблагоприятного изменения курсов иностранных валют и (или) драгоценных металлов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Краткосрочные или долгосрочные колебания курса валют, которые происходят на финансовом рынке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Уменьшение прибыли компании из-за проблем с конвертацией денежных средств при работе с иностранными потребителями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Быстрый своевременный учет коэффициента риска, 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ализ колебания валютных курсов, организация сделок с замедлением либо ускорением выплат в зависимости от курса валют</w:t>
            </w:r>
          </w:p>
        </w:tc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мероприятий по минимизации потерь при проведении сделок с иностранными компаниями</w:t>
            </w: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EE9">
        <w:trPr>
          <w:trHeight w:val="2579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Репутационный риск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Ухудшение репутации ком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пании из-за каких-либо обстоятельств: судебные иски против компании, неблагоприятные отзывы о продукте, огласка в связи с каким-либо отрицательным событием и так далее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Совершение работниками компании действий, порочащих ее репутацию, участие в отрицательны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 событиях, нечестные методы конкурентной борьбы со стороны других компаний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Ухудшение репутации компании среди потребителей, уменьшение спроса, расторжение договоров с другими компаниями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дополнительных мероприятий по вопросам репутационного мене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джмента для сотрудников, контроль и своевременное реагирование на отзывы и описания компании</w:t>
            </w:r>
          </w:p>
        </w:tc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мероприятий по улучшению репутации компании, внутренние изменения в компании для устранения объектов конфликта</w:t>
            </w: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EE9">
        <w:trPr>
          <w:trHeight w:val="3146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Налоговый риск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Введение новых налогов и сборов, приводящее к незапланированным потерям денежных средств, увеличение существующих налоговых ставок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Изменения внешней или внутренней политики, изменения экономического курса государства, недостаточная информированность компан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ии как налогоплательщика, плохо построенная финансовая система организации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Финансовые потери организации, увеличение налоговой нагрузки, дополнительные потери средств по штрафным санкциям, потери связанные с уголовными последствиями и судебными издержками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Своевременная оценка действующих налогов и деятельности компании, анализ норм действующего в финансово-налоговой сфере законодательства, перспектив их развития, осуществление контроля за выплатами организации</w:t>
            </w:r>
          </w:p>
        </w:tc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Покрытие в кратчайшие сроки всех дополнительных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потерь из-за введения новых налогов, получения организацией штрафов, изменения действующих ставок налогов и так далее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hidden="0" allowOverlap="1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-482599</wp:posOffset>
                      </wp:positionV>
                      <wp:extent cx="628650" cy="386715"/>
                      <wp:effectExtent l="0" t="0" r="0" b="0"/>
                      <wp:wrapNone/>
                      <wp:docPr id="35" name="Прямоугольник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44375" y="3599343"/>
                                <a:ext cx="603250" cy="361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95EE9" w:rsidRDefault="00395EE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-482599</wp:posOffset>
                      </wp:positionV>
                      <wp:extent cx="628650" cy="386715"/>
                      <wp:effectExtent b="0" l="0" r="0" t="0"/>
                      <wp:wrapNone/>
                      <wp:docPr id="35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3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867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EE9">
        <w:trPr>
          <w:trHeight w:val="3935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Недостаток средств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Непредвиденное сокращение доходов компании, невозможность оплачивать запланированные мероприятия, осуществлять выплаты работникам и/или по кредиту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Недостаточно эффективный анализ бюджета компании и необходимых затрат, непредвиденные траты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Невозможность ком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пании выплачивать кредит, налоги, оплачивать труд сотрудников, проведение мероприятий по продвижению товара и так далее.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Формирование финансовых запасов резервов, которые будут использованы в случае возникновения неблагоприятной ситуации, введение дополнит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ельного способа дохода для организации</w:t>
            </w:r>
          </w:p>
        </w:tc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Осуществление мероприятий для покрытия в кратчайшие сроки всех возникших задолженностей, сокращение затрат компании</w:t>
            </w: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EE9">
        <w:trPr>
          <w:trHeight w:val="4535"/>
        </w:trPr>
        <w:tc>
          <w:tcPr>
            <w:tcW w:w="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Изменения в законодательстве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Потери от непредвиденного законодательного регулирования, внедрения дополнительных актов, регулирующих отношения в сфере разработки программного обеспечения, хранения и обработки личных данных и так далее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Внесение изменений в законодательные акты, отсутств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ие в организации мероприятий по анализу и контролю изменений в законодательстве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Финансовые потери, необходимость изменения организационной структуры компании, необходимость доработки и изменения программного продукта, прекращение работы с уже существующими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клиентами</w:t>
            </w:r>
          </w:p>
        </w:tc>
        <w:tc>
          <w:tcPr>
            <w:tcW w:w="2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Своевременный контроль планируемых изменений в законодательных актах, прогнозирование их влияния на работу организации и проведение соответствующих мероприятий  </w:t>
            </w:r>
          </w:p>
        </w:tc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мероприятий по минимизации потерь, своевременное устранение несоответств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ий деятельности компании новым законодательным актам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hidden="0" allowOverlap="1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-469899</wp:posOffset>
                      </wp:positionV>
                      <wp:extent cx="628650" cy="386715"/>
                      <wp:effectExtent l="0" t="0" r="0" b="0"/>
                      <wp:wrapNone/>
                      <wp:docPr id="33" name="Прямоугольник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44375" y="3599343"/>
                                <a:ext cx="603250" cy="361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95EE9" w:rsidRDefault="00395EE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-469899</wp:posOffset>
                      </wp:positionV>
                      <wp:extent cx="628650" cy="386715"/>
                      <wp:effectExtent b="0" l="0" r="0" t="0"/>
                      <wp:wrapNone/>
                      <wp:docPr id="33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3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867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95EE9" w:rsidRDefault="00395EE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8"/>
        <w:tblW w:w="1480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09"/>
        <w:gridCol w:w="5026"/>
        <w:gridCol w:w="5089"/>
        <w:gridCol w:w="3277"/>
      </w:tblGrid>
      <w:tr w:rsidR="00395EE9">
        <w:trPr>
          <w:trHeight w:val="41"/>
        </w:trPr>
        <w:tc>
          <w:tcPr>
            <w:tcW w:w="14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№</w:t>
            </w:r>
          </w:p>
        </w:tc>
        <w:tc>
          <w:tcPr>
            <w:tcW w:w="133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Общий риск</w:t>
            </w:r>
          </w:p>
        </w:tc>
      </w:tr>
      <w:tr w:rsidR="00395EE9">
        <w:trPr>
          <w:trHeight w:val="295"/>
        </w:trPr>
        <w:tc>
          <w:tcPr>
            <w:tcW w:w="140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39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Вероятность</w:t>
            </w:r>
          </w:p>
        </w:tc>
        <w:tc>
          <w:tcPr>
            <w:tcW w:w="5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Последствия</w:t>
            </w:r>
          </w:p>
        </w:tc>
        <w:tc>
          <w:tcPr>
            <w:tcW w:w="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Оценка</w:t>
            </w:r>
          </w:p>
        </w:tc>
      </w:tr>
      <w:tr w:rsidR="00395EE9">
        <w:trPr>
          <w:trHeight w:val="25"/>
        </w:trPr>
        <w:tc>
          <w:tcPr>
            <w:tcW w:w="140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2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50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32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0,02</w:t>
            </w:r>
          </w:p>
        </w:tc>
      </w:tr>
      <w:tr w:rsidR="00395EE9">
        <w:trPr>
          <w:trHeight w:val="20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5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</w:tr>
      <w:tr w:rsidR="00395EE9">
        <w:trPr>
          <w:trHeight w:val="71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5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0,06</w:t>
            </w:r>
          </w:p>
        </w:tc>
      </w:tr>
      <w:tr w:rsidR="00395EE9">
        <w:trPr>
          <w:trHeight w:val="20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  <w:tc>
          <w:tcPr>
            <w:tcW w:w="5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0,8</w:t>
            </w:r>
          </w:p>
        </w:tc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0,56</w:t>
            </w:r>
          </w:p>
        </w:tc>
      </w:tr>
      <w:tr w:rsidR="00395EE9">
        <w:trPr>
          <w:trHeight w:val="70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5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0,03</w:t>
            </w:r>
          </w:p>
        </w:tc>
      </w:tr>
    </w:tbl>
    <w:p w:rsidR="00395EE9" w:rsidRDefault="000F4290">
      <w:pPr>
        <w:spacing w:before="12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395EE9">
          <w:pgSz w:w="16834" w:h="11909" w:orient="landscape"/>
          <w:pgMar w:top="708" w:right="816" w:bottom="1440" w:left="1417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Исходя из оценки каждого риска, к наиболее высоким рискам относятся риски 3 и 4.</w:t>
      </w:r>
    </w:p>
    <w:p w:rsidR="00395EE9" w:rsidRDefault="000F429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Карточки наиболее высоких рисков:</w:t>
      </w:r>
    </w:p>
    <w:tbl>
      <w:tblPr>
        <w:tblStyle w:val="afff9"/>
        <w:tblW w:w="996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785"/>
        <w:gridCol w:w="5176"/>
      </w:tblGrid>
      <w:tr w:rsidR="00395EE9">
        <w:trPr>
          <w:trHeight w:val="844"/>
        </w:trPr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Номер: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R-101  (« Недостаток информации об автоматизируемых процессах»)</w:t>
            </w:r>
          </w:p>
        </w:tc>
        <w:tc>
          <w:tcPr>
            <w:tcW w:w="5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Категория: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Организационный.</w:t>
            </w:r>
          </w:p>
        </w:tc>
      </w:tr>
      <w:tr w:rsidR="00395EE9">
        <w:trPr>
          <w:trHeight w:val="789"/>
        </w:trPr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Причина: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Недостаточно полное изучение предметной области, отсутствие экспертных знаний</w:t>
            </w:r>
          </w:p>
          <w:p w:rsidR="00395EE9" w:rsidRDefault="00395EE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Симптомы: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Недостаток информации об исходной области, недостоверность данных о ней, ошибочное понимание используемых понятий и данных</w:t>
            </w:r>
          </w:p>
        </w:tc>
      </w:tr>
      <w:tr w:rsidR="00395EE9">
        <w:trPr>
          <w:trHeight w:val="2030"/>
        </w:trPr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Последствия: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Неверная организация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программы, ошибки реализации компонентов, создание неподходящего, ненужного программного обеспечения</w:t>
            </w:r>
          </w:p>
        </w:tc>
        <w:tc>
          <w:tcPr>
            <w:tcW w:w="5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Воздействие: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Больший контакт со специалистами в предметных областях, подробное изучение области автоматизации, составление наиболее полной модели автомат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изируемых процессов</w:t>
            </w:r>
          </w:p>
        </w:tc>
      </w:tr>
      <w:tr w:rsidR="00395EE9">
        <w:trPr>
          <w:trHeight w:val="20"/>
        </w:trPr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Вероятность: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Ниже среднего.</w:t>
            </w:r>
          </w:p>
        </w:tc>
        <w:tc>
          <w:tcPr>
            <w:tcW w:w="5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Степень воздействия: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Значительная.</w:t>
            </w:r>
          </w:p>
        </w:tc>
      </w:tr>
      <w:tr w:rsidR="00395EE9">
        <w:trPr>
          <w:trHeight w:val="28"/>
        </w:trPr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Ранг: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Средний. </w:t>
            </w:r>
          </w:p>
        </w:tc>
        <w:tc>
          <w:tcPr>
            <w:tcW w:w="5176" w:type="dxa"/>
            <w:tcBorders>
              <w:top w:val="single" w:sz="8" w:space="0" w:color="000000"/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395EE9" w:rsidRDefault="000F42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tbl>
      <w:tblPr>
        <w:tblStyle w:val="afffa"/>
        <w:tblW w:w="996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84"/>
        <w:gridCol w:w="4977"/>
      </w:tblGrid>
      <w:tr w:rsidR="00395EE9">
        <w:trPr>
          <w:trHeight w:val="282"/>
        </w:trPr>
        <w:tc>
          <w:tcPr>
            <w:tcW w:w="4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Номер: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R-103  («Неверная оценка требуемых ресурсов»)</w:t>
            </w:r>
          </w:p>
        </w:tc>
        <w:tc>
          <w:tcPr>
            <w:tcW w:w="4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Категория: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Организационный.</w:t>
            </w:r>
          </w:p>
        </w:tc>
      </w:tr>
      <w:tr w:rsidR="00395EE9">
        <w:trPr>
          <w:trHeight w:val="2030"/>
        </w:trPr>
        <w:tc>
          <w:tcPr>
            <w:tcW w:w="4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Причина: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Ошибочное проведение анализа разрабатываемого программного обеспечения, недостаточно полное описание требований, недостаток знаний о разрабатываемом программном продукте</w:t>
            </w:r>
          </w:p>
        </w:tc>
        <w:tc>
          <w:tcPr>
            <w:tcW w:w="4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Симптомы: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Недостаток ресурсов для разработки</w:t>
            </w:r>
          </w:p>
        </w:tc>
      </w:tr>
      <w:tr w:rsidR="00395EE9">
        <w:trPr>
          <w:trHeight w:val="2300"/>
        </w:trPr>
        <w:tc>
          <w:tcPr>
            <w:tcW w:w="4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Последствия: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 Удорожание разработки,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увеличение времени разработки, задержка этапов разработки, необходимость привлечения дополнительных специалистов</w:t>
            </w:r>
          </w:p>
        </w:tc>
        <w:tc>
          <w:tcPr>
            <w:tcW w:w="4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Воздействие: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 Более детальное изучение предметной области, проведение консультаций со специалистами, анализ аналогичных программных продуктов,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контроль управления ресурсами на всех этапах создания программного продукта</w:t>
            </w:r>
          </w:p>
        </w:tc>
      </w:tr>
      <w:tr w:rsidR="00395EE9">
        <w:trPr>
          <w:trHeight w:val="20"/>
        </w:trPr>
        <w:tc>
          <w:tcPr>
            <w:tcW w:w="4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Вероятность: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Средняя.</w:t>
            </w:r>
          </w:p>
        </w:tc>
        <w:tc>
          <w:tcPr>
            <w:tcW w:w="4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Степень воздействия: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Значительная.</w:t>
            </w:r>
          </w:p>
        </w:tc>
      </w:tr>
      <w:tr w:rsidR="00395EE9">
        <w:trPr>
          <w:trHeight w:val="20"/>
        </w:trPr>
        <w:tc>
          <w:tcPr>
            <w:tcW w:w="4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Ранг: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Высокий. </w:t>
            </w:r>
          </w:p>
        </w:tc>
        <w:tc>
          <w:tcPr>
            <w:tcW w:w="4977" w:type="dxa"/>
            <w:tcBorders>
              <w:top w:val="single" w:sz="8" w:space="0" w:color="000000"/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395EE9" w:rsidRDefault="000F42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 </w:t>
      </w:r>
    </w:p>
    <w:tbl>
      <w:tblPr>
        <w:tblStyle w:val="afffb"/>
        <w:tblW w:w="996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39"/>
        <w:gridCol w:w="5622"/>
      </w:tblGrid>
      <w:tr w:rsidR="00395EE9">
        <w:trPr>
          <w:trHeight w:val="680"/>
        </w:trPr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Номер: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R-202  («Появление аналога»)</w:t>
            </w:r>
          </w:p>
        </w:tc>
        <w:tc>
          <w:tcPr>
            <w:tcW w:w="5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Категория: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Продуктовый.</w:t>
            </w:r>
          </w:p>
        </w:tc>
      </w:tr>
      <w:tr w:rsidR="00395EE9">
        <w:trPr>
          <w:trHeight w:val="966"/>
        </w:trPr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Причина: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  Ошибки в анализе сегмента рынка, недостаток информации о действиях конкурирующих организаций</w:t>
            </w:r>
          </w:p>
        </w:tc>
        <w:tc>
          <w:tcPr>
            <w:tcW w:w="5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Симптомы: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Появление на рынке аналогичного программного продукта, который заинтересует потребителей</w:t>
            </w:r>
          </w:p>
        </w:tc>
      </w:tr>
      <w:tr w:rsidR="00395EE9">
        <w:trPr>
          <w:trHeight w:val="1014"/>
        </w:trPr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Последствия: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Потеря позиций разработанного программного пр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одукта на рынке, падение спроса, уменьшение прибыли</w:t>
            </w:r>
          </w:p>
        </w:tc>
        <w:tc>
          <w:tcPr>
            <w:tcW w:w="5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Воздействие: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Создание наиболее эффективного плана для внедрения и удержания положения разработанного программного продукта на рынке, проведение мероприятий по привлечению клиентов</w:t>
            </w:r>
          </w:p>
        </w:tc>
      </w:tr>
      <w:tr w:rsidR="00395EE9">
        <w:trPr>
          <w:trHeight w:val="20"/>
        </w:trPr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Вероятность: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Ниже сред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него.</w:t>
            </w:r>
          </w:p>
        </w:tc>
        <w:tc>
          <w:tcPr>
            <w:tcW w:w="5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Степень воздействия: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Средняя.</w:t>
            </w:r>
          </w:p>
        </w:tc>
      </w:tr>
      <w:tr w:rsidR="00395EE9">
        <w:trPr>
          <w:trHeight w:val="20"/>
        </w:trPr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Ранг: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Средний. </w:t>
            </w:r>
          </w:p>
        </w:tc>
        <w:tc>
          <w:tcPr>
            <w:tcW w:w="5622" w:type="dxa"/>
            <w:tcBorders>
              <w:top w:val="single" w:sz="8" w:space="0" w:color="000000"/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395EE9" w:rsidRDefault="000F42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tbl>
      <w:tblPr>
        <w:tblStyle w:val="afffc"/>
        <w:tblW w:w="996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354"/>
        <w:gridCol w:w="4607"/>
      </w:tblGrid>
      <w:tr w:rsidR="00395EE9">
        <w:trPr>
          <w:trHeight w:val="20"/>
        </w:trPr>
        <w:tc>
          <w:tcPr>
            <w:tcW w:w="5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Номер: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R-205 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«Пиратское распространение копий разрабатываемого приложения»)</w:t>
            </w:r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Категория: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Коммерческий.</w:t>
            </w:r>
          </w:p>
        </w:tc>
      </w:tr>
      <w:tr w:rsidR="00395EE9">
        <w:trPr>
          <w:trHeight w:val="927"/>
        </w:trPr>
        <w:tc>
          <w:tcPr>
            <w:tcW w:w="5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Причина: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Незаинтересованность потребителей в использовании лицензированных версий программного продукта, желание потребителей сократить стоимость работы с системой</w:t>
            </w:r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Симптомы: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Появление в открытом доступе для потребителей «взломанных» версий программного продукта</w:t>
            </w:r>
          </w:p>
        </w:tc>
      </w:tr>
      <w:tr w:rsidR="00395EE9">
        <w:trPr>
          <w:trHeight w:val="1506"/>
        </w:trPr>
        <w:tc>
          <w:tcPr>
            <w:tcW w:w="5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Последствия: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Сокращение объемов продаж, возможность снижения репутации программного продукта и компании за счет изменений в нелицензионных копиях продукта</w:t>
            </w:r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Воздействие: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Проведение на этапе разработки комплекса мер, направленных на защиту программного про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дукта от несанкционированного использования, распространения и модификации</w:t>
            </w:r>
          </w:p>
        </w:tc>
      </w:tr>
      <w:tr w:rsidR="00395EE9">
        <w:trPr>
          <w:trHeight w:val="20"/>
        </w:trPr>
        <w:tc>
          <w:tcPr>
            <w:tcW w:w="5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Вероятность: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Высокая.</w:t>
            </w:r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Степень воздействия: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Значительная.</w:t>
            </w:r>
          </w:p>
        </w:tc>
      </w:tr>
      <w:tr w:rsidR="00395EE9">
        <w:trPr>
          <w:trHeight w:val="20"/>
        </w:trPr>
        <w:tc>
          <w:tcPr>
            <w:tcW w:w="5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Ранг: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Высокий. </w:t>
            </w:r>
          </w:p>
        </w:tc>
        <w:tc>
          <w:tcPr>
            <w:tcW w:w="4607" w:type="dxa"/>
            <w:tcBorders>
              <w:top w:val="single" w:sz="8" w:space="0" w:color="000000"/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395EE9" w:rsidRDefault="000F429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 </w:t>
      </w:r>
    </w:p>
    <w:p w:rsidR="00395EE9" w:rsidRDefault="00395EE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95EE9" w:rsidRDefault="00395EE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95EE9" w:rsidRDefault="00395EE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ffd"/>
        <w:tblW w:w="996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73"/>
        <w:gridCol w:w="4788"/>
      </w:tblGrid>
      <w:tr w:rsidR="00395EE9">
        <w:trPr>
          <w:trHeight w:val="20"/>
        </w:trPr>
        <w:tc>
          <w:tcPr>
            <w:tcW w:w="5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Номер: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R-303  («Налоговый риск»)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Категория: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Финансовый.</w:t>
            </w:r>
          </w:p>
        </w:tc>
      </w:tr>
      <w:tr w:rsidR="00395EE9">
        <w:trPr>
          <w:trHeight w:val="2300"/>
        </w:trPr>
        <w:tc>
          <w:tcPr>
            <w:tcW w:w="5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Причина: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Изменения внешней или внутренней политики, изменения экономического курса государства, недостаточная информированность компании как налогоплательщика, плохо построенная финансовая система организации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Симптомы: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 Введение новых налогов и сборов, приводящее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 незапланированным потерям денежных средств, увеличение существующих налоговых ставок</w:t>
            </w:r>
          </w:p>
        </w:tc>
      </w:tr>
      <w:tr w:rsidR="00395EE9">
        <w:trPr>
          <w:trHeight w:val="2570"/>
        </w:trPr>
        <w:tc>
          <w:tcPr>
            <w:tcW w:w="5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Последствия: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Финансовые потери организации, увеличение налоговой нагрузки, дополнительные потери средств по штрафным санкциям, потери связанные с уголовными последствиями и судебными издержками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Воздействие: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Своевременная оценка действующих налогов и деятельности комп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ании, анализ норм действующего в финансово-налоговой сфере законодательства, перспектив их развития, осуществление контроля за выплатами организации</w:t>
            </w:r>
          </w:p>
        </w:tc>
      </w:tr>
      <w:tr w:rsidR="00395EE9">
        <w:trPr>
          <w:trHeight w:val="20"/>
        </w:trPr>
        <w:tc>
          <w:tcPr>
            <w:tcW w:w="5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Вероятность: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Ниже среднего.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Степень воздействия: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Средняя.</w:t>
            </w:r>
          </w:p>
        </w:tc>
      </w:tr>
      <w:tr w:rsidR="00395EE9">
        <w:trPr>
          <w:trHeight w:val="20"/>
        </w:trPr>
        <w:tc>
          <w:tcPr>
            <w:tcW w:w="5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Ранг: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Средний. 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395EE9" w:rsidRDefault="000F42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tbl>
      <w:tblPr>
        <w:tblStyle w:val="afffe"/>
        <w:tblW w:w="996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96"/>
        <w:gridCol w:w="5065"/>
      </w:tblGrid>
      <w:tr w:rsidR="00395EE9">
        <w:trPr>
          <w:trHeight w:val="20"/>
        </w:trPr>
        <w:tc>
          <w:tcPr>
            <w:tcW w:w="4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Номер: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R-304  «Недостаток средств»</w:t>
            </w:r>
          </w:p>
        </w:tc>
        <w:tc>
          <w:tcPr>
            <w:tcW w:w="5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Категория: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Финансовый.</w:t>
            </w:r>
          </w:p>
        </w:tc>
      </w:tr>
      <w:tr w:rsidR="00395EE9">
        <w:trPr>
          <w:trHeight w:val="709"/>
        </w:trPr>
        <w:tc>
          <w:tcPr>
            <w:tcW w:w="4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Причина: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Недостаточно эффективный анализ бюджета компании и необходимых затрат, непредвиденные траты</w:t>
            </w:r>
          </w:p>
        </w:tc>
        <w:tc>
          <w:tcPr>
            <w:tcW w:w="5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Симптомы: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Непредвиденное сокращение доходов компании, невозможность оплачивать запланированные мероп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риятия, осуществлять выплаты работникам и/или по кредиту</w:t>
            </w:r>
          </w:p>
        </w:tc>
      </w:tr>
      <w:tr w:rsidR="00395EE9">
        <w:trPr>
          <w:trHeight w:val="542"/>
        </w:trPr>
        <w:tc>
          <w:tcPr>
            <w:tcW w:w="4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Последствия: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Невозможность компании выплачивать кредит, налоги, оплачивать труд сотрудников, проведение мероприятий по продвижению товара и так далее.</w:t>
            </w:r>
          </w:p>
        </w:tc>
        <w:tc>
          <w:tcPr>
            <w:tcW w:w="5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Воздействие: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 Формирование финансовых запасов резервов, которые будут использованы в случае возникновения неблагоприятной ситуации, введение дополнительного способа дохода для организации</w:t>
            </w:r>
          </w:p>
        </w:tc>
      </w:tr>
      <w:tr w:rsidR="00395EE9">
        <w:trPr>
          <w:trHeight w:val="20"/>
        </w:trPr>
        <w:tc>
          <w:tcPr>
            <w:tcW w:w="4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Вероятность: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Высокая.</w:t>
            </w:r>
          </w:p>
        </w:tc>
        <w:tc>
          <w:tcPr>
            <w:tcW w:w="5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Степень воздействия: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Критическая.</w:t>
            </w:r>
          </w:p>
        </w:tc>
      </w:tr>
      <w:tr w:rsidR="00395EE9">
        <w:trPr>
          <w:trHeight w:val="20"/>
        </w:trPr>
        <w:tc>
          <w:tcPr>
            <w:tcW w:w="4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Ранг: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Высокий. </w:t>
            </w:r>
          </w:p>
        </w:tc>
        <w:tc>
          <w:tcPr>
            <w:tcW w:w="5065" w:type="dxa"/>
            <w:tcBorders>
              <w:top w:val="single" w:sz="8" w:space="0" w:color="000000"/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E9" w:rsidRDefault="000F42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395EE9" w:rsidRDefault="00395EE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395EE9">
          <w:pgSz w:w="11909" w:h="16834"/>
          <w:pgMar w:top="1417" w:right="708" w:bottom="816" w:left="1440" w:header="720" w:footer="720" w:gutter="0"/>
          <w:cols w:space="720"/>
        </w:sectPr>
      </w:pPr>
    </w:p>
    <w:p w:rsidR="00395EE9" w:rsidRDefault="000F42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Финансовый план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13 – Постоянные расходы</w:t>
      </w:r>
    </w:p>
    <w:tbl>
      <w:tblPr>
        <w:tblStyle w:val="affff"/>
        <w:tblW w:w="99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8"/>
        <w:gridCol w:w="4989"/>
      </w:tblGrid>
      <w:tr w:rsidR="00395EE9">
        <w:tc>
          <w:tcPr>
            <w:tcW w:w="4988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Зарплата сотрудникам </w:t>
            </w:r>
          </w:p>
        </w:tc>
        <w:tc>
          <w:tcPr>
            <w:tcW w:w="4989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112226,46</w:t>
            </w:r>
          </w:p>
        </w:tc>
      </w:tr>
      <w:tr w:rsidR="00395EE9">
        <w:tc>
          <w:tcPr>
            <w:tcW w:w="4988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Обслуживание оборудования</w:t>
            </w:r>
          </w:p>
        </w:tc>
        <w:tc>
          <w:tcPr>
            <w:tcW w:w="4989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649,825</w:t>
            </w:r>
          </w:p>
        </w:tc>
      </w:tr>
      <w:tr w:rsidR="00395EE9">
        <w:tc>
          <w:tcPr>
            <w:tcW w:w="4988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Банковский процент</w:t>
            </w:r>
          </w:p>
        </w:tc>
        <w:tc>
          <w:tcPr>
            <w:tcW w:w="4989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56 674,58</w:t>
            </w:r>
          </w:p>
        </w:tc>
      </w:tr>
      <w:tr w:rsidR="00395EE9">
        <w:tc>
          <w:tcPr>
            <w:tcW w:w="4988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Оплата аккаунта в App Store</w:t>
            </w:r>
          </w:p>
        </w:tc>
        <w:tc>
          <w:tcPr>
            <w:tcW w:w="4989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594</w:t>
            </w:r>
          </w:p>
        </w:tc>
      </w:tr>
      <w:tr w:rsidR="00395EE9">
        <w:tc>
          <w:tcPr>
            <w:tcW w:w="4988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Итого</w:t>
            </w:r>
          </w:p>
        </w:tc>
        <w:tc>
          <w:tcPr>
            <w:tcW w:w="4989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113470,29</w:t>
            </w:r>
          </w:p>
        </w:tc>
      </w:tr>
    </w:tbl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14 –Разовые расходы</w:t>
      </w:r>
    </w:p>
    <w:tbl>
      <w:tblPr>
        <w:tblStyle w:val="affff0"/>
        <w:tblW w:w="99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8"/>
        <w:gridCol w:w="4989"/>
      </w:tblGrid>
      <w:tr w:rsidR="00395EE9">
        <w:tc>
          <w:tcPr>
            <w:tcW w:w="4988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Оборудование </w:t>
            </w:r>
          </w:p>
        </w:tc>
        <w:tc>
          <w:tcPr>
            <w:tcW w:w="4989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259930</w:t>
            </w:r>
          </w:p>
        </w:tc>
      </w:tr>
      <w:tr w:rsidR="00395EE9">
        <w:tc>
          <w:tcPr>
            <w:tcW w:w="4988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Затраты на комплектующие</w:t>
            </w:r>
          </w:p>
        </w:tc>
        <w:tc>
          <w:tcPr>
            <w:tcW w:w="4989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5198,6</w:t>
            </w:r>
          </w:p>
        </w:tc>
      </w:tr>
      <w:tr w:rsidR="00395EE9">
        <w:tc>
          <w:tcPr>
            <w:tcW w:w="4988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Рекламная акция</w:t>
            </w:r>
          </w:p>
        </w:tc>
        <w:tc>
          <w:tcPr>
            <w:tcW w:w="4989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200000</w:t>
            </w:r>
          </w:p>
        </w:tc>
      </w:tr>
      <w:tr w:rsidR="00395EE9">
        <w:tc>
          <w:tcPr>
            <w:tcW w:w="4988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Оплата аккаунта в Google market</w:t>
            </w:r>
          </w:p>
        </w:tc>
        <w:tc>
          <w:tcPr>
            <w:tcW w:w="4989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1800</w:t>
            </w:r>
          </w:p>
        </w:tc>
      </w:tr>
      <w:tr w:rsidR="00395EE9">
        <w:tc>
          <w:tcPr>
            <w:tcW w:w="4988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Итого</w:t>
            </w:r>
          </w:p>
        </w:tc>
        <w:tc>
          <w:tcPr>
            <w:tcW w:w="4989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466928,6</w:t>
            </w:r>
          </w:p>
        </w:tc>
      </w:tr>
    </w:tbl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Себестоимость 1 копии составляет 1986,31, а средняя цена товара 3754,13. Объем продаж в среднем составляет 50 штук. Таким образом, минимальная цена товара, при которой можно прийти в ноль при том же уровне затрат и продаж составляет (113470,29 + 1986,31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50)/50 =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4255,71. 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Критический объем продаж будет составлять 30,1.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есть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лицензия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месяц.</w:t>
      </w:r>
    </w:p>
    <w:p w:rsidR="00395EE9" w:rsidRDefault="000F4290">
      <w:pPr>
        <w:keepNext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15 – Данные для построения графика точки безубыточности</w:t>
      </w:r>
    </w:p>
    <w:tbl>
      <w:tblPr>
        <w:tblStyle w:val="affff1"/>
        <w:tblW w:w="99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4166"/>
        <w:gridCol w:w="2550"/>
      </w:tblGrid>
      <w:tr w:rsidR="00395EE9">
        <w:trPr>
          <w:trHeight w:val="315"/>
        </w:trPr>
        <w:tc>
          <w:tcPr>
            <w:tcW w:w="3261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Объемы продаж</w:t>
            </w:r>
          </w:p>
        </w:tc>
        <w:tc>
          <w:tcPr>
            <w:tcW w:w="4166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Постоянные расходы</w:t>
            </w:r>
          </w:p>
        </w:tc>
        <w:tc>
          <w:tcPr>
            <w:tcW w:w="2550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Выручка</w:t>
            </w:r>
          </w:p>
        </w:tc>
      </w:tr>
      <w:tr w:rsidR="00395EE9">
        <w:trPr>
          <w:trHeight w:val="315"/>
        </w:trPr>
        <w:tc>
          <w:tcPr>
            <w:tcW w:w="3261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166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113470,2941</w:t>
            </w:r>
          </w:p>
        </w:tc>
        <w:tc>
          <w:tcPr>
            <w:tcW w:w="2550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395EE9">
        <w:trPr>
          <w:trHeight w:val="315"/>
        </w:trPr>
        <w:tc>
          <w:tcPr>
            <w:tcW w:w="3261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166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113470,2941</w:t>
            </w:r>
          </w:p>
        </w:tc>
        <w:tc>
          <w:tcPr>
            <w:tcW w:w="2550" w:type="dxa"/>
            <w:vAlign w:val="bottom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18770,6624</w:t>
            </w:r>
          </w:p>
        </w:tc>
      </w:tr>
      <w:tr w:rsidR="00395EE9">
        <w:trPr>
          <w:trHeight w:val="315"/>
        </w:trPr>
        <w:tc>
          <w:tcPr>
            <w:tcW w:w="3261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166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113470,2941</w:t>
            </w:r>
          </w:p>
        </w:tc>
        <w:tc>
          <w:tcPr>
            <w:tcW w:w="2550" w:type="dxa"/>
            <w:vAlign w:val="bottom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37541,3248</w:t>
            </w:r>
          </w:p>
        </w:tc>
      </w:tr>
      <w:tr w:rsidR="00395EE9">
        <w:trPr>
          <w:trHeight w:val="315"/>
        </w:trPr>
        <w:tc>
          <w:tcPr>
            <w:tcW w:w="3261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166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113470,2941</w:t>
            </w:r>
          </w:p>
        </w:tc>
        <w:tc>
          <w:tcPr>
            <w:tcW w:w="2550" w:type="dxa"/>
            <w:vAlign w:val="bottom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56311,98719</w:t>
            </w:r>
          </w:p>
        </w:tc>
      </w:tr>
      <w:tr w:rsidR="00395EE9">
        <w:trPr>
          <w:trHeight w:val="315"/>
        </w:trPr>
        <w:tc>
          <w:tcPr>
            <w:tcW w:w="3261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4166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113470,2941</w:t>
            </w:r>
          </w:p>
        </w:tc>
        <w:tc>
          <w:tcPr>
            <w:tcW w:w="2550" w:type="dxa"/>
            <w:vAlign w:val="bottom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75082,64959</w:t>
            </w:r>
          </w:p>
        </w:tc>
      </w:tr>
      <w:tr w:rsidR="00395EE9">
        <w:trPr>
          <w:trHeight w:val="315"/>
        </w:trPr>
        <w:tc>
          <w:tcPr>
            <w:tcW w:w="3261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4166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113470,2941</w:t>
            </w:r>
          </w:p>
        </w:tc>
        <w:tc>
          <w:tcPr>
            <w:tcW w:w="2550" w:type="dxa"/>
            <w:vAlign w:val="bottom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93853,31199</w:t>
            </w:r>
          </w:p>
        </w:tc>
      </w:tr>
      <w:tr w:rsidR="00395EE9">
        <w:trPr>
          <w:trHeight w:val="315"/>
        </w:trPr>
        <w:tc>
          <w:tcPr>
            <w:tcW w:w="3261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4166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113470,2941</w:t>
            </w:r>
          </w:p>
        </w:tc>
        <w:tc>
          <w:tcPr>
            <w:tcW w:w="2550" w:type="dxa"/>
            <w:vAlign w:val="bottom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112623,9744</w:t>
            </w:r>
          </w:p>
        </w:tc>
      </w:tr>
      <w:tr w:rsidR="00395EE9">
        <w:trPr>
          <w:trHeight w:val="315"/>
        </w:trPr>
        <w:tc>
          <w:tcPr>
            <w:tcW w:w="3261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4166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113470,2941</w:t>
            </w:r>
          </w:p>
        </w:tc>
        <w:tc>
          <w:tcPr>
            <w:tcW w:w="2550" w:type="dxa"/>
            <w:vAlign w:val="bottom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131394,6368</w:t>
            </w:r>
          </w:p>
        </w:tc>
      </w:tr>
      <w:tr w:rsidR="00395EE9">
        <w:trPr>
          <w:trHeight w:val="315"/>
        </w:trPr>
        <w:tc>
          <w:tcPr>
            <w:tcW w:w="3261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4166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113470,2941</w:t>
            </w:r>
          </w:p>
        </w:tc>
        <w:tc>
          <w:tcPr>
            <w:tcW w:w="2550" w:type="dxa"/>
            <w:vAlign w:val="bottom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150165,2992</w:t>
            </w:r>
          </w:p>
        </w:tc>
      </w:tr>
      <w:tr w:rsidR="00395EE9">
        <w:trPr>
          <w:trHeight w:val="315"/>
        </w:trPr>
        <w:tc>
          <w:tcPr>
            <w:tcW w:w="3261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4166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113470,2941</w:t>
            </w:r>
          </w:p>
        </w:tc>
        <w:tc>
          <w:tcPr>
            <w:tcW w:w="2550" w:type="dxa"/>
            <w:vAlign w:val="bottom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168935,9616</w:t>
            </w:r>
          </w:p>
        </w:tc>
      </w:tr>
      <w:tr w:rsidR="00395EE9">
        <w:trPr>
          <w:trHeight w:val="315"/>
        </w:trPr>
        <w:tc>
          <w:tcPr>
            <w:tcW w:w="3261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4166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113470,2941</w:t>
            </w:r>
          </w:p>
        </w:tc>
        <w:tc>
          <w:tcPr>
            <w:tcW w:w="2550" w:type="dxa"/>
            <w:vAlign w:val="bottom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187706,624</w:t>
            </w:r>
          </w:p>
        </w:tc>
      </w:tr>
      <w:tr w:rsidR="00395EE9">
        <w:trPr>
          <w:trHeight w:val="315"/>
        </w:trPr>
        <w:tc>
          <w:tcPr>
            <w:tcW w:w="3261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4166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113470,2941</w:t>
            </w:r>
          </w:p>
        </w:tc>
        <w:tc>
          <w:tcPr>
            <w:tcW w:w="2550" w:type="dxa"/>
            <w:vAlign w:val="bottom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206477,2864</w:t>
            </w:r>
          </w:p>
        </w:tc>
      </w:tr>
      <w:tr w:rsidR="00395EE9">
        <w:trPr>
          <w:trHeight w:val="315"/>
        </w:trPr>
        <w:tc>
          <w:tcPr>
            <w:tcW w:w="3261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4166" w:type="dxa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113470,2941</w:t>
            </w:r>
          </w:p>
        </w:tc>
        <w:tc>
          <w:tcPr>
            <w:tcW w:w="2550" w:type="dxa"/>
            <w:vAlign w:val="bottom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225247,9488</w:t>
            </w:r>
          </w:p>
        </w:tc>
      </w:tr>
    </w:tbl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95EE9" w:rsidRDefault="000F4290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724897" cy="3019742"/>
            <wp:effectExtent l="0" t="0" r="0" b="0"/>
            <wp:docPr id="5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897" cy="3019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9 – График точки безубыточности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Запас финансовой прочности, исходя из полученных данных, будет составлять 19 </w:t>
      </w:r>
      <w:r>
        <w:rPr>
          <w:rFonts w:ascii="Times New Roman" w:eastAsia="Times New Roman" w:hAnsi="Times New Roman" w:cs="Times New Roman"/>
          <w:sz w:val="28"/>
          <w:szCs w:val="28"/>
        </w:rPr>
        <w:t>лицензий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коэффициент финансовой прочности составляет 38%.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Следовательно, так как для продвижения необходимо 200000 рублей и себестоимость разработки 842399,43, то необходимо 1042399,43 рублей, из которых 1 000 000 рублей это кредит, а 42399,43 собственные средства.</w:t>
      </w: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395EE9">
          <w:pgSz w:w="11909" w:h="16834"/>
          <w:pgMar w:top="1417" w:right="708" w:bottom="1440" w:left="14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Согласно «Плану продаж», подсчитав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доходы и расходы можно определить срок окупаемости проекта (таблица 16)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5EE9" w:rsidRDefault="00395E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16 – Чистая прибыль</w:t>
      </w:r>
    </w:p>
    <w:tbl>
      <w:tblPr>
        <w:tblStyle w:val="affff2"/>
        <w:tblW w:w="15441" w:type="dxa"/>
        <w:tblInd w:w="-176" w:type="dxa"/>
        <w:tblLayout w:type="fixed"/>
        <w:tblLook w:val="0400" w:firstRow="0" w:lastRow="0" w:firstColumn="0" w:lastColumn="0" w:noHBand="0" w:noVBand="1"/>
      </w:tblPr>
      <w:tblGrid>
        <w:gridCol w:w="1849"/>
        <w:gridCol w:w="1151"/>
        <w:gridCol w:w="1151"/>
        <w:gridCol w:w="1151"/>
        <w:gridCol w:w="1151"/>
        <w:gridCol w:w="1151"/>
        <w:gridCol w:w="1151"/>
        <w:gridCol w:w="1151"/>
        <w:gridCol w:w="1041"/>
        <w:gridCol w:w="1041"/>
        <w:gridCol w:w="1151"/>
        <w:gridCol w:w="1151"/>
        <w:gridCol w:w="1151"/>
      </w:tblGrid>
      <w:tr w:rsidR="00395EE9">
        <w:trPr>
          <w:trHeight w:val="279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Период времени (месяцы)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мес.</w:t>
            </w:r>
          </w:p>
        </w:tc>
        <w:tc>
          <w:tcPr>
            <w:tcW w:w="115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мес.</w:t>
            </w:r>
          </w:p>
        </w:tc>
        <w:tc>
          <w:tcPr>
            <w:tcW w:w="115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 мес.</w:t>
            </w:r>
          </w:p>
        </w:tc>
        <w:tc>
          <w:tcPr>
            <w:tcW w:w="115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мес.</w:t>
            </w:r>
          </w:p>
        </w:tc>
        <w:tc>
          <w:tcPr>
            <w:tcW w:w="115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 мес.</w:t>
            </w:r>
          </w:p>
        </w:tc>
        <w:tc>
          <w:tcPr>
            <w:tcW w:w="115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 мес.</w:t>
            </w:r>
          </w:p>
        </w:tc>
        <w:tc>
          <w:tcPr>
            <w:tcW w:w="115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 мес.</w:t>
            </w:r>
          </w:p>
        </w:tc>
        <w:tc>
          <w:tcPr>
            <w:tcW w:w="104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 мес.</w:t>
            </w:r>
          </w:p>
        </w:tc>
        <w:tc>
          <w:tcPr>
            <w:tcW w:w="104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 мес.</w:t>
            </w:r>
          </w:p>
        </w:tc>
        <w:tc>
          <w:tcPr>
            <w:tcW w:w="115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 мес.</w:t>
            </w:r>
          </w:p>
        </w:tc>
        <w:tc>
          <w:tcPr>
            <w:tcW w:w="115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 мес.</w:t>
            </w:r>
          </w:p>
        </w:tc>
        <w:tc>
          <w:tcPr>
            <w:tcW w:w="115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 мес.</w:t>
            </w:r>
          </w:p>
        </w:tc>
      </w:tr>
      <w:tr w:rsidR="00395EE9">
        <w:trPr>
          <w:trHeight w:val="348"/>
        </w:trPr>
        <w:tc>
          <w:tcPr>
            <w:tcW w:w="1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Доходы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190447,74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184727,15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189255,95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171617,49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188302,52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190686,1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190686,1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186157,3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186634,2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202842,33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219050,65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180913,43</w:t>
            </w:r>
          </w:p>
        </w:tc>
      </w:tr>
      <w:tr w:rsidR="00395EE9">
        <w:trPr>
          <w:trHeight w:val="348"/>
        </w:trPr>
        <w:tc>
          <w:tcPr>
            <w:tcW w:w="1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Затраты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88459,33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88459,33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89216,64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84672,80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88459,33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88459,33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88459,33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88459,33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88459,33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92245,87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96032,40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88459,33</w:t>
            </w:r>
          </w:p>
        </w:tc>
      </w:tr>
      <w:tr w:rsidR="00395EE9">
        <w:trPr>
          <w:trHeight w:val="348"/>
        </w:trPr>
        <w:tc>
          <w:tcPr>
            <w:tcW w:w="18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Чистая прибыль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101988,40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96267,82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100039,31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86944,68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99843,18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102226,76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102226,76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97697,97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98174,68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110596,47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123018,25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92454,10</w:t>
            </w:r>
          </w:p>
        </w:tc>
      </w:tr>
      <w:tr w:rsidR="00395EE9">
        <w:trPr>
          <w:trHeight w:val="348"/>
        </w:trPr>
        <w:tc>
          <w:tcPr>
            <w:tcW w:w="1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395EE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395E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395E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395E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395E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395E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395E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395E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395E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395E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395E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395E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395E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95EE9">
        <w:trPr>
          <w:trHeight w:val="348"/>
        </w:trPr>
        <w:tc>
          <w:tcPr>
            <w:tcW w:w="1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Коэффициент дисконтирования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0,09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0,09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0,09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0,09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0,09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0,09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0,09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0,09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0,09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0,09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0,09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0,09</w:t>
            </w:r>
          </w:p>
        </w:tc>
      </w:tr>
      <w:tr w:rsidR="00395EE9">
        <w:trPr>
          <w:trHeight w:val="348"/>
        </w:trPr>
        <w:tc>
          <w:tcPr>
            <w:tcW w:w="1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Прибыль дисконт.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9 115,27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8 603,99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8 941,07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7 770,73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8 923,54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9 136,58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9 136,58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8 731,81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8 774,42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9 884,62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10 994,83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8 263,14</w:t>
            </w:r>
          </w:p>
        </w:tc>
      </w:tr>
    </w:tbl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16 – Чистая прибыль (продолжение)</w:t>
      </w:r>
    </w:p>
    <w:tbl>
      <w:tblPr>
        <w:tblStyle w:val="affff3"/>
        <w:tblW w:w="102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64"/>
        <w:gridCol w:w="1889"/>
        <w:gridCol w:w="1889"/>
        <w:gridCol w:w="1206"/>
        <w:gridCol w:w="1206"/>
        <w:gridCol w:w="1371"/>
      </w:tblGrid>
      <w:tr w:rsidR="00395EE9">
        <w:trPr>
          <w:trHeight w:val="58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Период времени (месяцы)</w:t>
            </w:r>
          </w:p>
        </w:tc>
        <w:tc>
          <w:tcPr>
            <w:tcW w:w="1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год 1 полугодие</w:t>
            </w:r>
          </w:p>
        </w:tc>
        <w:tc>
          <w:tcPr>
            <w:tcW w:w="188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год 2 полугодие</w:t>
            </w:r>
          </w:p>
        </w:tc>
        <w:tc>
          <w:tcPr>
            <w:tcW w:w="120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 год.</w:t>
            </w:r>
          </w:p>
        </w:tc>
        <w:tc>
          <w:tcPr>
            <w:tcW w:w="120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год.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 год.</w:t>
            </w:r>
          </w:p>
        </w:tc>
      </w:tr>
      <w:tr w:rsidR="00395EE9">
        <w:trPr>
          <w:trHeight w:val="348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Доходы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1 561 242,40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1 175 103,06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769 895,11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954 860,62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1 098 351,90</w:t>
            </w:r>
          </w:p>
        </w:tc>
      </w:tr>
      <w:tr w:rsidR="00395EE9">
        <w:trPr>
          <w:trHeight w:val="348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Затраты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55 137,84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55 137,84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59 681,68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59 681,68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59 681,68</w:t>
            </w:r>
          </w:p>
        </w:tc>
      </w:tr>
      <w:tr w:rsidR="00395EE9">
        <w:trPr>
          <w:trHeight w:val="348"/>
        </w:trPr>
        <w:tc>
          <w:tcPr>
            <w:tcW w:w="2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Чистая прибыль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1 506 104,56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1 119 965,22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710 213,43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895 178,94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1 038 670,22</w:t>
            </w:r>
          </w:p>
        </w:tc>
      </w:tr>
      <w:tr w:rsidR="00395EE9">
        <w:trPr>
          <w:trHeight w:val="68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5EE9" w:rsidRDefault="00395E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395E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395E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395E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395E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395E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95EE9">
        <w:trPr>
          <w:trHeight w:val="348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Коэфф. дисконт.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0,09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0,09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0,09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0,09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0,09</w:t>
            </w:r>
          </w:p>
        </w:tc>
      </w:tr>
      <w:tr w:rsidR="00395EE9">
        <w:trPr>
          <w:trHeight w:val="348"/>
        </w:trPr>
        <w:tc>
          <w:tcPr>
            <w:tcW w:w="2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Прибыль дисконт.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134 608,97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100 097,54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63 475,74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80 007,14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5EE9" w:rsidRDefault="000F42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92 831,76</w:t>
            </w:r>
          </w:p>
        </w:tc>
      </w:tr>
    </w:tbl>
    <w:p w:rsidR="00395EE9" w:rsidRDefault="000F42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аким образом, полная окупаемость проекта будет составлять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 месяцев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395EE9">
      <w:pgSz w:w="16834" w:h="11909" w:orient="landscape"/>
      <w:pgMar w:top="708" w:right="1440" w:bottom="144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290" w:rsidRDefault="000F4290">
      <w:pPr>
        <w:spacing w:line="240" w:lineRule="auto"/>
      </w:pPr>
      <w:r>
        <w:separator/>
      </w:r>
    </w:p>
  </w:endnote>
  <w:endnote w:type="continuationSeparator" w:id="0">
    <w:p w:rsidR="000F4290" w:rsidRDefault="000F42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290" w:rsidRDefault="000F4290">
      <w:pPr>
        <w:spacing w:line="240" w:lineRule="auto"/>
      </w:pPr>
      <w:r>
        <w:separator/>
      </w:r>
    </w:p>
  </w:footnote>
  <w:footnote w:type="continuationSeparator" w:id="0">
    <w:p w:rsidR="000F4290" w:rsidRDefault="000F42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EE9" w:rsidRDefault="000F429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 w:rsidR="00410F99"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410F99">
      <w:rPr>
        <w:rFonts w:ascii="Times New Roman" w:eastAsia="Times New Roman" w:hAnsi="Times New Roman" w:cs="Times New Roman"/>
        <w:noProof/>
        <w:color w:val="000000"/>
        <w:sz w:val="20"/>
        <w:szCs w:val="20"/>
      </w:rPr>
      <w:t>42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EE9" w:rsidRDefault="000F429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Выполнили: студенты группы 81ПГ</w:t>
    </w:r>
  </w:p>
  <w:p w:rsidR="00395EE9" w:rsidRDefault="000F429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Герасимова Н.М.</w:t>
    </w:r>
    <w:r>
      <w:rPr>
        <w:rFonts w:ascii="Times New Roman" w:eastAsia="Times New Roman" w:hAnsi="Times New Roman" w:cs="Times New Roman"/>
        <w:color w:val="000000"/>
      </w:rPr>
      <w:br/>
      <w:t>Полонская Т.С</w:t>
    </w:r>
    <w:r>
      <w:rPr>
        <w:rFonts w:ascii="Times New Roman" w:eastAsia="Times New Roman" w:hAnsi="Times New Roman" w:cs="Times New Roman"/>
        <w:color w:val="000000"/>
      </w:rPr>
      <w:br/>
      <w:t>Рябоконь К.В.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0FDB"/>
    <w:multiLevelType w:val="multilevel"/>
    <w:tmpl w:val="F06C08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5552F8A"/>
    <w:multiLevelType w:val="multilevel"/>
    <w:tmpl w:val="1F4E3F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1440" w:hanging="360"/>
      </w:pPr>
      <w:rPr>
        <w:color w:val="000000"/>
        <w:sz w:val="28"/>
        <w:szCs w:val="28"/>
      </w:rPr>
    </w:lvl>
    <w:lvl w:ilvl="2">
      <w:start w:val="56"/>
      <w:numFmt w:val="bullet"/>
      <w:lvlText w:val="⇨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6312DF4"/>
    <w:multiLevelType w:val="multilevel"/>
    <w:tmpl w:val="2EE2F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065E0146"/>
    <w:multiLevelType w:val="multilevel"/>
    <w:tmpl w:val="F31E87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081134DD"/>
    <w:multiLevelType w:val="multilevel"/>
    <w:tmpl w:val="6ABAFC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0A092904"/>
    <w:multiLevelType w:val="multilevel"/>
    <w:tmpl w:val="8D94E6A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A5E73E1"/>
    <w:multiLevelType w:val="multilevel"/>
    <w:tmpl w:val="B4BE8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0D791E8D"/>
    <w:multiLevelType w:val="multilevel"/>
    <w:tmpl w:val="A39290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125D3497"/>
    <w:multiLevelType w:val="multilevel"/>
    <w:tmpl w:val="79D2F5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15503F8A"/>
    <w:multiLevelType w:val="multilevel"/>
    <w:tmpl w:val="9F309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nsid w:val="16BE3347"/>
    <w:multiLevelType w:val="multilevel"/>
    <w:tmpl w:val="F43438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171B0B25"/>
    <w:multiLevelType w:val="multilevel"/>
    <w:tmpl w:val="9D24DD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18AD5A09"/>
    <w:multiLevelType w:val="multilevel"/>
    <w:tmpl w:val="978A3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>
    <w:nsid w:val="1D5C08DB"/>
    <w:multiLevelType w:val="multilevel"/>
    <w:tmpl w:val="BBCE87B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>
    <w:nsid w:val="1FCE675F"/>
    <w:multiLevelType w:val="multilevel"/>
    <w:tmpl w:val="0008AF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nsid w:val="21377B19"/>
    <w:multiLevelType w:val="multilevel"/>
    <w:tmpl w:val="602A88F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6DB595B"/>
    <w:multiLevelType w:val="multilevel"/>
    <w:tmpl w:val="73DAF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>
    <w:nsid w:val="29BC4A6B"/>
    <w:multiLevelType w:val="multilevel"/>
    <w:tmpl w:val="685E36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D025998"/>
    <w:multiLevelType w:val="multilevel"/>
    <w:tmpl w:val="B7EA027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4A1A2D"/>
    <w:multiLevelType w:val="multilevel"/>
    <w:tmpl w:val="C81A098A"/>
    <w:lvl w:ilvl="0">
      <w:start w:val="1"/>
      <w:numFmt w:val="decimal"/>
      <w:lvlText w:val="%1."/>
      <w:lvlJc w:val="left"/>
      <w:pPr>
        <w:ind w:left="1637" w:hanging="360"/>
      </w:p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20">
    <w:nsid w:val="332C4D13"/>
    <w:multiLevelType w:val="multilevel"/>
    <w:tmpl w:val="19DA0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>
    <w:nsid w:val="3463083B"/>
    <w:multiLevelType w:val="multilevel"/>
    <w:tmpl w:val="0400E8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>
    <w:nsid w:val="35EC5663"/>
    <w:multiLevelType w:val="multilevel"/>
    <w:tmpl w:val="BEF8AEA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>
    <w:nsid w:val="373358C6"/>
    <w:multiLevelType w:val="multilevel"/>
    <w:tmpl w:val="DD14E08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>
    <w:nsid w:val="3B3409B3"/>
    <w:multiLevelType w:val="multilevel"/>
    <w:tmpl w:val="7EBA1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>
    <w:nsid w:val="3CF84068"/>
    <w:multiLevelType w:val="multilevel"/>
    <w:tmpl w:val="3D10E0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>
    <w:nsid w:val="40AF3821"/>
    <w:multiLevelType w:val="multilevel"/>
    <w:tmpl w:val="16FE6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>
    <w:nsid w:val="415C3B69"/>
    <w:multiLevelType w:val="multilevel"/>
    <w:tmpl w:val="B3A445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>
    <w:nsid w:val="424E5A3C"/>
    <w:multiLevelType w:val="multilevel"/>
    <w:tmpl w:val="E80CBD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>
    <w:nsid w:val="48593978"/>
    <w:multiLevelType w:val="multilevel"/>
    <w:tmpl w:val="F168CC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>
    <w:nsid w:val="52BE79F1"/>
    <w:multiLevelType w:val="multilevel"/>
    <w:tmpl w:val="E9DC21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>
    <w:nsid w:val="53C02113"/>
    <w:multiLevelType w:val="multilevel"/>
    <w:tmpl w:val="10CEEDF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>
    <w:nsid w:val="59A84E20"/>
    <w:multiLevelType w:val="multilevel"/>
    <w:tmpl w:val="C9A8B97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A1F14AA"/>
    <w:multiLevelType w:val="multilevel"/>
    <w:tmpl w:val="F5627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4">
    <w:nsid w:val="5BA177D5"/>
    <w:multiLevelType w:val="multilevel"/>
    <w:tmpl w:val="F9585A2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5">
    <w:nsid w:val="5D30427D"/>
    <w:multiLevelType w:val="multilevel"/>
    <w:tmpl w:val="0F2C7D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6">
    <w:nsid w:val="5DD20998"/>
    <w:multiLevelType w:val="multilevel"/>
    <w:tmpl w:val="7B7CA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>
    <w:nsid w:val="5E181A50"/>
    <w:multiLevelType w:val="multilevel"/>
    <w:tmpl w:val="2AEE478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5F1D1427"/>
    <w:multiLevelType w:val="multilevel"/>
    <w:tmpl w:val="7B947D0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0A43441"/>
    <w:multiLevelType w:val="multilevel"/>
    <w:tmpl w:val="B0346B1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62441914"/>
    <w:multiLevelType w:val="multilevel"/>
    <w:tmpl w:val="815C2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1">
    <w:nsid w:val="672D05A6"/>
    <w:multiLevelType w:val="multilevel"/>
    <w:tmpl w:val="AA3A17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2">
    <w:nsid w:val="6E5F6EB4"/>
    <w:multiLevelType w:val="multilevel"/>
    <w:tmpl w:val="70FAB8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3">
    <w:nsid w:val="7CF216B2"/>
    <w:multiLevelType w:val="multilevel"/>
    <w:tmpl w:val="9934F8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8"/>
  </w:num>
  <w:num w:numId="2">
    <w:abstractNumId w:val="17"/>
  </w:num>
  <w:num w:numId="3">
    <w:abstractNumId w:val="26"/>
  </w:num>
  <w:num w:numId="4">
    <w:abstractNumId w:val="10"/>
  </w:num>
  <w:num w:numId="5">
    <w:abstractNumId w:val="35"/>
  </w:num>
  <w:num w:numId="6">
    <w:abstractNumId w:val="9"/>
  </w:num>
  <w:num w:numId="7">
    <w:abstractNumId w:val="33"/>
  </w:num>
  <w:num w:numId="8">
    <w:abstractNumId w:val="25"/>
  </w:num>
  <w:num w:numId="9">
    <w:abstractNumId w:val="14"/>
  </w:num>
  <w:num w:numId="10">
    <w:abstractNumId w:val="1"/>
  </w:num>
  <w:num w:numId="11">
    <w:abstractNumId w:val="2"/>
  </w:num>
  <w:num w:numId="12">
    <w:abstractNumId w:val="3"/>
  </w:num>
  <w:num w:numId="13">
    <w:abstractNumId w:val="30"/>
  </w:num>
  <w:num w:numId="14">
    <w:abstractNumId w:val="34"/>
  </w:num>
  <w:num w:numId="15">
    <w:abstractNumId w:val="28"/>
  </w:num>
  <w:num w:numId="16">
    <w:abstractNumId w:val="20"/>
  </w:num>
  <w:num w:numId="17">
    <w:abstractNumId w:val="32"/>
  </w:num>
  <w:num w:numId="18">
    <w:abstractNumId w:val="15"/>
  </w:num>
  <w:num w:numId="19">
    <w:abstractNumId w:val="39"/>
  </w:num>
  <w:num w:numId="20">
    <w:abstractNumId w:val="21"/>
  </w:num>
  <w:num w:numId="21">
    <w:abstractNumId w:val="0"/>
  </w:num>
  <w:num w:numId="22">
    <w:abstractNumId w:val="8"/>
  </w:num>
  <w:num w:numId="23">
    <w:abstractNumId w:val="36"/>
  </w:num>
  <w:num w:numId="24">
    <w:abstractNumId w:val="41"/>
  </w:num>
  <w:num w:numId="25">
    <w:abstractNumId w:val="13"/>
  </w:num>
  <w:num w:numId="26">
    <w:abstractNumId w:val="12"/>
  </w:num>
  <w:num w:numId="27">
    <w:abstractNumId w:val="31"/>
  </w:num>
  <w:num w:numId="28">
    <w:abstractNumId w:val="42"/>
  </w:num>
  <w:num w:numId="29">
    <w:abstractNumId w:val="23"/>
  </w:num>
  <w:num w:numId="30">
    <w:abstractNumId w:val="16"/>
  </w:num>
  <w:num w:numId="31">
    <w:abstractNumId w:val="24"/>
  </w:num>
  <w:num w:numId="32">
    <w:abstractNumId w:val="6"/>
  </w:num>
  <w:num w:numId="33">
    <w:abstractNumId w:val="4"/>
  </w:num>
  <w:num w:numId="34">
    <w:abstractNumId w:val="40"/>
  </w:num>
  <w:num w:numId="35">
    <w:abstractNumId w:val="7"/>
  </w:num>
  <w:num w:numId="36">
    <w:abstractNumId w:val="5"/>
  </w:num>
  <w:num w:numId="37">
    <w:abstractNumId w:val="43"/>
  </w:num>
  <w:num w:numId="38">
    <w:abstractNumId w:val="22"/>
  </w:num>
  <w:num w:numId="39">
    <w:abstractNumId w:val="27"/>
  </w:num>
  <w:num w:numId="40">
    <w:abstractNumId w:val="29"/>
  </w:num>
  <w:num w:numId="41">
    <w:abstractNumId w:val="18"/>
  </w:num>
  <w:num w:numId="42">
    <w:abstractNumId w:val="11"/>
  </w:num>
  <w:num w:numId="43">
    <w:abstractNumId w:val="37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5EE9"/>
    <w:rsid w:val="000F4290"/>
    <w:rsid w:val="00395EE9"/>
    <w:rsid w:val="0041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62521E"/>
    <w:pPr>
      <w:keepNext/>
      <w:keepLines/>
      <w:spacing w:line="360" w:lineRule="auto"/>
      <w:jc w:val="center"/>
      <w:outlineLvl w:val="6"/>
    </w:pPr>
    <w:rPr>
      <w:rFonts w:ascii="Times New Roman" w:eastAsiaTheme="majorEastAsia" w:hAnsi="Times New Roman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b">
    <w:name w:val="annotation text"/>
    <w:basedOn w:val="a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sz w:val="20"/>
      <w:szCs w:val="20"/>
    </w:rPr>
  </w:style>
  <w:style w:type="character" w:styleId="af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e">
    <w:name w:val="Balloon Text"/>
    <w:basedOn w:val="a"/>
    <w:link w:val="aff"/>
    <w:uiPriority w:val="99"/>
    <w:semiHidden/>
    <w:unhideWhenUsed/>
    <w:rsid w:val="006252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62521E"/>
    <w:rPr>
      <w:rFonts w:ascii="Tahoma" w:hAnsi="Tahoma" w:cs="Tahoma"/>
      <w:sz w:val="16"/>
      <w:szCs w:val="16"/>
    </w:rPr>
  </w:style>
  <w:style w:type="paragraph" w:styleId="aff0">
    <w:name w:val="No Spacing"/>
    <w:uiPriority w:val="1"/>
    <w:qFormat/>
    <w:rsid w:val="0062521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rsid w:val="0062521E"/>
    <w:rPr>
      <w:rFonts w:ascii="Times New Roman" w:eastAsiaTheme="majorEastAsia" w:hAnsi="Times New Roman" w:cstheme="majorBidi"/>
      <w:b/>
      <w:iCs/>
      <w:sz w:val="28"/>
    </w:rPr>
  </w:style>
  <w:style w:type="paragraph" w:styleId="aff1">
    <w:name w:val="Normal (Web)"/>
    <w:basedOn w:val="a"/>
    <w:uiPriority w:val="99"/>
    <w:unhideWhenUsed/>
    <w:rsid w:val="0062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Hyperlink"/>
    <w:basedOn w:val="a0"/>
    <w:uiPriority w:val="99"/>
    <w:semiHidden/>
    <w:unhideWhenUsed/>
    <w:rsid w:val="0062521E"/>
    <w:rPr>
      <w:color w:val="0000FF"/>
      <w:u w:val="single"/>
    </w:rPr>
  </w:style>
  <w:style w:type="paragraph" w:styleId="aff3">
    <w:name w:val="caption"/>
    <w:basedOn w:val="a"/>
    <w:next w:val="a"/>
    <w:uiPriority w:val="35"/>
    <w:unhideWhenUsed/>
    <w:qFormat/>
    <w:rsid w:val="00152F9E"/>
    <w:pPr>
      <w:spacing w:after="160" w:line="360" w:lineRule="auto"/>
      <w:jc w:val="center"/>
    </w:pPr>
    <w:rPr>
      <w:rFonts w:ascii="Times New Roman" w:hAnsi="Times New Roman"/>
      <w:bCs/>
      <w:sz w:val="28"/>
      <w:szCs w:val="18"/>
    </w:rPr>
  </w:style>
  <w:style w:type="paragraph" w:styleId="aff4">
    <w:name w:val="header"/>
    <w:basedOn w:val="a"/>
    <w:link w:val="aff5"/>
    <w:uiPriority w:val="99"/>
    <w:unhideWhenUsed/>
    <w:rsid w:val="00974DA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0"/>
    <w:link w:val="aff4"/>
    <w:uiPriority w:val="99"/>
    <w:rsid w:val="00974DA3"/>
  </w:style>
  <w:style w:type="paragraph" w:styleId="aff6">
    <w:name w:val="footer"/>
    <w:basedOn w:val="a"/>
    <w:link w:val="aff7"/>
    <w:uiPriority w:val="99"/>
    <w:unhideWhenUsed/>
    <w:rsid w:val="00974DA3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0"/>
    <w:link w:val="aff6"/>
    <w:uiPriority w:val="99"/>
    <w:rsid w:val="00974DA3"/>
  </w:style>
  <w:style w:type="paragraph" w:styleId="aff8">
    <w:name w:val="List Paragraph"/>
    <w:basedOn w:val="a"/>
    <w:uiPriority w:val="34"/>
    <w:qFormat/>
    <w:rsid w:val="00B90909"/>
    <w:pPr>
      <w:ind w:left="720"/>
      <w:contextualSpacing/>
    </w:pPr>
  </w:style>
  <w:style w:type="table" w:styleId="aff9">
    <w:name w:val="Table Grid"/>
    <w:basedOn w:val="a1"/>
    <w:uiPriority w:val="59"/>
    <w:rsid w:val="005811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0"/>
    <w:tblPr>
      <w:tblStyleRowBandSize w:val="1"/>
      <w:tblStyleColBandSize w:val="1"/>
    </w:tblPr>
  </w:style>
  <w:style w:type="table" w:customStyle="1" w:styleId="a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62521E"/>
    <w:pPr>
      <w:keepNext/>
      <w:keepLines/>
      <w:spacing w:line="360" w:lineRule="auto"/>
      <w:jc w:val="center"/>
      <w:outlineLvl w:val="6"/>
    </w:pPr>
    <w:rPr>
      <w:rFonts w:ascii="Times New Roman" w:eastAsiaTheme="majorEastAsia" w:hAnsi="Times New Roman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b">
    <w:name w:val="annotation text"/>
    <w:basedOn w:val="a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sz w:val="20"/>
      <w:szCs w:val="20"/>
    </w:rPr>
  </w:style>
  <w:style w:type="character" w:styleId="af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e">
    <w:name w:val="Balloon Text"/>
    <w:basedOn w:val="a"/>
    <w:link w:val="aff"/>
    <w:uiPriority w:val="99"/>
    <w:semiHidden/>
    <w:unhideWhenUsed/>
    <w:rsid w:val="006252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62521E"/>
    <w:rPr>
      <w:rFonts w:ascii="Tahoma" w:hAnsi="Tahoma" w:cs="Tahoma"/>
      <w:sz w:val="16"/>
      <w:szCs w:val="16"/>
    </w:rPr>
  </w:style>
  <w:style w:type="paragraph" w:styleId="aff0">
    <w:name w:val="No Spacing"/>
    <w:uiPriority w:val="1"/>
    <w:qFormat/>
    <w:rsid w:val="0062521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rsid w:val="0062521E"/>
    <w:rPr>
      <w:rFonts w:ascii="Times New Roman" w:eastAsiaTheme="majorEastAsia" w:hAnsi="Times New Roman" w:cstheme="majorBidi"/>
      <w:b/>
      <w:iCs/>
      <w:sz w:val="28"/>
    </w:rPr>
  </w:style>
  <w:style w:type="paragraph" w:styleId="aff1">
    <w:name w:val="Normal (Web)"/>
    <w:basedOn w:val="a"/>
    <w:uiPriority w:val="99"/>
    <w:unhideWhenUsed/>
    <w:rsid w:val="0062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Hyperlink"/>
    <w:basedOn w:val="a0"/>
    <w:uiPriority w:val="99"/>
    <w:semiHidden/>
    <w:unhideWhenUsed/>
    <w:rsid w:val="0062521E"/>
    <w:rPr>
      <w:color w:val="0000FF"/>
      <w:u w:val="single"/>
    </w:rPr>
  </w:style>
  <w:style w:type="paragraph" w:styleId="aff3">
    <w:name w:val="caption"/>
    <w:basedOn w:val="a"/>
    <w:next w:val="a"/>
    <w:uiPriority w:val="35"/>
    <w:unhideWhenUsed/>
    <w:qFormat/>
    <w:rsid w:val="00152F9E"/>
    <w:pPr>
      <w:spacing w:after="160" w:line="360" w:lineRule="auto"/>
      <w:jc w:val="center"/>
    </w:pPr>
    <w:rPr>
      <w:rFonts w:ascii="Times New Roman" w:hAnsi="Times New Roman"/>
      <w:bCs/>
      <w:sz w:val="28"/>
      <w:szCs w:val="18"/>
    </w:rPr>
  </w:style>
  <w:style w:type="paragraph" w:styleId="aff4">
    <w:name w:val="header"/>
    <w:basedOn w:val="a"/>
    <w:link w:val="aff5"/>
    <w:uiPriority w:val="99"/>
    <w:unhideWhenUsed/>
    <w:rsid w:val="00974DA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0"/>
    <w:link w:val="aff4"/>
    <w:uiPriority w:val="99"/>
    <w:rsid w:val="00974DA3"/>
  </w:style>
  <w:style w:type="paragraph" w:styleId="aff6">
    <w:name w:val="footer"/>
    <w:basedOn w:val="a"/>
    <w:link w:val="aff7"/>
    <w:uiPriority w:val="99"/>
    <w:unhideWhenUsed/>
    <w:rsid w:val="00974DA3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0"/>
    <w:link w:val="aff6"/>
    <w:uiPriority w:val="99"/>
    <w:rsid w:val="00974DA3"/>
  </w:style>
  <w:style w:type="paragraph" w:styleId="aff8">
    <w:name w:val="List Paragraph"/>
    <w:basedOn w:val="a"/>
    <w:uiPriority w:val="34"/>
    <w:qFormat/>
    <w:rsid w:val="00B90909"/>
    <w:pPr>
      <w:ind w:left="720"/>
      <w:contextualSpacing/>
    </w:pPr>
  </w:style>
  <w:style w:type="table" w:styleId="aff9">
    <w:name w:val="Table Grid"/>
    <w:basedOn w:val="a1"/>
    <w:uiPriority w:val="59"/>
    <w:rsid w:val="005811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0"/>
    <w:tblPr>
      <w:tblStyleRowBandSize w:val="1"/>
      <w:tblStyleColBandSize w:val="1"/>
    </w:tblPr>
  </w:style>
  <w:style w:type="table" w:customStyle="1" w:styleId="a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9.jpg"/><Relationship Id="rId39" Type="http://schemas.openxmlformats.org/officeDocument/2006/relationships/image" Target="media/image70.png"/><Relationship Id="rId3" Type="http://schemas.openxmlformats.org/officeDocument/2006/relationships/styles" Target="styles.xml"/><Relationship Id="rId21" Type="http://schemas.openxmlformats.org/officeDocument/2006/relationships/hyperlink" Target="https://www.appannie.com/en/insights/market-data/state-of-mobile-2020-infographic/" TargetMode="External"/><Relationship Id="rId34" Type="http://schemas.openxmlformats.org/officeDocument/2006/relationships/image" Target="media/image10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6.png"/><Relationship Id="rId33" Type="http://schemas.openxmlformats.org/officeDocument/2006/relationships/image" Target="media/image19.png"/><Relationship Id="rId38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50.png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armin.com.hk/minisite/garmin-technology/health-science/" TargetMode="External"/><Relationship Id="rId24" Type="http://schemas.openxmlformats.org/officeDocument/2006/relationships/image" Target="media/image24.png"/><Relationship Id="rId32" Type="http://schemas.openxmlformats.org/officeDocument/2006/relationships/image" Target="media/image11.png"/><Relationship Id="rId37" Type="http://schemas.openxmlformats.org/officeDocument/2006/relationships/image" Target="media/image15.png"/><Relationship Id="rId40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orel.cian.ru/cat.php?deal_type=rent&amp;engine_version=2&amp;house%5B0%5D=3579223&amp;offer_type=offices&amp;office_type%5B0%5D=1" TargetMode="External"/><Relationship Id="rId36" Type="http://schemas.openxmlformats.org/officeDocument/2006/relationships/image" Target="media/image80.png"/><Relationship Id="rId10" Type="http://schemas.openxmlformats.org/officeDocument/2006/relationships/header" Target="header2.xml"/><Relationship Id="rId19" Type="http://schemas.openxmlformats.org/officeDocument/2006/relationships/hyperlink" Target="https://www.idc.com/getdoc.jsp?containerId=prUS47067820" TargetMode="External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25.png"/><Relationship Id="rId27" Type="http://schemas.openxmlformats.org/officeDocument/2006/relationships/hyperlink" Target="https://orel.cian.ru/snyat-ofis-orlovskaya-oblast-orel-naberezhnaya-dubrovinskogo-02268487/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0FPjvk1IOS8GCqAFCyMqpNtTBw==">AMUW2mXjkDNIBkO2wScAllAdWwo64Woi6fwyk4u5oO0ZYDEYhIXuK1ZQXGohiCQvl9kEWi227Om8pIr87wJ0OHapJFRojSL/InmPwosmxz+uNOdZi7ET7NaiM/epXI5CAmrmE2ASIieA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8487</Words>
  <Characters>48378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Герасимова Надежда</dc:creator>
  <cp:lastModifiedBy>Asus</cp:lastModifiedBy>
  <cp:revision>3</cp:revision>
  <cp:lastPrinted>2022-03-22T13:28:00Z</cp:lastPrinted>
  <dcterms:created xsi:type="dcterms:W3CDTF">2021-09-22T15:51:00Z</dcterms:created>
  <dcterms:modified xsi:type="dcterms:W3CDTF">2022-03-22T13:28:00Z</dcterms:modified>
</cp:coreProperties>
</file>