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957B8" w14:textId="6EC82E7F" w:rsidR="003A3316" w:rsidRDefault="00E55111" w:rsidP="003A3316">
      <w:pPr>
        <w:pStyle w:val="Heading1"/>
        <w:jc w:val="center"/>
        <w:rPr>
          <w:sz w:val="44"/>
          <w:szCs w:val="44"/>
          <w:lang w:val="en-US"/>
        </w:rPr>
      </w:pPr>
      <w:r>
        <w:rPr>
          <w:sz w:val="44"/>
          <w:szCs w:val="44"/>
          <w:lang w:val="en-US"/>
        </w:rPr>
        <w:t>4</w:t>
      </w:r>
      <w:r w:rsidR="003A3316" w:rsidRPr="003A3316">
        <w:rPr>
          <w:sz w:val="44"/>
          <w:szCs w:val="44"/>
          <w:lang w:val="en-US"/>
        </w:rPr>
        <w:t>. ReactJS HOL</w:t>
      </w:r>
    </w:p>
    <w:p w14:paraId="2968984E" w14:textId="77777777" w:rsidR="003A3316" w:rsidRPr="003A3316" w:rsidRDefault="003A3316" w:rsidP="003A3316">
      <w:pPr>
        <w:rPr>
          <w:lang w:val="en-US"/>
        </w:rPr>
      </w:pPr>
    </w:p>
    <w:p w14:paraId="7092C710" w14:textId="77777777" w:rsidR="003A3316" w:rsidRPr="003A3316" w:rsidRDefault="003A3316" w:rsidP="003A3316">
      <w:pPr>
        <w:rPr>
          <w:b/>
          <w:bCs/>
          <w:i/>
          <w:iCs/>
          <w:u w:val="single"/>
        </w:rPr>
      </w:pPr>
      <w:r w:rsidRPr="003A3316">
        <w:rPr>
          <w:b/>
          <w:bCs/>
          <w:i/>
          <w:iCs/>
          <w:u w:val="single"/>
        </w:rPr>
        <w:t>• Explain the need and benefits of component life cycle</w:t>
      </w:r>
    </w:p>
    <w:p w14:paraId="3A1072AF" w14:textId="77777777" w:rsidR="003A3316" w:rsidRPr="003A3316" w:rsidRDefault="003A3316" w:rsidP="003A3316">
      <w:pPr>
        <w:rPr>
          <w:b/>
          <w:bCs/>
          <w:i/>
          <w:iCs/>
          <w:u w:val="single"/>
        </w:rPr>
      </w:pPr>
    </w:p>
    <w:p w14:paraId="6E2CE3A7" w14:textId="54FA5919" w:rsidR="003A3316" w:rsidRDefault="003A3316" w:rsidP="003A3316">
      <w:r w:rsidRPr="003A3316">
        <w:t>The component life cycle in React helps developers manage what happens at different stages of a component’s existence—like when it is created, updated, or destroyed. It enables better control over rendering, data fetching, and cleanup, improving performance and reliability. Using life cycle methods, we can trigger actions like fetching data, updating the DOM, or clearing resources efficiently.</w:t>
      </w:r>
    </w:p>
    <w:p w14:paraId="08E76FA4" w14:textId="77777777" w:rsidR="003A3316" w:rsidRPr="003A3316" w:rsidRDefault="003A3316" w:rsidP="003A3316"/>
    <w:p w14:paraId="4B26619F" w14:textId="77777777" w:rsidR="003A3316" w:rsidRPr="003A3316" w:rsidRDefault="003A3316" w:rsidP="003A3316">
      <w:pPr>
        <w:rPr>
          <w:b/>
          <w:bCs/>
          <w:i/>
          <w:iCs/>
          <w:u w:val="single"/>
        </w:rPr>
      </w:pPr>
      <w:r w:rsidRPr="003A3316">
        <w:rPr>
          <w:b/>
          <w:bCs/>
          <w:i/>
          <w:iCs/>
          <w:u w:val="single"/>
        </w:rPr>
        <w:t>• Identify various life cycle hook methods</w:t>
      </w:r>
    </w:p>
    <w:p w14:paraId="0F4530E6" w14:textId="77777777" w:rsidR="003A3316" w:rsidRPr="003A3316" w:rsidRDefault="003A3316" w:rsidP="003A3316">
      <w:pPr>
        <w:rPr>
          <w:b/>
          <w:bCs/>
        </w:rPr>
      </w:pPr>
    </w:p>
    <w:p w14:paraId="1A7BF698" w14:textId="77777777" w:rsidR="003A3316" w:rsidRPr="003A3316" w:rsidRDefault="003A3316" w:rsidP="003A3316">
      <w:r w:rsidRPr="003A3316">
        <w:t>React class components provide several life cycle methods, including:</w:t>
      </w:r>
    </w:p>
    <w:p w14:paraId="20AFD2ED" w14:textId="77777777" w:rsidR="003A3316" w:rsidRPr="003A3316" w:rsidRDefault="003A3316" w:rsidP="003A3316">
      <w:pPr>
        <w:numPr>
          <w:ilvl w:val="0"/>
          <w:numId w:val="2"/>
        </w:numPr>
      </w:pPr>
      <w:proofErr w:type="gramStart"/>
      <w:r w:rsidRPr="003A3316">
        <w:t>constructor(</w:t>
      </w:r>
      <w:proofErr w:type="gramEnd"/>
      <w:r w:rsidRPr="003A3316">
        <w:t>) – for initializing state</w:t>
      </w:r>
    </w:p>
    <w:p w14:paraId="143BA04C" w14:textId="77777777" w:rsidR="003A3316" w:rsidRPr="003A3316" w:rsidRDefault="003A3316" w:rsidP="003A3316">
      <w:pPr>
        <w:numPr>
          <w:ilvl w:val="0"/>
          <w:numId w:val="2"/>
        </w:numPr>
      </w:pPr>
      <w:proofErr w:type="spellStart"/>
      <w:proofErr w:type="gramStart"/>
      <w:r w:rsidRPr="003A3316">
        <w:t>componentDidMount</w:t>
      </w:r>
      <w:proofErr w:type="spellEnd"/>
      <w:r w:rsidRPr="003A3316">
        <w:t>(</w:t>
      </w:r>
      <w:proofErr w:type="gramEnd"/>
      <w:r w:rsidRPr="003A3316">
        <w:t>) – called after the component mounts</w:t>
      </w:r>
    </w:p>
    <w:p w14:paraId="4E81410D" w14:textId="77777777" w:rsidR="003A3316" w:rsidRPr="003A3316" w:rsidRDefault="003A3316" w:rsidP="003A3316">
      <w:pPr>
        <w:numPr>
          <w:ilvl w:val="0"/>
          <w:numId w:val="2"/>
        </w:numPr>
      </w:pPr>
      <w:proofErr w:type="spellStart"/>
      <w:proofErr w:type="gramStart"/>
      <w:r w:rsidRPr="003A3316">
        <w:t>shouldComponentUpdate</w:t>
      </w:r>
      <w:proofErr w:type="spellEnd"/>
      <w:r w:rsidRPr="003A3316">
        <w:t>(</w:t>
      </w:r>
      <w:proofErr w:type="gramEnd"/>
      <w:r w:rsidRPr="003A3316">
        <w:t>) – to control re-rendering</w:t>
      </w:r>
    </w:p>
    <w:p w14:paraId="4FA96777" w14:textId="77777777" w:rsidR="003A3316" w:rsidRPr="003A3316" w:rsidRDefault="003A3316" w:rsidP="003A3316">
      <w:pPr>
        <w:numPr>
          <w:ilvl w:val="0"/>
          <w:numId w:val="2"/>
        </w:numPr>
      </w:pPr>
      <w:proofErr w:type="spellStart"/>
      <w:proofErr w:type="gramStart"/>
      <w:r w:rsidRPr="003A3316">
        <w:t>componentDidUpdate</w:t>
      </w:r>
      <w:proofErr w:type="spellEnd"/>
      <w:r w:rsidRPr="003A3316">
        <w:t>(</w:t>
      </w:r>
      <w:proofErr w:type="gramEnd"/>
      <w:r w:rsidRPr="003A3316">
        <w:t>) – called after updates</w:t>
      </w:r>
    </w:p>
    <w:p w14:paraId="30F30E9B" w14:textId="77777777" w:rsidR="003A3316" w:rsidRPr="003A3316" w:rsidRDefault="003A3316" w:rsidP="003A3316">
      <w:pPr>
        <w:numPr>
          <w:ilvl w:val="0"/>
          <w:numId w:val="2"/>
        </w:numPr>
      </w:pPr>
      <w:proofErr w:type="spellStart"/>
      <w:proofErr w:type="gramStart"/>
      <w:r w:rsidRPr="003A3316">
        <w:t>componentWillUnmount</w:t>
      </w:r>
      <w:proofErr w:type="spellEnd"/>
      <w:r w:rsidRPr="003A3316">
        <w:t>(</w:t>
      </w:r>
      <w:proofErr w:type="gramEnd"/>
      <w:r w:rsidRPr="003A3316">
        <w:t>) – for cleanup before component is removed</w:t>
      </w:r>
    </w:p>
    <w:p w14:paraId="778429FF" w14:textId="77777777" w:rsidR="003A3316" w:rsidRPr="003A3316" w:rsidRDefault="003A3316" w:rsidP="003A3316">
      <w:pPr>
        <w:numPr>
          <w:ilvl w:val="0"/>
          <w:numId w:val="2"/>
        </w:numPr>
      </w:pPr>
      <w:proofErr w:type="spellStart"/>
      <w:proofErr w:type="gramStart"/>
      <w:r w:rsidRPr="003A3316">
        <w:t>componentDidCatch</w:t>
      </w:r>
      <w:proofErr w:type="spellEnd"/>
      <w:r w:rsidRPr="003A3316">
        <w:t>(</w:t>
      </w:r>
      <w:proofErr w:type="gramEnd"/>
      <w:r w:rsidRPr="003A3316">
        <w:t>) – for error handling</w:t>
      </w:r>
    </w:p>
    <w:p w14:paraId="244C05BD" w14:textId="2338E562" w:rsidR="003A3316" w:rsidRPr="003A3316" w:rsidRDefault="003A3316" w:rsidP="003A3316">
      <w:pPr>
        <w:rPr>
          <w:i/>
          <w:iCs/>
          <w:u w:val="single"/>
        </w:rPr>
      </w:pPr>
    </w:p>
    <w:p w14:paraId="1384DEEE" w14:textId="77777777" w:rsidR="003A3316" w:rsidRPr="003A3316" w:rsidRDefault="003A3316" w:rsidP="003A3316">
      <w:pPr>
        <w:rPr>
          <w:b/>
          <w:bCs/>
          <w:i/>
          <w:iCs/>
          <w:u w:val="single"/>
        </w:rPr>
      </w:pPr>
      <w:r w:rsidRPr="003A3316">
        <w:rPr>
          <w:b/>
          <w:bCs/>
          <w:i/>
          <w:iCs/>
          <w:u w:val="single"/>
        </w:rPr>
        <w:t>• List the sequence of steps in rendering a component</w:t>
      </w:r>
    </w:p>
    <w:p w14:paraId="5C1641EF" w14:textId="77777777" w:rsidR="003A3316" w:rsidRPr="003A3316" w:rsidRDefault="003A3316" w:rsidP="003A3316">
      <w:pPr>
        <w:rPr>
          <w:b/>
          <w:bCs/>
        </w:rPr>
      </w:pPr>
    </w:p>
    <w:p w14:paraId="6B691DEF" w14:textId="77777777" w:rsidR="003A3316" w:rsidRPr="003A3316" w:rsidRDefault="003A3316" w:rsidP="003A3316">
      <w:r w:rsidRPr="003A3316">
        <w:t>The typical sequence in rendering a React class component is:</w:t>
      </w:r>
    </w:p>
    <w:p w14:paraId="3AAE52FC" w14:textId="77777777" w:rsidR="003A3316" w:rsidRPr="003A3316" w:rsidRDefault="003A3316" w:rsidP="003A3316">
      <w:pPr>
        <w:numPr>
          <w:ilvl w:val="0"/>
          <w:numId w:val="3"/>
        </w:numPr>
      </w:pPr>
      <w:proofErr w:type="gramStart"/>
      <w:r w:rsidRPr="003A3316">
        <w:rPr>
          <w:b/>
          <w:bCs/>
        </w:rPr>
        <w:t>constructor(</w:t>
      </w:r>
      <w:proofErr w:type="gramEnd"/>
      <w:r w:rsidRPr="003A3316">
        <w:rPr>
          <w:b/>
          <w:bCs/>
        </w:rPr>
        <w:t>)</w:t>
      </w:r>
    </w:p>
    <w:p w14:paraId="4CB25C72" w14:textId="77777777" w:rsidR="003A3316" w:rsidRPr="003A3316" w:rsidRDefault="003A3316" w:rsidP="003A3316">
      <w:pPr>
        <w:numPr>
          <w:ilvl w:val="0"/>
          <w:numId w:val="3"/>
        </w:numPr>
      </w:pPr>
      <w:proofErr w:type="gramStart"/>
      <w:r w:rsidRPr="003A3316">
        <w:rPr>
          <w:b/>
          <w:bCs/>
        </w:rPr>
        <w:t>render(</w:t>
      </w:r>
      <w:proofErr w:type="gramEnd"/>
      <w:r w:rsidRPr="003A3316">
        <w:rPr>
          <w:b/>
          <w:bCs/>
        </w:rPr>
        <w:t>)</w:t>
      </w:r>
    </w:p>
    <w:p w14:paraId="71916584" w14:textId="77777777" w:rsidR="003A3316" w:rsidRPr="003A3316" w:rsidRDefault="003A3316" w:rsidP="003A3316">
      <w:pPr>
        <w:numPr>
          <w:ilvl w:val="0"/>
          <w:numId w:val="3"/>
        </w:numPr>
      </w:pPr>
      <w:proofErr w:type="spellStart"/>
      <w:proofErr w:type="gramStart"/>
      <w:r w:rsidRPr="003A3316">
        <w:rPr>
          <w:b/>
          <w:bCs/>
        </w:rPr>
        <w:t>componentDidMount</w:t>
      </w:r>
      <w:proofErr w:type="spellEnd"/>
      <w:r w:rsidRPr="003A3316">
        <w:rPr>
          <w:b/>
          <w:bCs/>
        </w:rPr>
        <w:t>(</w:t>
      </w:r>
      <w:proofErr w:type="gramEnd"/>
      <w:r w:rsidRPr="003A3316">
        <w:rPr>
          <w:b/>
          <w:bCs/>
        </w:rPr>
        <w:t>)</w:t>
      </w:r>
    </w:p>
    <w:p w14:paraId="71F06C91" w14:textId="77777777" w:rsidR="003A3316" w:rsidRPr="003A3316" w:rsidRDefault="003A3316" w:rsidP="003A3316">
      <w:pPr>
        <w:numPr>
          <w:ilvl w:val="0"/>
          <w:numId w:val="3"/>
        </w:numPr>
      </w:pPr>
      <w:r w:rsidRPr="003A3316">
        <w:t xml:space="preserve">On updates: </w:t>
      </w:r>
      <w:proofErr w:type="spellStart"/>
      <w:proofErr w:type="gramStart"/>
      <w:r w:rsidRPr="003A3316">
        <w:t>shouldComponentUpdate</w:t>
      </w:r>
      <w:proofErr w:type="spellEnd"/>
      <w:r w:rsidRPr="003A3316">
        <w:t>(</w:t>
      </w:r>
      <w:proofErr w:type="gramEnd"/>
      <w:r w:rsidRPr="003A3316">
        <w:t xml:space="preserve">) → </w:t>
      </w:r>
      <w:proofErr w:type="gramStart"/>
      <w:r w:rsidRPr="003A3316">
        <w:t>render(</w:t>
      </w:r>
      <w:proofErr w:type="gramEnd"/>
      <w:r w:rsidRPr="003A3316">
        <w:t xml:space="preserve">) → </w:t>
      </w:r>
      <w:proofErr w:type="spellStart"/>
      <w:proofErr w:type="gramStart"/>
      <w:r w:rsidRPr="003A3316">
        <w:t>componentDidUpdate</w:t>
      </w:r>
      <w:proofErr w:type="spellEnd"/>
      <w:r w:rsidRPr="003A3316">
        <w:t>(</w:t>
      </w:r>
      <w:proofErr w:type="gramEnd"/>
      <w:r w:rsidRPr="003A3316">
        <w:t>)</w:t>
      </w:r>
    </w:p>
    <w:p w14:paraId="2F81DB02" w14:textId="77777777" w:rsidR="003A3316" w:rsidRPr="003A3316" w:rsidRDefault="003A3316" w:rsidP="003A3316">
      <w:pPr>
        <w:numPr>
          <w:ilvl w:val="0"/>
          <w:numId w:val="3"/>
        </w:numPr>
      </w:pPr>
      <w:r w:rsidRPr="003A3316">
        <w:t xml:space="preserve">On unmount: </w:t>
      </w:r>
      <w:proofErr w:type="spellStart"/>
      <w:proofErr w:type="gramStart"/>
      <w:r w:rsidRPr="003A3316">
        <w:t>componentWillUnmount</w:t>
      </w:r>
      <w:proofErr w:type="spellEnd"/>
      <w:r w:rsidRPr="003A3316">
        <w:t>(</w:t>
      </w:r>
      <w:proofErr w:type="gramEnd"/>
      <w:r w:rsidRPr="003A3316">
        <w:t>)</w:t>
      </w:r>
    </w:p>
    <w:p w14:paraId="47ADF873" w14:textId="77777777" w:rsidR="003A3316" w:rsidRDefault="003A3316" w:rsidP="003A3316">
      <w:pPr>
        <w:rPr>
          <w:lang w:val="en-US"/>
        </w:rPr>
      </w:pPr>
    </w:p>
    <w:p w14:paraId="6F079C1E" w14:textId="77777777" w:rsidR="003A3316" w:rsidRDefault="003A3316" w:rsidP="003A3316">
      <w:pPr>
        <w:rPr>
          <w:lang w:val="en-US"/>
        </w:rPr>
      </w:pPr>
    </w:p>
    <w:p w14:paraId="36C7A913" w14:textId="77777777" w:rsidR="003A3316" w:rsidRPr="003A3316" w:rsidRDefault="003A3316" w:rsidP="003A3316">
      <w:pPr>
        <w:rPr>
          <w:lang w:val="en-US"/>
        </w:rPr>
      </w:pPr>
    </w:p>
    <w:p w14:paraId="6117DE9D" w14:textId="77777777" w:rsidR="003A3316" w:rsidRPr="003A3316" w:rsidRDefault="003A3316" w:rsidP="003A3316">
      <w:pPr>
        <w:rPr>
          <w:b/>
          <w:lang w:val="en-US"/>
        </w:rPr>
      </w:pPr>
    </w:p>
    <w:p w14:paraId="36D7A89F" w14:textId="32F336D7" w:rsidR="003A3316" w:rsidRPr="00532C48" w:rsidRDefault="003A3316" w:rsidP="00532C48">
      <w:pPr>
        <w:rPr>
          <w:b/>
          <w:bCs/>
          <w:lang w:val="en-US"/>
        </w:rPr>
      </w:pPr>
      <w:r w:rsidRPr="00532C48">
        <w:rPr>
          <w:b/>
          <w:bCs/>
          <w:lang w:val="en-US"/>
        </w:rPr>
        <w:lastRenderedPageBreak/>
        <w:t xml:space="preserve">Create a new react application using </w:t>
      </w:r>
      <w:r w:rsidRPr="00532C48">
        <w:rPr>
          <w:b/>
          <w:bCs/>
          <w:i/>
          <w:lang w:val="en-US"/>
        </w:rPr>
        <w:t>create-react-app</w:t>
      </w:r>
      <w:r w:rsidRPr="00532C48">
        <w:rPr>
          <w:b/>
          <w:bCs/>
          <w:lang w:val="en-US"/>
        </w:rPr>
        <w:t xml:space="preserve"> tool with the name as “</w:t>
      </w:r>
      <w:proofErr w:type="spellStart"/>
      <w:r w:rsidRPr="00532C48">
        <w:rPr>
          <w:b/>
          <w:bCs/>
          <w:lang w:val="en-US"/>
        </w:rPr>
        <w:t>blogapp</w:t>
      </w:r>
      <w:proofErr w:type="spellEnd"/>
      <w:r w:rsidRPr="00532C48">
        <w:rPr>
          <w:b/>
          <w:bCs/>
          <w:lang w:val="en-US"/>
        </w:rPr>
        <w:t>”</w:t>
      </w:r>
    </w:p>
    <w:p w14:paraId="096BE257" w14:textId="77777777" w:rsidR="003A3316" w:rsidRDefault="003A3316" w:rsidP="00532C48">
      <w:pPr>
        <w:rPr>
          <w:b/>
          <w:bCs/>
          <w:lang w:val="en-US"/>
        </w:rPr>
      </w:pPr>
      <w:r w:rsidRPr="00532C48">
        <w:rPr>
          <w:b/>
          <w:bCs/>
          <w:lang w:val="en-US"/>
        </w:rPr>
        <w:t xml:space="preserve">Create a new method in component with the name as </w:t>
      </w:r>
      <w:proofErr w:type="spellStart"/>
      <w:proofErr w:type="gramStart"/>
      <w:r w:rsidRPr="00532C48">
        <w:rPr>
          <w:b/>
          <w:bCs/>
          <w:lang w:val="en-US"/>
        </w:rPr>
        <w:t>loadPosts</w:t>
      </w:r>
      <w:proofErr w:type="spellEnd"/>
      <w:r w:rsidRPr="00532C48">
        <w:rPr>
          <w:b/>
          <w:bCs/>
          <w:lang w:val="en-US"/>
        </w:rPr>
        <w:t>(</w:t>
      </w:r>
      <w:proofErr w:type="gramEnd"/>
      <w:r w:rsidRPr="00532C48">
        <w:rPr>
          <w:b/>
          <w:bCs/>
          <w:lang w:val="en-US"/>
        </w:rPr>
        <w:t xml:space="preserve">) which will be responsible for using Fetch API and assign it to the component state created earlier. To get the posts use the </w:t>
      </w:r>
      <w:proofErr w:type="spellStart"/>
      <w:proofErr w:type="gramStart"/>
      <w:r w:rsidRPr="00532C48">
        <w:rPr>
          <w:b/>
          <w:bCs/>
          <w:lang w:val="en-US"/>
        </w:rPr>
        <w:t>url</w:t>
      </w:r>
      <w:proofErr w:type="spellEnd"/>
      <w:r w:rsidRPr="00532C48">
        <w:rPr>
          <w:b/>
          <w:bCs/>
          <w:lang w:val="en-US"/>
        </w:rPr>
        <w:t xml:space="preserve">  (</w:t>
      </w:r>
      <w:proofErr w:type="gramEnd"/>
      <w:hyperlink r:id="rId5" w:history="1">
        <w:r w:rsidRPr="00532C48">
          <w:rPr>
            <w:rStyle w:val="Hyperlink"/>
            <w:b/>
            <w:bCs/>
            <w:lang w:val="en-US"/>
          </w:rPr>
          <w:t>https://jsonplaceholder.typicode.com/posts</w:t>
        </w:r>
      </w:hyperlink>
      <w:r w:rsidRPr="00532C48">
        <w:rPr>
          <w:b/>
          <w:bCs/>
          <w:lang w:val="en-US"/>
        </w:rPr>
        <w:t xml:space="preserve">) </w:t>
      </w:r>
    </w:p>
    <w:p w14:paraId="061BBE81" w14:textId="77777777" w:rsidR="00532C48" w:rsidRPr="00532C48" w:rsidRDefault="00532C48" w:rsidP="00532C48">
      <w:pPr>
        <w:rPr>
          <w:b/>
          <w:bCs/>
          <w:lang w:val="en-US"/>
        </w:rPr>
      </w:pPr>
    </w:p>
    <w:p w14:paraId="6E02AF66" w14:textId="6B842E30" w:rsidR="003A3316" w:rsidRDefault="003A3316" w:rsidP="003A3316">
      <w:pPr>
        <w:rPr>
          <w:lang w:val="en-US"/>
        </w:rPr>
      </w:pPr>
      <w:r>
        <w:rPr>
          <w:noProof/>
          <w:lang w:val="en-US"/>
        </w:rPr>
        <w:drawing>
          <wp:inline distT="0" distB="0" distL="0" distR="0" wp14:anchorId="5FD9402F" wp14:editId="51CB613B">
            <wp:extent cx="6000750" cy="3939086"/>
            <wp:effectExtent l="0" t="0" r="0" b="4445"/>
            <wp:docPr id="66723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1797" cy="3946337"/>
                    </a:xfrm>
                    <a:prstGeom prst="rect">
                      <a:avLst/>
                    </a:prstGeom>
                    <a:noFill/>
                    <a:ln>
                      <a:noFill/>
                    </a:ln>
                  </pic:spPr>
                </pic:pic>
              </a:graphicData>
            </a:graphic>
          </wp:inline>
        </w:drawing>
      </w:r>
    </w:p>
    <w:p w14:paraId="3950887B" w14:textId="77777777" w:rsidR="00532C48" w:rsidRDefault="00532C48" w:rsidP="003A3316">
      <w:pPr>
        <w:rPr>
          <w:lang w:val="en-US"/>
        </w:rPr>
      </w:pPr>
    </w:p>
    <w:p w14:paraId="2F48702C" w14:textId="46B51FBE" w:rsidR="00532C48" w:rsidRDefault="00532C48" w:rsidP="003A3316">
      <w:pPr>
        <w:rPr>
          <w:lang w:val="en-US"/>
        </w:rPr>
      </w:pPr>
      <w:r w:rsidRPr="00532C48">
        <w:rPr>
          <w:lang w:val="en-US"/>
        </w:rPr>
        <w:drawing>
          <wp:inline distT="0" distB="0" distL="0" distR="0" wp14:anchorId="2D8F9C15" wp14:editId="7AD13FC2">
            <wp:extent cx="6024231" cy="3824287"/>
            <wp:effectExtent l="0" t="0" r="0" b="5080"/>
            <wp:docPr id="70366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63875" name=""/>
                    <pic:cNvPicPr/>
                  </pic:nvPicPr>
                  <pic:blipFill>
                    <a:blip r:embed="rId7"/>
                    <a:stretch>
                      <a:fillRect/>
                    </a:stretch>
                  </pic:blipFill>
                  <pic:spPr>
                    <a:xfrm>
                      <a:off x="0" y="0"/>
                      <a:ext cx="6039141" cy="3833752"/>
                    </a:xfrm>
                    <a:prstGeom prst="rect">
                      <a:avLst/>
                    </a:prstGeom>
                  </pic:spPr>
                </pic:pic>
              </a:graphicData>
            </a:graphic>
          </wp:inline>
        </w:drawing>
      </w:r>
    </w:p>
    <w:p w14:paraId="44FA0F65" w14:textId="77777777" w:rsidR="003A3316" w:rsidRDefault="003A3316" w:rsidP="003A3316">
      <w:pPr>
        <w:rPr>
          <w:lang w:val="en-US"/>
        </w:rPr>
      </w:pPr>
    </w:p>
    <w:p w14:paraId="6B2912D4" w14:textId="1BCFFDAB" w:rsidR="003A3316" w:rsidRDefault="003A3316" w:rsidP="003A3316">
      <w:pPr>
        <w:rPr>
          <w:lang w:val="en-US"/>
        </w:rPr>
      </w:pPr>
      <w:r>
        <w:rPr>
          <w:noProof/>
          <w:lang w:val="en-US"/>
        </w:rPr>
        <w:drawing>
          <wp:inline distT="0" distB="0" distL="0" distR="0" wp14:anchorId="5D3B1E80" wp14:editId="431895CD">
            <wp:extent cx="6600825" cy="4235053"/>
            <wp:effectExtent l="0" t="0" r="0" b="0"/>
            <wp:docPr id="1019323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6224" cy="4251349"/>
                    </a:xfrm>
                    <a:prstGeom prst="rect">
                      <a:avLst/>
                    </a:prstGeom>
                    <a:noFill/>
                    <a:ln>
                      <a:noFill/>
                    </a:ln>
                  </pic:spPr>
                </pic:pic>
              </a:graphicData>
            </a:graphic>
          </wp:inline>
        </w:drawing>
      </w:r>
    </w:p>
    <w:p w14:paraId="1054D94B" w14:textId="2E40C0E2" w:rsidR="003A3316" w:rsidRDefault="003A3316" w:rsidP="003A3316">
      <w:pPr>
        <w:rPr>
          <w:lang w:val="en-US"/>
        </w:rPr>
      </w:pPr>
      <w:r>
        <w:rPr>
          <w:noProof/>
          <w:lang w:val="en-US"/>
        </w:rPr>
        <w:drawing>
          <wp:inline distT="0" distB="0" distL="0" distR="0" wp14:anchorId="476DC533" wp14:editId="240B7408">
            <wp:extent cx="6611123" cy="4133850"/>
            <wp:effectExtent l="0" t="0" r="0" b="0"/>
            <wp:docPr id="192154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1903" cy="4153096"/>
                    </a:xfrm>
                    <a:prstGeom prst="rect">
                      <a:avLst/>
                    </a:prstGeom>
                    <a:noFill/>
                    <a:ln>
                      <a:noFill/>
                    </a:ln>
                  </pic:spPr>
                </pic:pic>
              </a:graphicData>
            </a:graphic>
          </wp:inline>
        </w:drawing>
      </w:r>
    </w:p>
    <w:p w14:paraId="255580DE" w14:textId="77777777" w:rsidR="003A3316" w:rsidRDefault="003A3316" w:rsidP="003A3316">
      <w:pPr>
        <w:rPr>
          <w:lang w:val="en-US"/>
        </w:rPr>
      </w:pPr>
    </w:p>
    <w:p w14:paraId="410D4911" w14:textId="77777777" w:rsidR="003A3316" w:rsidRDefault="003A3316" w:rsidP="003A3316">
      <w:pPr>
        <w:rPr>
          <w:lang w:val="en-US"/>
        </w:rPr>
      </w:pPr>
    </w:p>
    <w:p w14:paraId="138CB993" w14:textId="6D3519CF" w:rsidR="003A3316" w:rsidRPr="003A3316" w:rsidRDefault="003A3316" w:rsidP="003A3316">
      <w:pPr>
        <w:jc w:val="center"/>
        <w:rPr>
          <w:lang w:val="en-US"/>
        </w:rPr>
      </w:pPr>
      <w:r>
        <w:rPr>
          <w:lang w:val="en-US"/>
        </w:rPr>
        <w:t xml:space="preserve">-------------------- </w:t>
      </w:r>
    </w:p>
    <w:sectPr w:rsidR="003A3316" w:rsidRPr="003A3316" w:rsidSect="003A33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4E6E"/>
    <w:multiLevelType w:val="hybridMultilevel"/>
    <w:tmpl w:val="60ECD3B6"/>
    <w:lvl w:ilvl="0" w:tplc="4009000F">
      <w:start w:val="1"/>
      <w:numFmt w:val="decimal"/>
      <w:lvlText w:val="%1."/>
      <w:lvlJc w:val="left"/>
      <w:pPr>
        <w:ind w:left="785" w:hanging="360"/>
      </w:pPr>
    </w:lvl>
    <w:lvl w:ilvl="1" w:tplc="40090019">
      <w:start w:val="1"/>
      <w:numFmt w:val="lowerLetter"/>
      <w:lvlText w:val="%2."/>
      <w:lvlJc w:val="left"/>
      <w:pPr>
        <w:ind w:left="1505" w:hanging="360"/>
      </w:pPr>
    </w:lvl>
    <w:lvl w:ilvl="2" w:tplc="4009001B">
      <w:start w:val="1"/>
      <w:numFmt w:val="lowerRoman"/>
      <w:lvlText w:val="%3."/>
      <w:lvlJc w:val="right"/>
      <w:pPr>
        <w:ind w:left="2225" w:hanging="180"/>
      </w:pPr>
    </w:lvl>
    <w:lvl w:ilvl="3" w:tplc="4009000F">
      <w:start w:val="1"/>
      <w:numFmt w:val="decimal"/>
      <w:lvlText w:val="%4."/>
      <w:lvlJc w:val="left"/>
      <w:pPr>
        <w:ind w:left="2945" w:hanging="360"/>
      </w:pPr>
    </w:lvl>
    <w:lvl w:ilvl="4" w:tplc="40090019">
      <w:start w:val="1"/>
      <w:numFmt w:val="lowerLetter"/>
      <w:lvlText w:val="%5."/>
      <w:lvlJc w:val="left"/>
      <w:pPr>
        <w:ind w:left="3665" w:hanging="360"/>
      </w:pPr>
    </w:lvl>
    <w:lvl w:ilvl="5" w:tplc="4009001B">
      <w:start w:val="1"/>
      <w:numFmt w:val="lowerRoman"/>
      <w:lvlText w:val="%6."/>
      <w:lvlJc w:val="right"/>
      <w:pPr>
        <w:ind w:left="4385" w:hanging="180"/>
      </w:pPr>
    </w:lvl>
    <w:lvl w:ilvl="6" w:tplc="4009000F">
      <w:start w:val="1"/>
      <w:numFmt w:val="decimal"/>
      <w:lvlText w:val="%7."/>
      <w:lvlJc w:val="left"/>
      <w:pPr>
        <w:ind w:left="5105" w:hanging="360"/>
      </w:pPr>
    </w:lvl>
    <w:lvl w:ilvl="7" w:tplc="40090019">
      <w:start w:val="1"/>
      <w:numFmt w:val="lowerLetter"/>
      <w:lvlText w:val="%8."/>
      <w:lvlJc w:val="left"/>
      <w:pPr>
        <w:ind w:left="5825" w:hanging="360"/>
      </w:pPr>
    </w:lvl>
    <w:lvl w:ilvl="8" w:tplc="4009001B">
      <w:start w:val="1"/>
      <w:numFmt w:val="lowerRoman"/>
      <w:lvlText w:val="%9."/>
      <w:lvlJc w:val="right"/>
      <w:pPr>
        <w:ind w:left="6545" w:hanging="180"/>
      </w:pPr>
    </w:lvl>
  </w:abstractNum>
  <w:abstractNum w:abstractNumId="1" w15:restartNumberingAfterBreak="0">
    <w:nsid w:val="2626438C"/>
    <w:multiLevelType w:val="multilevel"/>
    <w:tmpl w:val="979CCBA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04D1E"/>
    <w:multiLevelType w:val="multilevel"/>
    <w:tmpl w:val="6DB0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77853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5406523">
    <w:abstractNumId w:val="1"/>
  </w:num>
  <w:num w:numId="3" w16cid:durableId="2040012465">
    <w:abstractNumId w:val="2"/>
  </w:num>
  <w:num w:numId="4" w16cid:durableId="1035890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16"/>
    <w:rsid w:val="003A3316"/>
    <w:rsid w:val="00532C48"/>
    <w:rsid w:val="00D268C5"/>
    <w:rsid w:val="00E55111"/>
    <w:rsid w:val="00FA7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A5C7"/>
  <w15:chartTrackingRefBased/>
  <w15:docId w15:val="{244DBA9D-88F5-475C-A9AC-CDCBA6CC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3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33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3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3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33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3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3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33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3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3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33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3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316"/>
    <w:rPr>
      <w:rFonts w:eastAsiaTheme="majorEastAsia" w:cstheme="majorBidi"/>
      <w:color w:val="272727" w:themeColor="text1" w:themeTint="D8"/>
    </w:rPr>
  </w:style>
  <w:style w:type="paragraph" w:styleId="Title">
    <w:name w:val="Title"/>
    <w:basedOn w:val="Normal"/>
    <w:next w:val="Normal"/>
    <w:link w:val="TitleChar"/>
    <w:uiPriority w:val="10"/>
    <w:qFormat/>
    <w:rsid w:val="003A3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316"/>
    <w:pPr>
      <w:spacing w:before="160"/>
      <w:jc w:val="center"/>
    </w:pPr>
    <w:rPr>
      <w:i/>
      <w:iCs/>
      <w:color w:val="404040" w:themeColor="text1" w:themeTint="BF"/>
    </w:rPr>
  </w:style>
  <w:style w:type="character" w:customStyle="1" w:styleId="QuoteChar">
    <w:name w:val="Quote Char"/>
    <w:basedOn w:val="DefaultParagraphFont"/>
    <w:link w:val="Quote"/>
    <w:uiPriority w:val="29"/>
    <w:rsid w:val="003A3316"/>
    <w:rPr>
      <w:i/>
      <w:iCs/>
      <w:color w:val="404040" w:themeColor="text1" w:themeTint="BF"/>
    </w:rPr>
  </w:style>
  <w:style w:type="paragraph" w:styleId="ListParagraph">
    <w:name w:val="List Paragraph"/>
    <w:basedOn w:val="Normal"/>
    <w:uiPriority w:val="34"/>
    <w:qFormat/>
    <w:rsid w:val="003A3316"/>
    <w:pPr>
      <w:ind w:left="720"/>
      <w:contextualSpacing/>
    </w:pPr>
  </w:style>
  <w:style w:type="character" w:styleId="IntenseEmphasis">
    <w:name w:val="Intense Emphasis"/>
    <w:basedOn w:val="DefaultParagraphFont"/>
    <w:uiPriority w:val="21"/>
    <w:qFormat/>
    <w:rsid w:val="003A3316"/>
    <w:rPr>
      <w:i/>
      <w:iCs/>
      <w:color w:val="2F5496" w:themeColor="accent1" w:themeShade="BF"/>
    </w:rPr>
  </w:style>
  <w:style w:type="paragraph" w:styleId="IntenseQuote">
    <w:name w:val="Intense Quote"/>
    <w:basedOn w:val="Normal"/>
    <w:next w:val="Normal"/>
    <w:link w:val="IntenseQuoteChar"/>
    <w:uiPriority w:val="30"/>
    <w:qFormat/>
    <w:rsid w:val="003A33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3316"/>
    <w:rPr>
      <w:i/>
      <w:iCs/>
      <w:color w:val="2F5496" w:themeColor="accent1" w:themeShade="BF"/>
    </w:rPr>
  </w:style>
  <w:style w:type="character" w:styleId="IntenseReference">
    <w:name w:val="Intense Reference"/>
    <w:basedOn w:val="DefaultParagraphFont"/>
    <w:uiPriority w:val="32"/>
    <w:qFormat/>
    <w:rsid w:val="003A3316"/>
    <w:rPr>
      <w:b/>
      <w:bCs/>
      <w:smallCaps/>
      <w:color w:val="2F5496" w:themeColor="accent1" w:themeShade="BF"/>
      <w:spacing w:val="5"/>
    </w:rPr>
  </w:style>
  <w:style w:type="character" w:styleId="Hyperlink">
    <w:name w:val="Hyperlink"/>
    <w:basedOn w:val="DefaultParagraphFont"/>
    <w:uiPriority w:val="99"/>
    <w:unhideWhenUsed/>
    <w:rsid w:val="003A3316"/>
    <w:rPr>
      <w:color w:val="0563C1" w:themeColor="hyperlink"/>
      <w:u w:val="single"/>
    </w:rPr>
  </w:style>
  <w:style w:type="character" w:styleId="UnresolvedMention">
    <w:name w:val="Unresolved Mention"/>
    <w:basedOn w:val="DefaultParagraphFont"/>
    <w:uiPriority w:val="99"/>
    <w:semiHidden/>
    <w:unhideWhenUsed/>
    <w:rsid w:val="003A3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jsonplaceholder.typicode.com/pos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AWADHIYA</dc:creator>
  <cp:keywords/>
  <dc:description/>
  <cp:lastModifiedBy>TANYA AWADHIYA</cp:lastModifiedBy>
  <cp:revision>3</cp:revision>
  <dcterms:created xsi:type="dcterms:W3CDTF">2025-07-24T18:22:00Z</dcterms:created>
  <dcterms:modified xsi:type="dcterms:W3CDTF">2025-07-26T08:57:00Z</dcterms:modified>
</cp:coreProperties>
</file>