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F4" w:rsidRDefault="00B053F4" w:rsidP="00B1159B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:rsidR="0077747B" w:rsidRPr="00FE4623" w:rsidRDefault="00231605" w:rsidP="00FE4623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1605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данной работы было изучение зависимости световыхода с</w:t>
      </w:r>
      <w:r w:rsidR="00B1159B">
        <w:rPr>
          <w:rFonts w:ascii="Times New Roman" w:eastAsia="Times New Roman" w:hAnsi="Times New Roman" w:cs="Times New Roman"/>
          <w:color w:val="000000"/>
          <w:sz w:val="28"/>
          <w:szCs w:val="28"/>
        </w:rPr>
        <w:t>игнала вторичной сцинтилляции</w:t>
      </w:r>
      <w:r w:rsidRPr="00231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газовой среде двухфазных криогенных детекторов частиц тёмной материи от электрического поля. Для получения сведений о форме и величине сигнала световыхода был изучен принцип работы низкофоновых чувствительных детекторов, написан код для обработки данных с кремниевых фотоэлектронных умножителей, была</w:t>
      </w:r>
      <w:r w:rsidR="00B115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найдена зависимость сигнала вторичной сцинтилляции </w:t>
      </w:r>
      <w:r w:rsidRPr="00231605"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прикладываемого в электролюминесц</w:t>
      </w:r>
      <w:r w:rsidR="00B1159B">
        <w:rPr>
          <w:rFonts w:ascii="Times New Roman" w:eastAsia="Times New Roman" w:hAnsi="Times New Roman" w:cs="Times New Roman"/>
          <w:color w:val="000000"/>
          <w:sz w:val="28"/>
          <w:szCs w:val="28"/>
        </w:rPr>
        <w:t>ентной фазе электрического поля.</w:t>
      </w:r>
      <w:r w:rsid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74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Полученный характер зависимости оказался линейным, что хорошо согласуется с результатами прошлых экспериментов. </w:t>
      </w:r>
      <w:r w:rsid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повышении поля увеличивается световыход сигнала вторичной сцинтилляции в газовом зазоре двухфазного криогенного детектора, что говорит о том, что повышать напряжение стоит.</w:t>
      </w:r>
      <w:r w:rsidR="00FE4623" w:rsidRP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даст возможность повысить чувствительность </w:t>
      </w:r>
      <w:r w:rsidR="00F62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детектора </w:t>
      </w:r>
      <w:r w:rsid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режиме пропорциональной электролюминесценции и позволит регистрировать излучение </w:t>
      </w:r>
      <w:r w:rsidR="00AE77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возбуждённых атомов благородного газа </w:t>
      </w:r>
      <w:r w:rsidR="00FE4623">
        <w:rPr>
          <w:rFonts w:ascii="Times New Roman" w:eastAsia="Times New Roman" w:hAnsi="Times New Roman" w:cs="Times New Roman"/>
          <w:color w:val="000000"/>
          <w:sz w:val="28"/>
          <w:szCs w:val="28"/>
        </w:rPr>
        <w:t>с точностью до единичных фотонов.</w:t>
      </w:r>
    </w:p>
    <w:p w:rsidR="00B1159B" w:rsidRDefault="00231605" w:rsidP="0077747B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1605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слова: двухфазные</w:t>
      </w:r>
      <w:r w:rsidR="00B115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криогенные детекторы, усиление и электролюминесценция в благородных газах.</w:t>
      </w:r>
      <w:r w:rsidRPr="00231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B053F4" w:rsidRDefault="00B053F4" w:rsidP="002C722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2316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43E5" w:rsidRDefault="0077747B" w:rsidP="00C043E5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  <w:r w:rsidR="00C043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3E6A14" w:rsidRDefault="00C02A56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1.Введение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..........................................................................................................</w:t>
      </w:r>
      <w:r w:rsidR="003E6A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</w:p>
    <w:p w:rsidR="003E6A14" w:rsidRPr="00857FB9" w:rsidRDefault="003E6A14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304B70" w:rsidRPr="00304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4B70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</w:t>
      </w:r>
      <w:r w:rsidR="00304B70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</w:t>
      </w:r>
      <w:r w:rsidR="00857FB9" w:rsidRPr="00857FB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3E6A14" w:rsidRPr="00545F6E" w:rsidRDefault="003E6A14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304B70">
        <w:rPr>
          <w:rFonts w:ascii="Times New Roman" w:eastAsia="Times New Roman" w:hAnsi="Times New Roman" w:cs="Times New Roman"/>
          <w:color w:val="000000"/>
          <w:sz w:val="28"/>
          <w:szCs w:val="28"/>
        </w:rPr>
        <w:t>. Описание экспериментальной установки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04B7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</w:t>
      </w:r>
      <w:r w:rsidR="00545F6E" w:rsidRPr="00545F6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3E6A14" w:rsidRPr="00545F6E" w:rsidRDefault="003E6A14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4.Обработка </w:t>
      </w:r>
      <w:r w:rsidR="00857FB9">
        <w:rPr>
          <w:rFonts w:ascii="Times New Roman" w:eastAsia="Times New Roman" w:hAnsi="Times New Roman" w:cs="Times New Roman"/>
          <w:color w:val="000000"/>
          <w:sz w:val="28"/>
          <w:szCs w:val="28"/>
        </w:rPr>
        <w:t>и анализ результатов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</w:t>
      </w:r>
      <w:r w:rsidR="001A376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</w:t>
      </w:r>
      <w:r w:rsidR="00545F6E" w:rsidRPr="00545F6E">
        <w:rPr>
          <w:rFonts w:ascii="Times New Roman" w:eastAsia="Times New Roman" w:hAnsi="Times New Roman" w:cs="Times New Roman"/>
          <w:color w:val="000000"/>
          <w:sz w:val="28"/>
          <w:szCs w:val="28"/>
        </w:rPr>
        <w:t>.8</w:t>
      </w:r>
    </w:p>
    <w:p w:rsidR="003E6A14" w:rsidRPr="00545F6E" w:rsidRDefault="003E6A14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857FB9">
        <w:rPr>
          <w:rFonts w:ascii="Times New Roman" w:eastAsia="Times New Roman" w:hAnsi="Times New Roman" w:cs="Times New Roman"/>
          <w:color w:val="000000"/>
          <w:sz w:val="28"/>
          <w:szCs w:val="28"/>
        </w:rPr>
        <w:t>.Выводы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........................................................................</w:t>
      </w:r>
      <w:r w:rsidR="001A37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57FB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45F6E" w:rsidRPr="00545F6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3E6A14" w:rsidRPr="00585A5A" w:rsidRDefault="00857FB9" w:rsidP="00C043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6.Список литературы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</w:t>
      </w:r>
      <w:r w:rsidR="00C043E5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</w:t>
      </w:r>
      <w:r w:rsidR="004D6FD9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45F6E" w:rsidRPr="00585A5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A65F2" w:rsidRDefault="007A65F2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C043E5" w:rsidRDefault="00C043E5" w:rsidP="00C043E5">
      <w:pPr>
        <w:spacing w:after="160" w:line="259" w:lineRule="auto"/>
        <w:jc w:val="left"/>
      </w:pPr>
      <w:r>
        <w:br w:type="page"/>
      </w:r>
    </w:p>
    <w:p w:rsidR="003E6A14" w:rsidRDefault="00A0652E" w:rsidP="00C043E5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3E6A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9A53AE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Поиск тёмной материи является одной из центральных проблем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как физики частиц, так и астрофизики. Из наблюдений следует,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что 85 % массы всей Вселенной составляет тёмная материя,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частицы которой не испускают электромагнитного излучения, а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проявляют себя только в гравитационных взаимодействиях. Также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предполагается, что тёмная материя рассеивается на обычной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материи, выделяя энергию, которую можно зарегистрировать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напрямую при помощи чувствительных низкофоновых детекторов.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9A53AE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Эти и другие факты о свойствах скрытой массы Вселенной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позволяют наложить некоторые ограничения на то, чем она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являться. Наиболее подходящим кандидатом на роль тёмной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материи являются слабо взаимодействующий массивные частицы</w:t>
      </w:r>
      <w:r w:rsidR="009A53AE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9A53AE">
        <w:rPr>
          <w:rFonts w:ascii="Times New Roman" w:hAnsi="Times New Roman" w:cs="Times New Roman"/>
          <w:sz w:val="28"/>
        </w:rPr>
        <w:t>вимпы</w:t>
      </w:r>
      <w:proofErr w:type="spellEnd"/>
      <w:r w:rsidRPr="004641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9A53AE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Предполагается</w:t>
      </w:r>
      <w:r w:rsidR="009A53AE">
        <w:rPr>
          <w:rFonts w:ascii="Times New Roman" w:hAnsi="Times New Roman" w:cs="Times New Roman"/>
          <w:sz w:val="28"/>
        </w:rPr>
        <w:t xml:space="preserve">, что при упругом рассеянии </w:t>
      </w:r>
      <w:proofErr w:type="spellStart"/>
      <w:r w:rsidR="009A53AE">
        <w:rPr>
          <w:rFonts w:ascii="Times New Roman" w:hAnsi="Times New Roman" w:cs="Times New Roman"/>
          <w:sz w:val="28"/>
        </w:rPr>
        <w:t>вимпов</w:t>
      </w:r>
      <w:proofErr w:type="spellEnd"/>
      <w:r w:rsidRPr="0046413F">
        <w:rPr>
          <w:rFonts w:ascii="Times New Roman" w:hAnsi="Times New Roman" w:cs="Times New Roman"/>
          <w:sz w:val="28"/>
        </w:rPr>
        <w:t xml:space="preserve"> на ядрах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барионной материи образуются ядра отдачи, которые 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источниками сцинтилляционных и ионизационных сигналов.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Сигнал первичных сцинтилляций (S1), появляющийся в результате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возбуждения атомов и рекомбинации электрон-ионных пар, при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 xml:space="preserve">низком </w:t>
      </w:r>
      <w:proofErr w:type="spellStart"/>
      <w:r w:rsidRPr="0046413F">
        <w:rPr>
          <w:rFonts w:ascii="Times New Roman" w:hAnsi="Times New Roman" w:cs="Times New Roman"/>
          <w:sz w:val="28"/>
        </w:rPr>
        <w:t>энерговыделении</w:t>
      </w:r>
      <w:proofErr w:type="spellEnd"/>
      <w:r w:rsidRPr="0046413F">
        <w:rPr>
          <w:rFonts w:ascii="Times New Roman" w:hAnsi="Times New Roman" w:cs="Times New Roman"/>
          <w:sz w:val="28"/>
        </w:rPr>
        <w:t xml:space="preserve"> становится слишком слабым для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регистрации.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D40922" w:rsidRDefault="00D40922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Гораздо большую амплитуду имеет сигнал вторичной сцинтилляции (</w:t>
      </w:r>
      <w:r w:rsidRPr="0046413F">
        <w:rPr>
          <w:rFonts w:ascii="Times New Roman" w:hAnsi="Times New Roman" w:cs="Times New Roman"/>
          <w:sz w:val="28"/>
        </w:rPr>
        <w:t>S2</w:t>
      </w:r>
      <w:r>
        <w:rPr>
          <w:rFonts w:ascii="Times New Roman" w:hAnsi="Times New Roman" w:cs="Times New Roman"/>
          <w:sz w:val="28"/>
        </w:rPr>
        <w:t xml:space="preserve">), регистрируемый при возбуждении атомов газа вытянутыми из жидкости </w:t>
      </w:r>
      <w:proofErr w:type="spellStart"/>
      <w:r>
        <w:rPr>
          <w:rFonts w:ascii="Times New Roman" w:hAnsi="Times New Roman" w:cs="Times New Roman"/>
          <w:sz w:val="28"/>
        </w:rPr>
        <w:t>высокоэнергетичными</w:t>
      </w:r>
      <w:proofErr w:type="spellEnd"/>
      <w:r>
        <w:rPr>
          <w:rFonts w:ascii="Times New Roman" w:hAnsi="Times New Roman" w:cs="Times New Roman"/>
          <w:sz w:val="28"/>
        </w:rPr>
        <w:t xml:space="preserve"> электронами, и представляющий наибольший для рассмотрения интерес.</w:t>
      </w:r>
    </w:p>
    <w:p w:rsidR="009A53AE" w:rsidRDefault="0046413F" w:rsidP="009A53AE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Одним из основных инструментов по прямому поиску темной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материи являются двухфазные детекторы на основе благородных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газов. Эффективность регистрации сигнала S2 для данного вида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установок напрямую зависит от величины электрического поля в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жидкости и газе. Соответственно, изучая зависимость световыхода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сигнала вторичной сцинтилляции от величины электрического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поля, мы можем определить наиболее оптимальный диапазон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напряжений. При снижении поля будут уменьшаться эмиссия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электронов в газовую среду и газовое усиление.</w:t>
      </w:r>
      <w:r w:rsidR="0007013A"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lastRenderedPageBreak/>
        <w:t>Напротив, при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увеличении поля будет возрастать газовое усиление и вероятность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пробоев, лавинного усиления.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46413F" w:rsidRDefault="0046413F" w:rsidP="009A53AE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В данной работе используется двухфазный детектор на основе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аргона. Аргон позволяет получить достаточно большой первичный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и вторичный сцинтилляционные сигналы относительно других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детектирующих сред.</w:t>
      </w:r>
      <w:r>
        <w:rPr>
          <w:rFonts w:ascii="Times New Roman" w:hAnsi="Times New Roman" w:cs="Times New Roman"/>
          <w:sz w:val="28"/>
        </w:rPr>
        <w:t xml:space="preserve"> </w:t>
      </w:r>
    </w:p>
    <w:p w:rsidR="0046413F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Цель данной работы: изучить зависимость световыхода сигнала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вторичной сцинтилляции в газовой среде от электрического поля.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Для её достижения были поставлены следующие задачи:</w:t>
      </w:r>
    </w:p>
    <w:p w:rsidR="0046413F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1. Ознакомиться с устройством двухфазного криогенного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детектора и методом измерения сцинтилляционного выхода в его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газовой среде.</w:t>
      </w:r>
    </w:p>
    <w:p w:rsidR="0046413F" w:rsidRPr="0046413F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 xml:space="preserve">2. Считать сигналы с кремниевых </w:t>
      </w:r>
      <w:proofErr w:type="spellStart"/>
      <w:r w:rsidRPr="0046413F">
        <w:rPr>
          <w:rFonts w:ascii="Times New Roman" w:hAnsi="Times New Roman" w:cs="Times New Roman"/>
          <w:sz w:val="28"/>
        </w:rPr>
        <w:t>фотоумножителей</w:t>
      </w:r>
      <w:proofErr w:type="spellEnd"/>
      <w:r w:rsidRPr="0046413F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различных значений электрического поля для дальнейшего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13F">
        <w:rPr>
          <w:rFonts w:ascii="Times New Roman" w:hAnsi="Times New Roman" w:cs="Times New Roman"/>
          <w:sz w:val="28"/>
        </w:rPr>
        <w:t>оффлайн</w:t>
      </w:r>
      <w:proofErr w:type="spellEnd"/>
      <w:r w:rsidRPr="0046413F">
        <w:rPr>
          <w:rFonts w:ascii="Times New Roman" w:hAnsi="Times New Roman" w:cs="Times New Roman"/>
          <w:sz w:val="28"/>
        </w:rPr>
        <w:t xml:space="preserve"> анализа.</w:t>
      </w:r>
    </w:p>
    <w:p w:rsidR="0046413F" w:rsidRDefault="0046413F" w:rsidP="0046413F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3. Написать код для обработки полученных данных.</w:t>
      </w:r>
    </w:p>
    <w:p w:rsidR="0046413F" w:rsidRDefault="0046413F" w:rsidP="005C5265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46413F">
        <w:rPr>
          <w:rFonts w:ascii="Times New Roman" w:hAnsi="Times New Roman" w:cs="Times New Roman"/>
          <w:sz w:val="28"/>
        </w:rPr>
        <w:t>4. Построить зависимость световыхода сигнала S2 от</w:t>
      </w:r>
      <w:r>
        <w:rPr>
          <w:rFonts w:ascii="Times New Roman" w:hAnsi="Times New Roman" w:cs="Times New Roman"/>
          <w:sz w:val="28"/>
        </w:rPr>
        <w:t xml:space="preserve"> </w:t>
      </w:r>
      <w:r w:rsidRPr="0046413F">
        <w:rPr>
          <w:rFonts w:ascii="Times New Roman" w:hAnsi="Times New Roman" w:cs="Times New Roman"/>
          <w:sz w:val="28"/>
        </w:rPr>
        <w:t>электрического поля.</w:t>
      </w:r>
    </w:p>
    <w:p w:rsidR="005C5265" w:rsidRDefault="005C5265" w:rsidP="005C5265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</w:p>
    <w:p w:rsidR="0048194A" w:rsidRDefault="00E34A47" w:rsidP="005C5265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413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537D57" w:rsidRDefault="00335243" w:rsidP="00BA31C7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 излучения фотонов в области вакуумного ультрафиолета возбуждёнными атомами аргона представлен на рис. 1.</w:t>
      </w:r>
      <w:r w:rsidR="00C954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A31C7" w:rsidRDefault="00335243" w:rsidP="00BA31C7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="00C954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лектроны отдачи, вытягиваемые из дрейфовой области электрическим полем, сталкиваются с атомами благородного газа. Начиная с некоторого порогового значения ускоряющего поля </w:t>
      </w:r>
      <w:r w:rsidR="00C95465" w:rsidRPr="00C9546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="00C95465" w:rsidRPr="00C9546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r w:rsidR="00C95465" w:rsidRPr="00C9546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="00C954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электроны приобретают энергию, достаточную для возбуждения атомов газа (для аргона это 11.55 эВ). </w:t>
      </w:r>
    </w:p>
    <w:p w:rsidR="00BA31C7" w:rsidRPr="00BA31C7" w:rsidRDefault="00BA31C7" w:rsidP="00BA31C7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A31C7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8pt" o:ole="">
            <v:imagedata r:id="rId8" o:title=""/>
          </v:shape>
          <o:OLEObject Type="Embed" ProgID="Equation.DSMT4" ShapeID="_x0000_i1025" DrawAspect="Content" ObjectID="_1701402061" r:id="rId9"/>
        </w:object>
      </w:r>
    </w:p>
    <w:p w:rsidR="00BA31C7" w:rsidRDefault="00335243" w:rsidP="00BA31C7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Возбуждённый атом аргона при столкновении с нейтральными атомами образует возбуждённую молекулу –</w:t>
      </w:r>
      <w:r w:rsidR="00BA31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31C7">
        <w:rPr>
          <w:rFonts w:ascii="Times New Roman" w:eastAsia="Times New Roman" w:hAnsi="Times New Roman" w:cs="Times New Roman"/>
          <w:color w:val="000000"/>
          <w:sz w:val="28"/>
          <w:szCs w:val="28"/>
        </w:rPr>
        <w:t>эксимер</w:t>
      </w:r>
      <w:proofErr w:type="spellEnd"/>
      <w:r w:rsidR="00BA31C7" w:rsidRPr="00BA31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7D57" w:rsidRPr="00537D57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600" w:dyaOrig="420">
          <v:shape id="_x0000_i1026" type="#_x0000_t75" style="width:30pt;height:21pt" o:ole="">
            <v:imagedata r:id="rId10" o:title=""/>
          </v:shape>
          <o:OLEObject Type="Embed" ProgID="Equation.DSMT4" ShapeID="_x0000_i1026" DrawAspect="Content" ObjectID="_1701402062" r:id="rId11"/>
        </w:object>
      </w:r>
      <w:r w:rsidR="00537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находящийся либо в </w:t>
      </w:r>
      <w:proofErr w:type="spellStart"/>
      <w:r w:rsidR="00537D57">
        <w:rPr>
          <w:rFonts w:ascii="Times New Roman" w:eastAsia="Times New Roman" w:hAnsi="Times New Roman" w:cs="Times New Roman"/>
          <w:color w:val="000000"/>
          <w:sz w:val="28"/>
          <w:szCs w:val="28"/>
        </w:rPr>
        <w:t>синглетном</w:t>
      </w:r>
      <w:proofErr w:type="spellEnd"/>
      <w:r w:rsidR="00537D57">
        <w:rPr>
          <w:rFonts w:ascii="Times New Roman" w:eastAsia="Times New Roman" w:hAnsi="Times New Roman" w:cs="Times New Roman"/>
          <w:color w:val="000000"/>
          <w:sz w:val="28"/>
          <w:szCs w:val="28"/>
        </w:rPr>
        <w:t>, либо в триплетном состоянии:</w:t>
      </w:r>
    </w:p>
    <w:p w:rsidR="00057952" w:rsidRDefault="00BA31C7" w:rsidP="0005795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1C7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000" w:dyaOrig="420">
          <v:shape id="_x0000_i1027" type="#_x0000_t75" style="width:99.75pt;height:21pt" o:ole="">
            <v:imagedata r:id="rId12" o:title=""/>
          </v:shape>
          <o:OLEObject Type="Embed" ProgID="Equation.DSMT4" ShapeID="_x0000_i1027" DrawAspect="Content" ObjectID="_1701402063" r:id="rId13"/>
        </w:object>
      </w:r>
    </w:p>
    <w:p w:rsidR="00BA31C7" w:rsidRDefault="00BA31C7" w:rsidP="00057952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7D57">
        <w:rPr>
          <w:rFonts w:ascii="Times New Roman" w:eastAsia="Times New Roman" w:hAnsi="Times New Roman" w:cs="Times New Roman"/>
          <w:color w:val="000000"/>
          <w:sz w:val="28"/>
          <w:szCs w:val="28"/>
        </w:rPr>
        <w:t>Эксимер</w:t>
      </w:r>
      <w:proofErr w:type="spellEnd"/>
      <w:r w:rsidR="00537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столкновении с нейтральными атомами газа теряет энергию и испускает фотон в области ультрафиолета:</w:t>
      </w:r>
    </w:p>
    <w:p w:rsidR="0092319F" w:rsidRPr="00537D57" w:rsidRDefault="0092319F" w:rsidP="0092319F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D57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4020" w:dyaOrig="420">
          <v:shape id="_x0000_i1028" type="#_x0000_t75" style="width:201pt;height:21pt" o:ole="">
            <v:imagedata r:id="rId14" o:title=""/>
          </v:shape>
          <o:OLEObject Type="Embed" ProgID="Equation.DSMT4" ShapeID="_x0000_i1028" DrawAspect="Content" ObjectID="_1701402064" r:id="rId15"/>
        </w:object>
      </w:r>
    </w:p>
    <w:p w:rsidR="00A96067" w:rsidRDefault="00A96067" w:rsidP="00A96067">
      <w:pPr>
        <w:spacing w:line="360" w:lineRule="auto"/>
        <w:rPr>
          <w:noProof/>
          <w:lang w:eastAsia="ru-RU"/>
        </w:rPr>
      </w:pPr>
      <w:r w:rsidRPr="00A96067">
        <w:rPr>
          <w:noProof/>
          <w:lang w:eastAsia="ru-RU"/>
        </w:rPr>
        <w:t xml:space="preserve"> </w:t>
      </w:r>
    </w:p>
    <w:p w:rsidR="00A50B7C" w:rsidRDefault="00BA31C7" w:rsidP="0092319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228725" y="723900"/>
            <wp:positionH relativeFrom="page">
              <wp:align>center</wp:align>
            </wp:positionH>
            <wp:positionV relativeFrom="paragraph">
              <wp:posOffset>43180</wp:posOffset>
            </wp:positionV>
            <wp:extent cx="4680000" cy="2559600"/>
            <wp:effectExtent l="0" t="0" r="635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 w:rsidR="00A96067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Рис. </w:t>
      </w:r>
      <w:r w:rsidR="00585A5A">
        <w:rPr>
          <w:rFonts w:ascii="Times New Roman" w:eastAsia="Times New Roman" w:hAnsi="Times New Roman" w:cs="Times New Roman"/>
          <w:color w:val="000000"/>
          <w:sz w:val="24"/>
          <w:szCs w:val="28"/>
        </w:rPr>
        <w:t>1</w:t>
      </w:r>
      <w:r w:rsidR="00A96067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A96067">
        <w:rPr>
          <w:rFonts w:ascii="Times New Roman" w:eastAsia="Times New Roman" w:hAnsi="Times New Roman" w:cs="Times New Roman"/>
          <w:color w:val="000000"/>
          <w:sz w:val="24"/>
          <w:szCs w:val="28"/>
        </w:rPr>
        <w:t>Механизм сцинтилляции в аргоне</w:t>
      </w:r>
    </w:p>
    <w:p w:rsidR="00537D57" w:rsidRPr="00537D57" w:rsidRDefault="00537D57" w:rsidP="00537D57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атомы аргона при переходе в возбуждённое состояние излучают фотоны длиной 128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соответствует области вакуумного ультрафиолета.</w:t>
      </w:r>
    </w:p>
    <w:p w:rsidR="0048194A" w:rsidRPr="00486C88" w:rsidRDefault="00A43CEE" w:rsidP="00486C88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Соответственно, чтобы начать регистрировать излучение атомов аргона, нужно достичь минимального порога электрического поля, при котором электроны имеют высокую энергию для возбуждения атомов газа</w:t>
      </w:r>
      <w:r w:rsidR="00486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6C88" w:rsidRPr="00486C88">
        <w:rPr>
          <w:rFonts w:ascii="Times New Roman" w:eastAsia="Times New Roman" w:hAnsi="Times New Roman" w:cs="Times New Roman"/>
          <w:color w:val="000000"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8194A" w:rsidRDefault="0048194A" w:rsidP="00E34A47">
      <w:pPr>
        <w:spacing w:line="360" w:lineRule="auto"/>
        <w:ind w:firstLine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F34D1" w:rsidRDefault="00E34A47" w:rsidP="005C5265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413EA3" w:rsidRPr="00413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.Описание экспериментальной установки</w:t>
      </w:r>
    </w:p>
    <w:p w:rsidR="00B63E85" w:rsidRDefault="00B63E85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экспериментальной установки представлена на рис</w:t>
      </w:r>
      <w:r w:rsidR="002234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190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90D" w:rsidRDefault="0087190D" w:rsidP="0087190D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представляет собой криостат и криогенную камеру, объёмом 9 л, содержащую 2,5 л жидкого аргона.  Криогенная камера охлаждается жидким азотом с помощью двух теплообменных трубок, одна из которых располагается в верхней части камеры, а втор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 - по её боковой поверхности.</w:t>
      </w:r>
    </w:p>
    <w:p w:rsidR="0087190D" w:rsidRDefault="0087190D" w:rsidP="0087190D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В дне камеры располагаются два алюминиевых окна, предназначенных для пропускания излучения от различных источников. В нашем эксперименте в</w:t>
      </w:r>
      <w:r w:rsidR="009231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качестве источника излучения фотонов выступала рентгеновская трубка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энергией излучения до 40 кэВ.</w:t>
      </w:r>
      <w:r w:rsidRPr="008719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190D" w:rsidRDefault="0087190D" w:rsidP="0087190D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Внутри криогенной камеры расположены </w:t>
      </w:r>
      <w:proofErr w:type="spellStart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полеформирующие</w:t>
      </w:r>
      <w:proofErr w:type="spellEnd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электроды, представляющие из себя толстые газовы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электронные умножители (ТГЭУ).</w:t>
      </w:r>
    </w:p>
    <w:p w:rsidR="00223456" w:rsidRDefault="0087190D" w:rsidP="0087190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8719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01072BF" wp14:editId="320EC33C">
            <wp:simplePos x="1257300" y="1028700"/>
            <wp:positionH relativeFrom="page">
              <wp:align>center</wp:align>
            </wp:positionH>
            <wp:positionV relativeFrom="paragraph">
              <wp:posOffset>3810</wp:posOffset>
            </wp:positionV>
            <wp:extent cx="5457600" cy="3952800"/>
            <wp:effectExtent l="0" t="0" r="0" b="0"/>
            <wp:wrapTopAndBottom/>
            <wp:docPr id="33" name="Рисунок 33" descr="G:\new\NSU\Kursovaya\Схемы\Устано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:\new\NSU\Kursovaya\Схемы\Установк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7" r="11225"/>
                    <a:stretch/>
                  </pic:blipFill>
                  <pic:spPr bwMode="auto">
                    <a:xfrm>
                      <a:off x="0" y="0"/>
                      <a:ext cx="5457600" cy="39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456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2</w:t>
      </w:r>
      <w:r w:rsidR="00223456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Схема</w:t>
      </w:r>
      <w:r w:rsidR="00223456" w:rsidRPr="0012236C">
        <w:rPr>
          <w:sz w:val="20"/>
        </w:rPr>
        <w:t xml:space="preserve"> </w:t>
      </w:r>
      <w:r w:rsidR="00223456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>двухфазного криогенного детектора с электролюминесцентным зазором</w:t>
      </w:r>
    </w:p>
    <w:p w:rsidR="00CA7190" w:rsidRDefault="00CA7190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7190" w:rsidRPr="00CA7190" w:rsidRDefault="00CA7190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дрейфовой зоне за формирование поля отвечают катод, два </w:t>
      </w:r>
      <w:proofErr w:type="spellStart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полеформирующих</w:t>
      </w:r>
      <w:proofErr w:type="spellEnd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электрода и электрод ТГЭУ0, в газовой фазе - ТГЭУ1. Напряжения на эти элементы подавались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высоковольтный делитель.</w:t>
      </w:r>
    </w:p>
    <w:p w:rsidR="00CA7190" w:rsidRPr="00CA7190" w:rsidRDefault="00CA7190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Электролюминесцентный зазор просматривается четырьмя криогенными фотоэлектронными умножителями (ФЭУ), расположенными по периметру зазора и отделенными от высоковольтной области коробом из акрила. Чтобы преобразовывать испускаемый аргоном вакуумный ультрафиолет в видимый свет, на короб были нанесены плёнки </w:t>
      </w:r>
      <w:proofErr w:type="spellStart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сместителя</w:t>
      </w:r>
      <w:proofErr w:type="spellEnd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спектра на основе </w:t>
      </w:r>
      <w:proofErr w:type="spellStart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тетрафенил</w:t>
      </w:r>
      <w:proofErr w:type="spellEnd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бутадиена (ТРВ).</w:t>
      </w:r>
    </w:p>
    <w:p w:rsidR="0087190D" w:rsidRDefault="00CA7190" w:rsidP="0087190D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В верхней части детектора распол</w:t>
      </w:r>
      <w:r w:rsidR="005C5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ожены кремниевые </w:t>
      </w:r>
      <w:proofErr w:type="spellStart"/>
      <w:r w:rsidR="005C5C58">
        <w:rPr>
          <w:rFonts w:ascii="Times New Roman" w:eastAsia="Times New Roman" w:hAnsi="Times New Roman" w:cs="Times New Roman"/>
          <w:color w:val="000000"/>
          <w:sz w:val="28"/>
          <w:szCs w:val="28"/>
        </w:rPr>
        <w:t>фотоумножители</w:t>
      </w:r>
      <w:proofErr w:type="spellEnd"/>
      <w:r w:rsidR="005C5C58" w:rsidRPr="005C5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(К-ФЭУ), представляющие собой матрицу 11х11 элементов с активной областью 5х5. Перед К-ФЭУ-матрицей была установлена акриловая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пластинка и экранирующая сетка.</w:t>
      </w:r>
    </w:p>
    <w:p w:rsidR="004F34D1" w:rsidRDefault="00CA7190" w:rsidP="0087190D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Оцифровка сигнала производилась при помощи осциллографа и АЦП CAEN V1740 (12 </w:t>
      </w:r>
      <w:proofErr w:type="spellStart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, 62.5 MS/s). Сигнал с ФЭУ не использовался в данной работе.</w:t>
      </w:r>
    </w:p>
    <w:p w:rsidR="00CA7190" w:rsidRDefault="00CA7190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получены данные с К-ФЭУ для различных значений напряжений, подаваемых на ТГЭУ0. Для получения зависимости световыхода сигнала вторичной сцинтилляции от электрического поля было проведено 6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иклов</w:t>
      </w:r>
      <w:r w:rsidR="009E55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измерений с</w:t>
      </w:r>
      <w:r w:rsidR="005C5C58" w:rsidRPr="005C5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5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напряжениями на источнике </w:t>
      </w:r>
      <w:r w:rsidR="009E55AF" w:rsidRPr="000222B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859" w:dyaOrig="380">
          <v:shape id="_x0000_i1029" type="#_x0000_t75" style="width:42.75pt;height:18.75pt" o:ole="">
            <v:imagedata r:id="rId18" o:title=""/>
          </v:shape>
          <o:OLEObject Type="Embed" ProgID="Equation.DSMT4" ShapeID="_x0000_i1029" DrawAspect="Content" ObjectID="_1701402065" r:id="rId19"/>
        </w:object>
      </w:r>
      <w:r w:rsidR="005C5C58">
        <w:t xml:space="preserve"> </w:t>
      </w:r>
      <w:r w:rsidR="005C5C58" w:rsidRPr="005C5C58">
        <w:rPr>
          <w:rFonts w:ascii="Times New Roman" w:hAnsi="Times New Roman" w:cs="Times New Roman"/>
          <w:sz w:val="28"/>
        </w:rPr>
        <w:t>кВ</w:t>
      </w:r>
      <w:r w:rsidR="005C5C58">
        <w:rPr>
          <w:rFonts w:ascii="Times New Roman" w:hAnsi="Times New Roman" w:cs="Times New Roman"/>
          <w:sz w:val="28"/>
        </w:rPr>
        <w:t xml:space="preserve">, </w:t>
      </w:r>
      <w:r w:rsidR="005C5C58" w:rsidRPr="003479CD">
        <w:rPr>
          <w:position w:val="-12"/>
        </w:rPr>
        <w:object w:dxaOrig="900" w:dyaOrig="380">
          <v:shape id="_x0000_i1030" type="#_x0000_t75" style="width:45pt;height:18.75pt" o:ole="">
            <v:imagedata r:id="rId20" o:title=""/>
          </v:shape>
          <o:OLEObject Type="Embed" ProgID="Equation.DSMT4" ShapeID="_x0000_i1030" DrawAspect="Content" ObjectID="_1701402066" r:id="rId21"/>
        </w:object>
      </w:r>
      <w:r w:rsidR="005C5C58" w:rsidRPr="005C5C58">
        <w:t xml:space="preserve"> </w:t>
      </w:r>
      <w:r w:rsidR="005C5C58" w:rsidRPr="005C5C58">
        <w:rPr>
          <w:rFonts w:ascii="Times New Roman" w:hAnsi="Times New Roman" w:cs="Times New Roman"/>
          <w:sz w:val="28"/>
        </w:rPr>
        <w:t xml:space="preserve">кВ, </w:t>
      </w:r>
      <w:r w:rsidR="005C5C58" w:rsidRPr="003479CD">
        <w:rPr>
          <w:position w:val="-12"/>
        </w:rPr>
        <w:object w:dxaOrig="880" w:dyaOrig="380">
          <v:shape id="_x0000_i1031" type="#_x0000_t75" style="width:44.25pt;height:18.75pt" o:ole="">
            <v:imagedata r:id="rId22" o:title=""/>
          </v:shape>
          <o:OLEObject Type="Embed" ProgID="Equation.DSMT4" ShapeID="_x0000_i1031" DrawAspect="Content" ObjectID="_1701402067" r:id="rId23"/>
        </w:object>
      </w:r>
      <w:r w:rsidR="005C5C58" w:rsidRPr="005C5C58">
        <w:rPr>
          <w:rFonts w:ascii="Times New Roman" w:hAnsi="Times New Roman" w:cs="Times New Roman"/>
          <w:sz w:val="28"/>
        </w:rPr>
        <w:t xml:space="preserve"> кВ, </w:t>
      </w:r>
      <w:r w:rsidR="005C5C58" w:rsidRPr="003479CD">
        <w:rPr>
          <w:position w:val="-12"/>
        </w:rPr>
        <w:object w:dxaOrig="900" w:dyaOrig="380">
          <v:shape id="_x0000_i1032" type="#_x0000_t75" style="width:45pt;height:18.75pt" o:ole="">
            <v:imagedata r:id="rId24" o:title=""/>
          </v:shape>
          <o:OLEObject Type="Embed" ProgID="Equation.DSMT4" ShapeID="_x0000_i1032" DrawAspect="Content" ObjectID="_1701402068" r:id="rId25"/>
        </w:object>
      </w:r>
      <w:r w:rsidR="005C5C58" w:rsidRPr="005C5C58">
        <w:rPr>
          <w:rFonts w:ascii="Times New Roman" w:hAnsi="Times New Roman" w:cs="Times New Roman"/>
          <w:sz w:val="28"/>
        </w:rPr>
        <w:t xml:space="preserve"> кВ, </w:t>
      </w:r>
      <w:r w:rsidR="005C5C58" w:rsidRPr="003479CD">
        <w:rPr>
          <w:position w:val="-12"/>
        </w:rPr>
        <w:object w:dxaOrig="880" w:dyaOrig="380">
          <v:shape id="_x0000_i1033" type="#_x0000_t75" style="width:44.25pt;height:18.75pt" o:ole="">
            <v:imagedata r:id="rId26" o:title=""/>
          </v:shape>
          <o:OLEObject Type="Embed" ProgID="Equation.DSMT4" ShapeID="_x0000_i1033" DrawAspect="Content" ObjectID="_1701402069" r:id="rId27"/>
        </w:object>
      </w:r>
      <w:r w:rsidR="005C5C58" w:rsidRPr="005C5C58">
        <w:t xml:space="preserve"> </w:t>
      </w:r>
      <w:r w:rsidR="005C5C58" w:rsidRPr="005C5C58">
        <w:rPr>
          <w:rFonts w:ascii="Times New Roman" w:hAnsi="Times New Roman" w:cs="Times New Roman"/>
          <w:sz w:val="28"/>
        </w:rPr>
        <w:t xml:space="preserve">кВ, </w:t>
      </w:r>
      <w:r w:rsidR="005C5C58" w:rsidRPr="003479CD">
        <w:rPr>
          <w:position w:val="-12"/>
        </w:rPr>
        <w:object w:dxaOrig="920" w:dyaOrig="380">
          <v:shape id="_x0000_i1034" type="#_x0000_t75" style="width:45.75pt;height:18.75pt" o:ole="">
            <v:imagedata r:id="rId28" o:title=""/>
          </v:shape>
          <o:OLEObject Type="Embed" ProgID="Equation.DSMT4" ShapeID="_x0000_i1034" DrawAspect="Content" ObjectID="_1701402070" r:id="rId29"/>
        </w:object>
      </w:r>
      <w:r w:rsidR="005C5C58" w:rsidRPr="005C5C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5C58" w:rsidRPr="005C5C58">
        <w:rPr>
          <w:rFonts w:ascii="Times New Roman" w:hAnsi="Times New Roman" w:cs="Times New Roman"/>
          <w:sz w:val="28"/>
        </w:rPr>
        <w:t>кВ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End"/>
    </w:p>
    <w:p w:rsidR="00DB3C10" w:rsidRDefault="00CA7190" w:rsidP="007B3F69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Зная значения сопротивлений и толщину зазоров, </w:t>
      </w:r>
      <w:r w:rsidR="009E55AF">
        <w:rPr>
          <w:rFonts w:ascii="Times New Roman" w:eastAsia="Times New Roman" w:hAnsi="Times New Roman" w:cs="Times New Roman"/>
          <w:color w:val="000000"/>
          <w:sz w:val="28"/>
          <w:szCs w:val="28"/>
        </w:rPr>
        <w:t>было определено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4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приведённое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</w:t>
      </w:r>
      <w:r w:rsidR="001164F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 </w:t>
      </w:r>
      <w:r w:rsidR="0045381F" w:rsidRPr="0045381F">
        <w:rPr>
          <w:position w:val="-12"/>
        </w:rPr>
        <w:object w:dxaOrig="440" w:dyaOrig="380">
          <v:shape id="_x0000_i1035" type="#_x0000_t75" style="width:21.75pt;height:18.75pt" o:ole="">
            <v:imagedata r:id="rId30" o:title=""/>
          </v:shape>
          <o:OLEObject Type="Embed" ProgID="Equation.DSMT4" ShapeID="_x0000_i1035" DrawAspect="Content" ObjectID="_1701402071" r:id="rId31"/>
        </w:object>
      </w:r>
      <w:r w:rsidR="001164F8" w:rsidRPr="001164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750315"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электролюминесцентном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зазоре по формуле</w:t>
      </w:r>
      <w:r w:rsid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B3C10" w:rsidRDefault="00DB3C10" w:rsidP="007B3F69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C10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</w:rPr>
        <w:object w:dxaOrig="180" w:dyaOrig="279">
          <v:shape id="_x0000_i1036" type="#_x0000_t75" style="width:9pt;height:14.25pt" o:ole="">
            <v:imagedata r:id="rId32" o:title=""/>
          </v:shape>
          <o:OLEObject Type="Embed" ProgID="Equation.DSMT4" ShapeID="_x0000_i1036" DrawAspect="Content" ObjectID="_1701402072" r:id="rId33"/>
        </w:object>
      </w:r>
      <w:r w:rsidR="0045381F" w:rsidRPr="0045381F">
        <w:rPr>
          <w:rFonts w:ascii="Times New Roman" w:eastAsia="Times New Roman" w:hAnsi="Times New Roman" w:cs="Times New Roman"/>
          <w:color w:val="000000"/>
          <w:position w:val="-68"/>
          <w:sz w:val="28"/>
          <w:szCs w:val="28"/>
        </w:rPr>
        <w:object w:dxaOrig="2980" w:dyaOrig="1120">
          <v:shape id="_x0000_i1037" type="#_x0000_t75" style="width:149.25pt;height:56.25pt" o:ole="">
            <v:imagedata r:id="rId34" o:title=""/>
          </v:shape>
          <o:OLEObject Type="Embed" ProgID="Equation.DSMT4" ShapeID="_x0000_i1037" DrawAspect="Content" ObjectID="_1701402073" r:id="rId35"/>
        </w:object>
      </w:r>
      <w:r w:rsidR="00A21298" w:rsidRPr="00A21298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</w:rPr>
        <w:object w:dxaOrig="200" w:dyaOrig="300">
          <v:shape id="_x0000_i1038" type="#_x0000_t75" style="width:9.75pt;height:15pt" o:ole="">
            <v:imagedata r:id="rId36" o:title=""/>
          </v:shape>
          <o:OLEObject Type="Embed" ProgID="Equation.DSMT4" ShapeID="_x0000_i1038" DrawAspect="Content" ObjectID="_1701402074" r:id="rId37"/>
        </w:object>
      </w:r>
    </w:p>
    <w:p w:rsidR="00633B01" w:rsidRPr="00E06875" w:rsidRDefault="00633B01" w:rsidP="00D06B0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здесь </w:t>
      </w:r>
      <w:r w:rsidR="000D15E9" w:rsidRPr="006C711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60" w:dyaOrig="380">
          <v:shape id="_x0000_i1039" type="#_x0000_t75" style="width:18pt;height:15pt" o:ole="">
            <v:imagedata r:id="rId38" o:title=""/>
          </v:shape>
          <o:OLEObject Type="Embed" ProgID="Equation.DSMT4" ShapeID="_x0000_i1039" DrawAspect="Content" ObjectID="_1701402075" r:id="rId39"/>
        </w:object>
      </w:r>
      <w:r w:rsidR="006C711A" w:rsidRPr="006C711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C711A" w:rsidRPr="006C711A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val="en-US"/>
        </w:rPr>
        <w:object w:dxaOrig="200" w:dyaOrig="300">
          <v:shape id="_x0000_i1040" type="#_x0000_t75" style="width:9.75pt;height:15pt" o:ole="">
            <v:imagedata r:id="rId40" o:title=""/>
          </v:shape>
          <o:OLEObject Type="Embed" ProgID="Equation.DSMT4" ShapeID="_x0000_i1040" DrawAspect="Content" ObjectID="_1701402076" r:id="rId41"/>
        </w:object>
      </w:r>
      <w:r w:rsidR="006C711A" w:rsidRPr="006C71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="006C711A" w:rsidRPr="006C71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</w:t>
      </w:r>
      <w:r w:rsidR="006C711A" w:rsidRPr="006C711A">
        <w:rPr>
          <w:rFonts w:ascii="Times New Roman" w:eastAsia="Times New Roman" w:hAnsi="Times New Roman" w:cs="Times New Roman"/>
          <w:color w:val="000000"/>
          <w:sz w:val="28"/>
          <w:szCs w:val="28"/>
        </w:rPr>
        <w:t>1,</w:t>
      </w:r>
      <w:r w:rsidR="008E7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2, 3, 4, 5</w:t>
      </w:r>
      <w:r w:rsidR="006C711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E7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11A" w:rsidRPr="006C71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– </w:t>
      </w:r>
      <w:r w:rsidR="006C71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подаваемое на источник напряжение, </w:t>
      </w:r>
      <w:r w:rsidR="006C711A" w:rsidRPr="006C711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880" w:dyaOrig="380">
          <v:shape id="_x0000_i1041" type="#_x0000_t75" style="width:44.25pt;height:18.75pt" o:ole="">
            <v:imagedata r:id="rId42" o:title=""/>
          </v:shape>
          <o:OLEObject Type="Embed" ProgID="Equation.DSMT4" ShapeID="_x0000_i1041" DrawAspect="Content" ObjectID="_1701402077" r:id="rId43"/>
        </w:object>
      </w:r>
      <w:r w:rsidR="00E06875" w:rsidRPr="00E06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06875" w:rsidRPr="00E06875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1219" w:dyaOrig="380">
          <v:shape id="_x0000_i1042" type="#_x0000_t75" style="width:60.75pt;height:18.75pt" o:ole="">
            <v:imagedata r:id="rId44" o:title=""/>
          </v:shape>
          <o:OLEObject Type="Embed" ProgID="Equation.DSMT4" ShapeID="_x0000_i1042" DrawAspect="Content" ObjectID="_1701402078" r:id="rId45"/>
        </w:object>
      </w:r>
      <w:r w:rsidR="00E06875" w:rsidRPr="00E06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диэлектрические проницаемости газообразного и жидкого аргона соответственно.</w:t>
      </w:r>
    </w:p>
    <w:p w:rsidR="004F34D1" w:rsidRDefault="00CA7190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Расстояние между ТГЭУ0 и границей раздела фаз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7509" w:rsidRPr="00167450">
        <w:rPr>
          <w:position w:val="-12"/>
        </w:rPr>
        <w:object w:dxaOrig="600" w:dyaOrig="380">
          <v:shape id="_x0000_i1043" type="#_x0000_t75" style="width:30pt;height:18.75pt" o:ole="">
            <v:imagedata r:id="rId46" o:title=""/>
          </v:shape>
          <o:OLEObject Type="Embed" ProgID="Equation.DSMT4" ShapeID="_x0000_i1043" DrawAspect="Content" ObjectID="_1701402079" r:id="rId4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7A8B" w:rsidRPr="00957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мм,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толщина газовой области </w:t>
      </w:r>
      <w:r w:rsidR="00750315"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электролюминесценции</w:t>
      </w:r>
      <w:r w:rsidR="003575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7509" w:rsidRPr="00167450">
        <w:rPr>
          <w:position w:val="-12"/>
        </w:rPr>
        <w:object w:dxaOrig="520" w:dyaOrig="380">
          <v:shape id="_x0000_i1044" type="#_x0000_t75" style="width:26.25pt;height:18.75pt" o:ole="">
            <v:imagedata r:id="rId48" o:title=""/>
          </v:shape>
          <o:OLEObject Type="Embed" ProgID="Equation.DSMT4" ShapeID="_x0000_i1044" DrawAspect="Content" ObjectID="_1701402080" r:id="rId49"/>
        </w:objec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57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мм.</w:t>
      </w:r>
      <w:r w:rsidR="00957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Значения сопротивлений делителя указаны на </w:t>
      </w:r>
      <w:r w:rsidR="0007013A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ис.</w:t>
      </w:r>
      <w:r w:rsidR="00070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. 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сопротивление делителя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7509" w:rsidRPr="00167450">
        <w:rPr>
          <w:position w:val="-16"/>
        </w:rPr>
        <w:object w:dxaOrig="580" w:dyaOrig="460">
          <v:shape id="_x0000_i1045" type="#_x0000_t75" style="width:29.25pt;height:23.25pt" o:ole="">
            <v:imagedata r:id="rId50" o:title=""/>
          </v:shape>
          <o:OLEObject Type="Embed" ProgID="Equation.DSMT4" ShapeID="_x0000_i1045" DrawAspect="Content" ObjectID="_1701402081" r:id="rId5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806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МОм.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 газе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5381F" w:rsidRPr="0045381F">
        <w:rPr>
          <w:position w:val="-12"/>
        </w:rPr>
        <w:object w:dxaOrig="440" w:dyaOrig="380">
          <v:shape id="_x0000_i1046" type="#_x0000_t75" style="width:21.75pt;height:18.75pt" o:ole="">
            <v:imagedata r:id="rId30" o:title=""/>
          </v:shape>
          <o:OLEObject Type="Embed" ProgID="Equation.DSMT4" ShapeID="_x0000_i1046" DrawAspect="Content" ObjectID="_1701402082" r:id="rId5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менялось в пределах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3.6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7.3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кВ</w:t>
      </w:r>
      <w:r w:rsidR="00E2428C" w:rsidRPr="00E2428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E2428C">
        <w:rPr>
          <w:rFonts w:ascii="Times New Roman" w:eastAsia="Times New Roman" w:hAnsi="Times New Roman" w:cs="Times New Roman"/>
          <w:color w:val="000000"/>
          <w:sz w:val="28"/>
          <w:szCs w:val="28"/>
        </w:rPr>
        <w:t>см</w:t>
      </w:r>
      <w:r w:rsidRPr="00CA71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286C" w:rsidRDefault="001E286C" w:rsidP="00CA7190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при повышении поля иногда случались пробои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 w:rsidR="00E2428C">
        <w:rPr>
          <w:rFonts w:ascii="Times New Roman" w:eastAsia="Times New Roman" w:hAnsi="Times New Roman" w:cs="Times New Roman"/>
          <w:color w:val="000000"/>
          <w:sz w:val="28"/>
          <w:szCs w:val="28"/>
        </w:rPr>
        <w:t>В т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>аких случаях</w:t>
      </w: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следовало</w:t>
      </w: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отключ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источник питания 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1F135E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="001F135E"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некоторое время </w:t>
      </w: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="00CE0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показатели приходили в норму, </w:t>
      </w:r>
      <w:r w:rsidRPr="001E286C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было продолжать измерения.</w:t>
      </w:r>
    </w:p>
    <w:p w:rsidR="004F34D1" w:rsidRDefault="0046377F" w:rsidP="007B3F69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637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Обработка и анализ результатов</w:t>
      </w:r>
    </w:p>
    <w:p w:rsidR="0012236C" w:rsidRDefault="0012236C" w:rsidP="009E39CA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236C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 с К-ФЭУ были получены в виде двоичного кода, а затем обработаны при помощи программы, написанной на языке С++.</w:t>
      </w:r>
    </w:p>
    <w:p w:rsidR="007B3F69" w:rsidRDefault="00091F68" w:rsidP="009E39CA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Первым шагом</w:t>
      </w:r>
      <w:r w:rsidR="007B3F69" w:rsidRP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каждого </w:t>
      </w:r>
      <w:r w:rsid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события была найдена и вычтена </w:t>
      </w:r>
      <w:r w:rsidR="007B3F69" w:rsidRP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>собственная базовая линия</w:t>
      </w:r>
      <w:r w:rsid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5F8D" w:rsidRPr="00167450">
        <w:rPr>
          <w:position w:val="-12"/>
        </w:rPr>
        <w:object w:dxaOrig="240" w:dyaOrig="380">
          <v:shape id="_x0000_i1047" type="#_x0000_t75" style="width:12pt;height:18.75pt" o:ole="">
            <v:imagedata r:id="rId53" o:title=""/>
          </v:shape>
          <o:OLEObject Type="Embed" ProgID="Equation.DSMT4" ShapeID="_x0000_i1047" DrawAspect="Content" ObjectID="_1701402083" r:id="rId54"/>
        </w:object>
      </w:r>
      <w:r w:rsidR="007B3F69" w:rsidRP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>, найденная по формуле</w:t>
      </w:r>
      <w:r w:rsidR="007B3F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B3F69" w:rsidRDefault="007B3F69" w:rsidP="007B3F69">
      <w:pPr>
        <w:spacing w:line="360" w:lineRule="auto"/>
        <w:ind w:firstLine="284"/>
        <w:jc w:val="center"/>
      </w:pPr>
      <w:r w:rsidRPr="00167450">
        <w:rPr>
          <w:position w:val="-36"/>
        </w:rPr>
        <w:object w:dxaOrig="1200" w:dyaOrig="840">
          <v:shape id="_x0000_i1048" type="#_x0000_t75" style="width:60pt;height:42pt" o:ole="">
            <v:imagedata r:id="rId55" o:title=""/>
          </v:shape>
          <o:OLEObject Type="Embed" ProgID="Equation.DSMT4" ShapeID="_x0000_i1048" DrawAspect="Content" ObjectID="_1701402084" r:id="rId56"/>
        </w:object>
      </w:r>
    </w:p>
    <w:p w:rsidR="00413EA3" w:rsidRDefault="007B3F69" w:rsidP="009E39CA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57509" w:rsidRPr="00167450">
        <w:rPr>
          <w:position w:val="-16"/>
        </w:rPr>
        <w:object w:dxaOrig="340" w:dyaOrig="420">
          <v:shape id="_x0000_i1049" type="#_x0000_t75" style="width:17.25pt;height:21pt" o:ole="">
            <v:imagedata r:id="rId57" o:title=""/>
          </v:shape>
          <o:OLEObject Type="Embed" ProgID="Equation.DSMT4" ShapeID="_x0000_i1049" DrawAspect="Content" ObjectID="_1701402085" r:id="rId58"/>
        </w:object>
      </w:r>
      <w:r w:rsidR="00357509" w:rsidRPr="00357509">
        <w:rPr>
          <w:rFonts w:ascii="Times New Roman" w:hAnsi="Times New Roman" w:cs="Times New Roman"/>
          <w:sz w:val="28"/>
          <w:szCs w:val="28"/>
        </w:rPr>
        <w:t xml:space="preserve">– </w:t>
      </w:r>
      <w:r w:rsidR="00357509">
        <w:rPr>
          <w:rFonts w:ascii="Times New Roman" w:hAnsi="Times New Roman" w:cs="Times New Roman"/>
          <w:sz w:val="28"/>
          <w:szCs w:val="28"/>
        </w:rPr>
        <w:t xml:space="preserve">амплитуда сигнала в </w:t>
      </w:r>
      <w:proofErr w:type="spellStart"/>
      <w:r w:rsidR="00357509" w:rsidRPr="0035750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357509" w:rsidRPr="00357509">
        <w:rPr>
          <w:rFonts w:ascii="Times New Roman" w:hAnsi="Times New Roman" w:cs="Times New Roman"/>
          <w:sz w:val="28"/>
          <w:szCs w:val="28"/>
        </w:rPr>
        <w:t xml:space="preserve"> </w:t>
      </w:r>
      <w:r w:rsidR="00357509">
        <w:rPr>
          <w:rFonts w:ascii="Times New Roman" w:hAnsi="Times New Roman" w:cs="Times New Roman"/>
          <w:sz w:val="28"/>
          <w:szCs w:val="28"/>
        </w:rPr>
        <w:t>–</w:t>
      </w:r>
      <w:r w:rsidR="00357509" w:rsidRPr="00357509">
        <w:rPr>
          <w:rFonts w:ascii="Times New Roman" w:hAnsi="Times New Roman" w:cs="Times New Roman"/>
          <w:sz w:val="28"/>
          <w:szCs w:val="28"/>
        </w:rPr>
        <w:t xml:space="preserve"> </w:t>
      </w:r>
      <w:r w:rsidR="00357509">
        <w:rPr>
          <w:rFonts w:ascii="Times New Roman" w:hAnsi="Times New Roman" w:cs="Times New Roman"/>
          <w:sz w:val="28"/>
          <w:szCs w:val="28"/>
        </w:rPr>
        <w:t xml:space="preserve">ом </w:t>
      </w:r>
      <w:r w:rsidR="0025498A">
        <w:rPr>
          <w:rFonts w:ascii="Times New Roman" w:hAnsi="Times New Roman" w:cs="Times New Roman"/>
          <w:sz w:val="28"/>
          <w:szCs w:val="28"/>
        </w:rPr>
        <w:t xml:space="preserve">событии в </w:t>
      </w:r>
      <w:r w:rsidR="0025498A" w:rsidRPr="0025498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25498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25498A">
        <w:rPr>
          <w:rFonts w:ascii="Times New Roman" w:hAnsi="Times New Roman" w:cs="Times New Roman"/>
          <w:sz w:val="28"/>
          <w:szCs w:val="28"/>
        </w:rPr>
        <w:t xml:space="preserve">ой точке, </w:t>
      </w:r>
      <w:r w:rsidR="0025498A" w:rsidRPr="00167450">
        <w:rPr>
          <w:position w:val="-6"/>
        </w:rPr>
        <w:object w:dxaOrig="1080" w:dyaOrig="300">
          <v:shape id="_x0000_i1050" type="#_x0000_t75" style="width:54pt;height:15pt" o:ole="">
            <v:imagedata r:id="rId59" o:title=""/>
          </v:shape>
          <o:OLEObject Type="Embed" ProgID="Equation.DSMT4" ShapeID="_x0000_i1050" DrawAspect="Content" ObjectID="_1701402086" r:id="rId60"/>
        </w:object>
      </w:r>
      <w:r w:rsidR="0025498A">
        <w:rPr>
          <w:rFonts w:ascii="Times New Roman" w:hAnsi="Times New Roman" w:cs="Times New Roman"/>
          <w:sz w:val="28"/>
        </w:rPr>
        <w:t>- количество точек</w:t>
      </w:r>
      <w:r w:rsidR="00B643F0">
        <w:rPr>
          <w:rFonts w:ascii="Times New Roman" w:hAnsi="Times New Roman" w:cs="Times New Roman"/>
          <w:sz w:val="28"/>
        </w:rPr>
        <w:t>, взятых до триггера, где низка</w:t>
      </w:r>
      <w:r w:rsidR="00585A5A">
        <w:rPr>
          <w:rFonts w:ascii="Times New Roman" w:hAnsi="Times New Roman" w:cs="Times New Roman"/>
          <w:sz w:val="28"/>
        </w:rPr>
        <w:t>я</w:t>
      </w:r>
      <w:r w:rsidR="0025498A">
        <w:rPr>
          <w:rFonts w:ascii="Times New Roman" w:hAnsi="Times New Roman" w:cs="Times New Roman"/>
          <w:sz w:val="28"/>
        </w:rPr>
        <w:t xml:space="preserve"> вероятность появления пиков.</w:t>
      </w:r>
    </w:p>
    <w:p w:rsidR="007C233B" w:rsidRPr="007C233B" w:rsidRDefault="0025498A" w:rsidP="009E39C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5498A">
        <w:rPr>
          <w:rFonts w:ascii="Times New Roman" w:hAnsi="Times New Roman" w:cs="Times New Roman"/>
          <w:sz w:val="28"/>
          <w:szCs w:val="28"/>
        </w:rPr>
        <w:t>На рис</w:t>
      </w:r>
      <w:r w:rsidR="0012236C" w:rsidRPr="0012236C">
        <w:rPr>
          <w:rFonts w:ascii="Times New Roman" w:hAnsi="Times New Roman" w:cs="Times New Roman"/>
          <w:sz w:val="28"/>
          <w:szCs w:val="28"/>
        </w:rPr>
        <w:t>.</w:t>
      </w:r>
      <w:r w:rsidRPr="0025498A">
        <w:rPr>
          <w:rFonts w:ascii="Times New Roman" w:hAnsi="Times New Roman" w:cs="Times New Roman"/>
          <w:sz w:val="28"/>
          <w:szCs w:val="28"/>
        </w:rPr>
        <w:t xml:space="preserve"> </w:t>
      </w:r>
      <w:r w:rsidR="0012236C">
        <w:rPr>
          <w:rFonts w:ascii="Times New Roman" w:hAnsi="Times New Roman" w:cs="Times New Roman"/>
          <w:sz w:val="28"/>
          <w:szCs w:val="28"/>
        </w:rPr>
        <w:t>3</w:t>
      </w:r>
      <w:r w:rsidRPr="0025498A">
        <w:rPr>
          <w:rFonts w:ascii="Times New Roman" w:hAnsi="Times New Roman" w:cs="Times New Roman"/>
          <w:sz w:val="28"/>
          <w:szCs w:val="28"/>
        </w:rPr>
        <w:t xml:space="preserve"> представлены сигналы, полученные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98A">
        <w:rPr>
          <w:rFonts w:ascii="Times New Roman" w:hAnsi="Times New Roman" w:cs="Times New Roman"/>
          <w:sz w:val="28"/>
          <w:szCs w:val="28"/>
        </w:rPr>
        <w:t>минимальном и максимальном значениях подаваемого на 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98A">
        <w:rPr>
          <w:rFonts w:ascii="Times New Roman" w:hAnsi="Times New Roman" w:cs="Times New Roman"/>
          <w:sz w:val="28"/>
          <w:szCs w:val="28"/>
        </w:rPr>
        <w:t xml:space="preserve">напряжения. </w:t>
      </w:r>
      <w:r w:rsidR="007C233B">
        <w:rPr>
          <w:rFonts w:ascii="Times New Roman" w:hAnsi="Times New Roman" w:cs="Times New Roman"/>
          <w:sz w:val="28"/>
          <w:szCs w:val="28"/>
        </w:rPr>
        <w:t xml:space="preserve">По вертикальной оси отложен световыход </w:t>
      </w:r>
      <w:r w:rsidR="007C233B" w:rsidRPr="007C233B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="007C233B" w:rsidRPr="007C23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233B">
        <w:rPr>
          <w:rFonts w:ascii="Times New Roman" w:hAnsi="Times New Roman" w:cs="Times New Roman"/>
          <w:sz w:val="28"/>
          <w:szCs w:val="28"/>
        </w:rPr>
        <w:t xml:space="preserve">в относительных единицах, по горизонтальной – время </w:t>
      </w:r>
      <w:r w:rsidR="007C233B" w:rsidRPr="007C23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C23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C233B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="007C23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15E9" w:rsidRDefault="0025498A" w:rsidP="000D15E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5498A">
        <w:rPr>
          <w:rFonts w:ascii="Times New Roman" w:hAnsi="Times New Roman" w:cs="Times New Roman"/>
          <w:sz w:val="28"/>
          <w:szCs w:val="28"/>
        </w:rPr>
        <w:t>Видно, что с ростом поля</w:t>
      </w:r>
      <w:r w:rsidR="00FA4E5B" w:rsidRPr="00FA4E5B">
        <w:rPr>
          <w:rFonts w:ascii="Times New Roman" w:hAnsi="Times New Roman" w:cs="Times New Roman"/>
          <w:sz w:val="28"/>
          <w:szCs w:val="28"/>
        </w:rPr>
        <w:t xml:space="preserve"> </w:t>
      </w:r>
      <w:r w:rsidR="00FA4E5B">
        <w:rPr>
          <w:rFonts w:ascii="Times New Roman" w:hAnsi="Times New Roman" w:cs="Times New Roman"/>
          <w:sz w:val="28"/>
          <w:szCs w:val="28"/>
        </w:rPr>
        <w:t>значительно</w:t>
      </w:r>
      <w:r w:rsidRPr="0025498A">
        <w:rPr>
          <w:rFonts w:ascii="Times New Roman" w:hAnsi="Times New Roman" w:cs="Times New Roman"/>
          <w:sz w:val="28"/>
          <w:szCs w:val="28"/>
        </w:rPr>
        <w:t xml:space="preserve"> </w:t>
      </w:r>
      <w:r w:rsidR="00FA4E5B">
        <w:rPr>
          <w:rFonts w:ascii="Times New Roman" w:hAnsi="Times New Roman" w:cs="Times New Roman"/>
          <w:sz w:val="28"/>
          <w:szCs w:val="28"/>
        </w:rPr>
        <w:t>увеличивался световыход в газе за счёт увеличения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98A">
        <w:rPr>
          <w:rFonts w:ascii="Times New Roman" w:hAnsi="Times New Roman" w:cs="Times New Roman"/>
          <w:sz w:val="28"/>
          <w:szCs w:val="28"/>
        </w:rPr>
        <w:t xml:space="preserve">электронов, вытянутых из жидкой фазы и их </w:t>
      </w:r>
      <w:r w:rsidR="00FA4E5B">
        <w:rPr>
          <w:rFonts w:ascii="Times New Roman" w:hAnsi="Times New Roman" w:cs="Times New Roman"/>
          <w:sz w:val="28"/>
          <w:szCs w:val="28"/>
        </w:rPr>
        <w:t>усиления</w:t>
      </w:r>
      <w:r w:rsidR="001B52D4">
        <w:rPr>
          <w:rFonts w:ascii="Times New Roman" w:hAnsi="Times New Roman" w:cs="Times New Roman"/>
          <w:sz w:val="28"/>
          <w:szCs w:val="28"/>
        </w:rPr>
        <w:t xml:space="preserve"> в электролюминесцентном зазоре</w:t>
      </w:r>
      <w:r w:rsidRPr="0025498A">
        <w:rPr>
          <w:rFonts w:ascii="Times New Roman" w:hAnsi="Times New Roman" w:cs="Times New Roman"/>
          <w:sz w:val="28"/>
          <w:szCs w:val="28"/>
        </w:rPr>
        <w:t>.</w:t>
      </w:r>
      <w:r w:rsidR="006B1B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4A2" w:rsidRPr="00AE634C" w:rsidRDefault="000D15E9" w:rsidP="00AE634C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5A6D29F" wp14:editId="5BEAEFCF">
            <wp:simplePos x="1257300" y="4162425"/>
            <wp:positionH relativeFrom="page">
              <wp:align>center</wp:align>
            </wp:positionH>
            <wp:positionV relativeFrom="paragraph">
              <wp:posOffset>0</wp:posOffset>
            </wp:positionV>
            <wp:extent cx="5580000" cy="214200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"/>
                    <a:stretch/>
                  </pic:blipFill>
                  <pic:spPr>
                    <a:xfrm>
                      <a:off x="0" y="0"/>
                      <a:ext cx="558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6C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Рис. </w:t>
      </w:r>
      <w:r w:rsid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>3</w:t>
      </w:r>
      <w:r w:rsidR="0012236C" w:rsidRP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12236C">
        <w:rPr>
          <w:rFonts w:ascii="Times New Roman" w:eastAsia="Times New Roman" w:hAnsi="Times New Roman" w:cs="Times New Roman"/>
          <w:color w:val="000000"/>
          <w:sz w:val="24"/>
          <w:szCs w:val="28"/>
        </w:rPr>
        <w:t>Осциллограммы сигналов, полученных</w:t>
      </w:r>
      <w:r w:rsidR="00E57B6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с К-ФЭУ</w:t>
      </w:r>
    </w:p>
    <w:p w:rsidR="00885100" w:rsidRDefault="00885100" w:rsidP="009E39C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85100"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EB7DB7">
        <w:rPr>
          <w:rFonts w:ascii="Times New Roman" w:hAnsi="Times New Roman" w:cs="Times New Roman"/>
          <w:sz w:val="28"/>
          <w:szCs w:val="28"/>
        </w:rPr>
        <w:t>были найдены и проинтегрированы</w:t>
      </w:r>
      <w:r w:rsidR="00FA6067">
        <w:rPr>
          <w:rFonts w:ascii="Times New Roman" w:hAnsi="Times New Roman" w:cs="Times New Roman"/>
          <w:sz w:val="28"/>
          <w:szCs w:val="28"/>
        </w:rPr>
        <w:t xml:space="preserve"> пики для каждого события</w:t>
      </w:r>
      <w:r w:rsidR="00EB7DB7">
        <w:rPr>
          <w:rFonts w:ascii="Times New Roman" w:hAnsi="Times New Roman" w:cs="Times New Roman"/>
          <w:sz w:val="28"/>
          <w:szCs w:val="28"/>
        </w:rPr>
        <w:t xml:space="preserve">. Таким образом для каждого значения </w:t>
      </w:r>
      <w:r w:rsidR="00EB7DB7" w:rsidRPr="006C711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60" w:dyaOrig="380">
          <v:shape id="_x0000_i1051" type="#_x0000_t75" style="width:18pt;height:18.75pt" o:ole="">
            <v:imagedata r:id="rId38" o:title=""/>
          </v:shape>
          <o:OLEObject Type="Embed" ProgID="Equation.DSMT4" ShapeID="_x0000_i1051" DrawAspect="Content" ObjectID="_1701402087" r:id="rId62"/>
        </w:object>
      </w:r>
      <w:r w:rsidR="00EB7DB7">
        <w:rPr>
          <w:rFonts w:ascii="Times New Roman" w:hAnsi="Times New Roman" w:cs="Times New Roman"/>
          <w:sz w:val="28"/>
          <w:szCs w:val="28"/>
        </w:rPr>
        <w:t xml:space="preserve"> было получено</w:t>
      </w:r>
      <w:r w:rsidRPr="00885100">
        <w:rPr>
          <w:rFonts w:ascii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 w:rsidRPr="00885100">
        <w:rPr>
          <w:rFonts w:ascii="Times New Roman" w:hAnsi="Times New Roman" w:cs="Times New Roman"/>
          <w:sz w:val="28"/>
          <w:szCs w:val="28"/>
        </w:rPr>
        <w:t>сцинтиляционного</w:t>
      </w:r>
      <w:proofErr w:type="spellEnd"/>
      <w:r w:rsidRPr="00885100">
        <w:rPr>
          <w:rFonts w:ascii="Times New Roman" w:hAnsi="Times New Roman" w:cs="Times New Roman"/>
          <w:sz w:val="28"/>
          <w:szCs w:val="28"/>
        </w:rPr>
        <w:t xml:space="preserve"> выхода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450">
        <w:rPr>
          <w:position w:val="-12"/>
        </w:rPr>
        <w:object w:dxaOrig="420" w:dyaOrig="380">
          <v:shape id="_x0000_i1052" type="#_x0000_t75" style="width:21pt;height:18.75pt" o:ole="">
            <v:imagedata r:id="rId63" o:title=""/>
          </v:shape>
          <o:OLEObject Type="Embed" ProgID="Equation.DSMT4" ShapeID="_x0000_i1052" DrawAspect="Content" ObjectID="_1701402088" r:id="rId64"/>
        </w:object>
      </w:r>
      <w:r w:rsidRPr="00885100"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формуле:</w:t>
      </w:r>
    </w:p>
    <w:p w:rsidR="00131BD0" w:rsidRDefault="00EB7DB7" w:rsidP="00131BD0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B7DB7">
        <w:rPr>
          <w:rFonts w:ascii="Times New Roman" w:hAnsi="Times New Roman" w:cs="Times New Roman"/>
          <w:position w:val="-28"/>
          <w:sz w:val="28"/>
          <w:szCs w:val="28"/>
        </w:rPr>
        <w:object w:dxaOrig="1700" w:dyaOrig="940">
          <v:shape id="_x0000_i1053" type="#_x0000_t75" style="width:84.75pt;height:47.25pt" o:ole="">
            <v:imagedata r:id="rId65" o:title=""/>
          </v:shape>
          <o:OLEObject Type="Embed" ProgID="Equation.DSMT4" ShapeID="_x0000_i1053" DrawAspect="Content" ObjectID="_1701402089" r:id="rId66"/>
        </w:object>
      </w:r>
    </w:p>
    <w:p w:rsidR="00D07DFD" w:rsidRDefault="00FA6067" w:rsidP="00FA6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677D9" w:rsidRPr="00EB7DB7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54" type="#_x0000_t75" style="width:15.75pt;height:18.75pt" o:ole="">
            <v:imagedata r:id="rId67" o:title=""/>
          </v:shape>
          <o:OLEObject Type="Embed" ProgID="Equation.DSMT4" ShapeID="_x0000_i1054" DrawAspect="Content" ObjectID="_1701402090" r:id="rId68"/>
        </w:object>
      </w:r>
      <w:r w:rsidRPr="00FA606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площадь </w:t>
      </w:r>
      <w:r w:rsidRPr="00FA606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A606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ого пика в </w:t>
      </w:r>
      <w:proofErr w:type="spellStart"/>
      <w:r w:rsidR="00EB7D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A6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6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 событии.</w:t>
      </w:r>
    </w:p>
    <w:p w:rsidR="00784570" w:rsidRPr="00884AB2" w:rsidRDefault="00D07DFD" w:rsidP="004677D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7DFD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677D9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Pr="00D07DFD">
        <w:rPr>
          <w:rFonts w:ascii="Times New Roman" w:hAnsi="Times New Roman" w:cs="Times New Roman"/>
          <w:sz w:val="28"/>
          <w:szCs w:val="28"/>
        </w:rPr>
        <w:t xml:space="preserve">перевести значение </w:t>
      </w:r>
      <w:r w:rsidR="00B643F0" w:rsidRPr="007C233B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Pr="00D07DFD">
        <w:rPr>
          <w:rFonts w:ascii="Times New Roman" w:hAnsi="Times New Roman" w:cs="Times New Roman"/>
          <w:sz w:val="28"/>
          <w:szCs w:val="28"/>
        </w:rPr>
        <w:t xml:space="preserve"> из относительных единиц в фотоэлектроны (ФЭ), </w:t>
      </w:r>
      <w:r w:rsidR="004677D9" w:rsidRPr="00D07DFD">
        <w:rPr>
          <w:rFonts w:ascii="Times New Roman" w:hAnsi="Times New Roman" w:cs="Times New Roman"/>
          <w:sz w:val="28"/>
          <w:szCs w:val="28"/>
        </w:rPr>
        <w:t>для каждого события</w:t>
      </w:r>
      <w:r w:rsidR="004677D9">
        <w:rPr>
          <w:rFonts w:ascii="Times New Roman" w:hAnsi="Times New Roman" w:cs="Times New Roman"/>
          <w:sz w:val="28"/>
          <w:szCs w:val="28"/>
        </w:rPr>
        <w:t xml:space="preserve"> были найдены</w:t>
      </w:r>
      <w:r w:rsidRPr="00D07DFD">
        <w:rPr>
          <w:rFonts w:ascii="Times New Roman" w:hAnsi="Times New Roman" w:cs="Times New Roman"/>
          <w:sz w:val="28"/>
          <w:szCs w:val="28"/>
        </w:rPr>
        <w:t xml:space="preserve"> одиночные пики с минимальной амплитудой. </w:t>
      </w:r>
      <w:r w:rsidR="00EB7DB7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4677D9">
        <w:rPr>
          <w:rFonts w:ascii="Times New Roman" w:hAnsi="Times New Roman" w:cs="Times New Roman"/>
          <w:sz w:val="28"/>
          <w:szCs w:val="28"/>
        </w:rPr>
        <w:t>была определена средняя</w:t>
      </w:r>
      <w:r w:rsidR="004677D9" w:rsidRPr="00D07DFD">
        <w:rPr>
          <w:rFonts w:ascii="Times New Roman" w:hAnsi="Times New Roman" w:cs="Times New Roman"/>
          <w:sz w:val="28"/>
          <w:szCs w:val="28"/>
        </w:rPr>
        <w:t xml:space="preserve"> площадь </w:t>
      </w:r>
      <w:r w:rsidR="004677D9">
        <w:rPr>
          <w:rFonts w:ascii="Times New Roman" w:hAnsi="Times New Roman" w:cs="Times New Roman"/>
          <w:sz w:val="28"/>
          <w:szCs w:val="28"/>
        </w:rPr>
        <w:lastRenderedPageBreak/>
        <w:t>минимального пика и выдвинуто предположение</w:t>
      </w:r>
      <w:r w:rsidRPr="00D07DFD">
        <w:rPr>
          <w:rFonts w:ascii="Times New Roman" w:hAnsi="Times New Roman" w:cs="Times New Roman"/>
          <w:sz w:val="28"/>
          <w:szCs w:val="28"/>
        </w:rPr>
        <w:t xml:space="preserve">, что </w:t>
      </w:r>
      <w:r w:rsidR="004677D9">
        <w:rPr>
          <w:rFonts w:ascii="Times New Roman" w:hAnsi="Times New Roman" w:cs="Times New Roman"/>
          <w:sz w:val="28"/>
          <w:szCs w:val="28"/>
        </w:rPr>
        <w:t>эта площадь</w:t>
      </w:r>
      <w:r w:rsidRPr="00D07DFD">
        <w:rPr>
          <w:rFonts w:ascii="Times New Roman" w:hAnsi="Times New Roman" w:cs="Times New Roman"/>
          <w:sz w:val="28"/>
          <w:szCs w:val="28"/>
        </w:rPr>
        <w:t xml:space="preserve"> соответствует 1 ФЭ</w:t>
      </w:r>
      <w:r w:rsidR="00EB7DB7">
        <w:rPr>
          <w:rFonts w:ascii="Times New Roman" w:hAnsi="Times New Roman" w:cs="Times New Roman"/>
          <w:sz w:val="28"/>
          <w:szCs w:val="28"/>
        </w:rPr>
        <w:t>.</w:t>
      </w:r>
      <w:r w:rsidRPr="00D07DFD">
        <w:rPr>
          <w:rFonts w:ascii="Times New Roman" w:hAnsi="Times New Roman" w:cs="Times New Roman"/>
          <w:sz w:val="28"/>
          <w:szCs w:val="28"/>
        </w:rPr>
        <w:t xml:space="preserve"> </w:t>
      </w:r>
      <w:r w:rsidR="00EB7DB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884AB2">
        <w:rPr>
          <w:rFonts w:ascii="Times New Roman" w:hAnsi="Times New Roman" w:cs="Times New Roman"/>
          <w:sz w:val="28"/>
          <w:szCs w:val="28"/>
        </w:rPr>
        <w:t xml:space="preserve">была </w:t>
      </w:r>
      <w:r w:rsidR="00694B6B">
        <w:rPr>
          <w:rFonts w:ascii="Times New Roman" w:hAnsi="Times New Roman" w:cs="Times New Roman"/>
          <w:sz w:val="28"/>
          <w:szCs w:val="28"/>
        </w:rPr>
        <w:t>найде</w:t>
      </w:r>
      <w:r w:rsidR="00884AB2">
        <w:rPr>
          <w:rFonts w:ascii="Times New Roman" w:hAnsi="Times New Roman" w:cs="Times New Roman"/>
          <w:sz w:val="28"/>
          <w:szCs w:val="28"/>
        </w:rPr>
        <w:t>на нормировочная константа</w:t>
      </w:r>
      <w:r w:rsidR="00B643F0">
        <w:rPr>
          <w:rFonts w:ascii="Times New Roman" w:hAnsi="Times New Roman" w:cs="Times New Roman"/>
          <w:sz w:val="28"/>
        </w:rPr>
        <w:t xml:space="preserve">, </w:t>
      </w:r>
      <w:r w:rsidR="00585A5A" w:rsidRPr="007B7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6EFF9E8" wp14:editId="4F531717">
            <wp:simplePos x="0" y="0"/>
            <wp:positionH relativeFrom="page">
              <wp:posOffset>1360805</wp:posOffset>
            </wp:positionH>
            <wp:positionV relativeFrom="page">
              <wp:posOffset>1743075</wp:posOffset>
            </wp:positionV>
            <wp:extent cx="5040000" cy="4100400"/>
            <wp:effectExtent l="0" t="0" r="8255" b="0"/>
            <wp:wrapTopAndBottom/>
            <wp:docPr id="34" name="Рисунок 34" descr="G:\new\NSU\Kursovaya\python\gr_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G:\new\NSU\Kursovaya\python\gr_v8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AB2">
        <w:rPr>
          <w:rFonts w:ascii="Times New Roman" w:hAnsi="Times New Roman" w:cs="Times New Roman"/>
          <w:sz w:val="28"/>
        </w:rPr>
        <w:t xml:space="preserve">и </w:t>
      </w:r>
      <w:r w:rsidR="00EB7DB7">
        <w:rPr>
          <w:rFonts w:ascii="Times New Roman" w:hAnsi="Times New Roman" w:cs="Times New Roman"/>
          <w:sz w:val="28"/>
          <w:szCs w:val="28"/>
        </w:rPr>
        <w:t>п</w:t>
      </w:r>
      <w:r w:rsidR="00884AB2">
        <w:rPr>
          <w:rFonts w:ascii="Times New Roman" w:hAnsi="Times New Roman" w:cs="Times New Roman"/>
          <w:sz w:val="28"/>
          <w:szCs w:val="28"/>
        </w:rPr>
        <w:t>ересчитано</w:t>
      </w:r>
      <w:r w:rsidR="00784570">
        <w:rPr>
          <w:rFonts w:ascii="Times New Roman" w:hAnsi="Times New Roman" w:cs="Times New Roman"/>
          <w:sz w:val="28"/>
        </w:rPr>
        <w:t xml:space="preserve"> </w:t>
      </w:r>
      <w:r w:rsidR="00B643F0">
        <w:rPr>
          <w:rFonts w:ascii="Times New Roman" w:hAnsi="Times New Roman" w:cs="Times New Roman"/>
          <w:sz w:val="28"/>
        </w:rPr>
        <w:t xml:space="preserve">значение </w:t>
      </w:r>
      <w:r w:rsidR="00884AB2" w:rsidRPr="00167450">
        <w:rPr>
          <w:position w:val="-12"/>
        </w:rPr>
        <w:object w:dxaOrig="420" w:dyaOrig="380">
          <v:shape id="_x0000_i1055" type="#_x0000_t75" style="width:21pt;height:18.75pt" o:ole="">
            <v:imagedata r:id="rId63" o:title=""/>
          </v:shape>
          <o:OLEObject Type="Embed" ProgID="Equation.DSMT4" ShapeID="_x0000_i1055" DrawAspect="Content" ObjectID="_1701402091" r:id="rId70"/>
        </w:object>
      </w:r>
      <w:r w:rsidR="00884AB2">
        <w:t xml:space="preserve"> </w:t>
      </w:r>
      <w:r w:rsidR="00884AB2">
        <w:rPr>
          <w:rFonts w:ascii="Times New Roman" w:hAnsi="Times New Roman" w:cs="Times New Roman"/>
          <w:sz w:val="28"/>
        </w:rPr>
        <w:t>в фотоэлект</w:t>
      </w:r>
      <w:r w:rsidR="00B643F0">
        <w:rPr>
          <w:rFonts w:ascii="Times New Roman" w:hAnsi="Times New Roman" w:cs="Times New Roman"/>
          <w:sz w:val="28"/>
        </w:rPr>
        <w:t>ронах</w:t>
      </w:r>
      <w:r w:rsidR="00884AB2">
        <w:rPr>
          <w:rFonts w:ascii="Times New Roman" w:hAnsi="Times New Roman" w:cs="Times New Roman"/>
          <w:sz w:val="28"/>
        </w:rPr>
        <w:t>.</w:t>
      </w:r>
    </w:p>
    <w:p w:rsidR="000D15E9" w:rsidRPr="000D15E9" w:rsidRDefault="000D15E9" w:rsidP="000D15E9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B5BBD">
        <w:rPr>
          <w:rFonts w:ascii="Times New Roman" w:hAnsi="Times New Roman" w:cs="Times New Roman"/>
          <w:sz w:val="24"/>
          <w:szCs w:val="28"/>
        </w:rPr>
        <w:t xml:space="preserve">Рис. 4 Зависимость световыхода сигнала вторичной сцинтилляции в газовой среде </w:t>
      </w:r>
      <w:r w:rsidRPr="00694B6B">
        <w:rPr>
          <w:rFonts w:ascii="Times New Roman" w:hAnsi="Times New Roman" w:cs="Times New Roman"/>
          <w:i/>
          <w:sz w:val="24"/>
          <w:szCs w:val="28"/>
          <w:lang w:val="en-US"/>
        </w:rPr>
        <w:t>EL</w:t>
      </w:r>
      <w:r w:rsidRPr="00694B6B">
        <w:rPr>
          <w:rFonts w:ascii="Times New Roman" w:hAnsi="Times New Roman" w:cs="Times New Roman"/>
          <w:sz w:val="24"/>
          <w:szCs w:val="28"/>
        </w:rPr>
        <w:t xml:space="preserve"> </w:t>
      </w:r>
      <w:r w:rsidRPr="00AB5BBD">
        <w:rPr>
          <w:rFonts w:ascii="Times New Roman" w:hAnsi="Times New Roman" w:cs="Times New Roman"/>
          <w:sz w:val="24"/>
          <w:szCs w:val="28"/>
        </w:rPr>
        <w:t>от электрического поля</w:t>
      </w:r>
    </w:p>
    <w:p w:rsidR="00B643F0" w:rsidRPr="00080BDB" w:rsidRDefault="00784570" w:rsidP="00080BDB">
      <w:pPr>
        <w:spacing w:line="360" w:lineRule="auto"/>
        <w:ind w:firstLine="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84570">
        <w:rPr>
          <w:rFonts w:ascii="Times New Roman" w:hAnsi="Times New Roman" w:cs="Times New Roman"/>
          <w:sz w:val="28"/>
        </w:rPr>
        <w:t xml:space="preserve">Полученные данные представлены на рис </w:t>
      </w:r>
      <w:r>
        <w:rPr>
          <w:rFonts w:ascii="Times New Roman" w:hAnsi="Times New Roman" w:cs="Times New Roman"/>
          <w:sz w:val="28"/>
        </w:rPr>
        <w:t>4</w:t>
      </w:r>
      <w:r w:rsidRPr="00784570">
        <w:rPr>
          <w:rFonts w:ascii="Times New Roman" w:hAnsi="Times New Roman" w:cs="Times New Roman"/>
          <w:sz w:val="28"/>
        </w:rPr>
        <w:t>.</w:t>
      </w:r>
      <w:r w:rsidR="00C57175" w:rsidRPr="00C57175">
        <w:rPr>
          <w:rFonts w:ascii="Times New Roman" w:hAnsi="Times New Roman" w:cs="Times New Roman"/>
          <w:sz w:val="28"/>
        </w:rPr>
        <w:t xml:space="preserve"> </w:t>
      </w:r>
      <w:r w:rsidR="00C57175">
        <w:rPr>
          <w:rFonts w:ascii="Times New Roman" w:hAnsi="Times New Roman" w:cs="Times New Roman"/>
          <w:sz w:val="28"/>
        </w:rPr>
        <w:t>По горизонтальн</w:t>
      </w:r>
      <w:r w:rsidR="003F762D">
        <w:rPr>
          <w:rFonts w:ascii="Times New Roman" w:hAnsi="Times New Roman" w:cs="Times New Roman"/>
          <w:sz w:val="28"/>
        </w:rPr>
        <w:t>ым</w:t>
      </w:r>
      <w:r w:rsidR="00515DF9">
        <w:rPr>
          <w:rFonts w:ascii="Times New Roman" w:hAnsi="Times New Roman" w:cs="Times New Roman"/>
          <w:sz w:val="28"/>
        </w:rPr>
        <w:t xml:space="preserve"> ос</w:t>
      </w:r>
      <w:r w:rsidR="003F762D">
        <w:rPr>
          <w:rFonts w:ascii="Times New Roman" w:hAnsi="Times New Roman" w:cs="Times New Roman"/>
          <w:sz w:val="28"/>
        </w:rPr>
        <w:t>ям</w:t>
      </w:r>
      <w:r w:rsidR="00515DF9">
        <w:rPr>
          <w:rFonts w:ascii="Times New Roman" w:hAnsi="Times New Roman" w:cs="Times New Roman"/>
          <w:sz w:val="28"/>
        </w:rPr>
        <w:t xml:space="preserve"> отложено </w:t>
      </w:r>
      <w:r w:rsidR="00C57175">
        <w:rPr>
          <w:rFonts w:ascii="Times New Roman" w:hAnsi="Times New Roman" w:cs="Times New Roman"/>
          <w:sz w:val="28"/>
        </w:rPr>
        <w:t>электрическое поле в электролюминесцентном зазоре</w:t>
      </w:r>
      <w:r w:rsidR="00515DF9">
        <w:rPr>
          <w:rFonts w:ascii="Times New Roman" w:hAnsi="Times New Roman" w:cs="Times New Roman"/>
          <w:sz w:val="28"/>
        </w:rPr>
        <w:t>. По нижней шкале</w:t>
      </w:r>
      <w:r w:rsidR="00C57175">
        <w:rPr>
          <w:rFonts w:ascii="Times New Roman" w:hAnsi="Times New Roman" w:cs="Times New Roman"/>
          <w:sz w:val="28"/>
        </w:rPr>
        <w:t xml:space="preserve"> </w:t>
      </w:r>
      <w:r w:rsidR="00515DF9">
        <w:rPr>
          <w:rFonts w:ascii="Times New Roman" w:hAnsi="Times New Roman" w:cs="Times New Roman"/>
          <w:sz w:val="28"/>
        </w:rPr>
        <w:t>–</w:t>
      </w:r>
      <w:r w:rsidR="003F762D">
        <w:rPr>
          <w:rFonts w:ascii="Times New Roman" w:hAnsi="Times New Roman" w:cs="Times New Roman"/>
          <w:sz w:val="28"/>
        </w:rPr>
        <w:t xml:space="preserve"> </w:t>
      </w:r>
      <w:r w:rsidR="00515DF9">
        <w:rPr>
          <w:rFonts w:ascii="Times New Roman" w:hAnsi="Times New Roman" w:cs="Times New Roman"/>
          <w:sz w:val="28"/>
        </w:rPr>
        <w:t>значени</w:t>
      </w:r>
      <w:r w:rsidR="003F762D">
        <w:rPr>
          <w:rFonts w:ascii="Times New Roman" w:hAnsi="Times New Roman" w:cs="Times New Roman"/>
          <w:sz w:val="28"/>
        </w:rPr>
        <w:t>я</w:t>
      </w:r>
      <w:r w:rsidR="00515DF9">
        <w:rPr>
          <w:rFonts w:ascii="Times New Roman" w:hAnsi="Times New Roman" w:cs="Times New Roman"/>
          <w:sz w:val="28"/>
        </w:rPr>
        <w:t xml:space="preserve"> </w:t>
      </w:r>
      <w:r w:rsidR="003F762D">
        <w:rPr>
          <w:rFonts w:ascii="Times New Roman" w:hAnsi="Times New Roman" w:cs="Times New Roman"/>
          <w:sz w:val="28"/>
        </w:rPr>
        <w:t xml:space="preserve"> </w:t>
      </w:r>
      <w:r w:rsidR="003F762D" w:rsidRPr="0045381F">
        <w:rPr>
          <w:position w:val="-12"/>
        </w:rPr>
        <w:object w:dxaOrig="440" w:dyaOrig="380">
          <v:shape id="_x0000_i1056" type="#_x0000_t75" style="width:21.75pt;height:18.75pt" o:ole="">
            <v:imagedata r:id="rId30" o:title=""/>
          </v:shape>
          <o:OLEObject Type="Embed" ProgID="Equation.DSMT4" ShapeID="_x0000_i1056" DrawAspect="Content" ObjectID="_1701402092" r:id="rId71"/>
        </w:object>
      </w:r>
      <w:r w:rsidR="003F762D">
        <w:t xml:space="preserve"> </w:t>
      </w:r>
      <w:r w:rsidR="00515DF9">
        <w:rPr>
          <w:rFonts w:ascii="Times New Roman" w:hAnsi="Times New Roman" w:cs="Times New Roman"/>
          <w:sz w:val="28"/>
        </w:rPr>
        <w:t xml:space="preserve">в </w:t>
      </w:r>
      <w:r w:rsidR="00C57175">
        <w:rPr>
          <w:rFonts w:ascii="Times New Roman" w:hAnsi="Times New Roman" w:cs="Times New Roman"/>
          <w:sz w:val="28"/>
        </w:rPr>
        <w:t>кВ/см,</w:t>
      </w:r>
      <w:r w:rsidR="00515DF9" w:rsidRPr="00515DF9">
        <w:rPr>
          <w:rFonts w:ascii="Times New Roman" w:hAnsi="Times New Roman" w:cs="Times New Roman"/>
          <w:sz w:val="28"/>
        </w:rPr>
        <w:t xml:space="preserve"> </w:t>
      </w:r>
      <w:r w:rsidR="00515DF9">
        <w:rPr>
          <w:rFonts w:ascii="Times New Roman" w:hAnsi="Times New Roman" w:cs="Times New Roman"/>
          <w:sz w:val="28"/>
        </w:rPr>
        <w:t xml:space="preserve">по верхней </w:t>
      </w:r>
      <w:r w:rsidR="003F762D">
        <w:rPr>
          <w:rFonts w:ascii="Times New Roman" w:hAnsi="Times New Roman" w:cs="Times New Roman"/>
          <w:sz w:val="28"/>
        </w:rPr>
        <w:t>–</w:t>
      </w:r>
      <w:r w:rsidR="00C57175">
        <w:rPr>
          <w:rFonts w:ascii="Times New Roman" w:hAnsi="Times New Roman" w:cs="Times New Roman"/>
          <w:sz w:val="28"/>
        </w:rPr>
        <w:t xml:space="preserve"> </w:t>
      </w:r>
      <w:r w:rsidR="003F762D">
        <w:rPr>
          <w:rFonts w:ascii="Times New Roman" w:hAnsi="Times New Roman" w:cs="Times New Roman"/>
          <w:sz w:val="28"/>
        </w:rPr>
        <w:t xml:space="preserve">их приведённые значения </w:t>
      </w:r>
      <w:r w:rsidR="003F762D" w:rsidRPr="003F762D">
        <w:rPr>
          <w:rFonts w:ascii="Times New Roman" w:hAnsi="Times New Roman" w:cs="Times New Roman"/>
          <w:i/>
          <w:sz w:val="28"/>
          <w:lang w:val="en-US"/>
        </w:rPr>
        <w:t>E</w:t>
      </w:r>
      <w:r w:rsidR="003F762D" w:rsidRPr="003F762D">
        <w:rPr>
          <w:rFonts w:ascii="Times New Roman" w:hAnsi="Times New Roman" w:cs="Times New Roman"/>
          <w:i/>
          <w:sz w:val="28"/>
        </w:rPr>
        <w:t>/</w:t>
      </w:r>
      <w:r w:rsidR="003F762D" w:rsidRPr="003F762D">
        <w:rPr>
          <w:rFonts w:ascii="Times New Roman" w:hAnsi="Times New Roman" w:cs="Times New Roman"/>
          <w:i/>
          <w:sz w:val="28"/>
          <w:lang w:val="en-US"/>
        </w:rPr>
        <w:t>N</w:t>
      </w:r>
      <w:r w:rsidR="003F762D" w:rsidRPr="003F762D">
        <w:rPr>
          <w:rFonts w:ascii="Times New Roman" w:hAnsi="Times New Roman" w:cs="Times New Roman"/>
          <w:sz w:val="28"/>
        </w:rPr>
        <w:t xml:space="preserve"> </w:t>
      </w:r>
      <w:r w:rsidR="00C57175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C57175">
        <w:rPr>
          <w:rFonts w:ascii="Times New Roman" w:hAnsi="Times New Roman" w:cs="Times New Roman"/>
          <w:sz w:val="28"/>
        </w:rPr>
        <w:t>таунсендах</w:t>
      </w:r>
      <w:proofErr w:type="spellEnd"/>
      <w:r w:rsidR="00C57175">
        <w:rPr>
          <w:rFonts w:ascii="Times New Roman" w:hAnsi="Times New Roman" w:cs="Times New Roman"/>
          <w:sz w:val="28"/>
        </w:rPr>
        <w:t>.</w:t>
      </w:r>
      <w:r w:rsidR="00EF3851" w:rsidRPr="00EF3851">
        <w:rPr>
          <w:rFonts w:ascii="Times New Roman" w:hAnsi="Times New Roman" w:cs="Times New Roman"/>
          <w:sz w:val="28"/>
        </w:rPr>
        <w:t xml:space="preserve"> </w:t>
      </w:r>
      <w:r w:rsidR="00EF3851">
        <w:rPr>
          <w:rFonts w:ascii="Times New Roman" w:hAnsi="Times New Roman" w:cs="Times New Roman"/>
          <w:sz w:val="28"/>
        </w:rPr>
        <w:t xml:space="preserve">По вертикальной оси – световыход </w:t>
      </w:r>
      <w:r w:rsidR="00230515" w:rsidRPr="00230515">
        <w:rPr>
          <w:rFonts w:ascii="Times New Roman" w:hAnsi="Times New Roman" w:cs="Times New Roman"/>
          <w:i/>
          <w:sz w:val="28"/>
          <w:lang w:val="en-US"/>
        </w:rPr>
        <w:t>EL</w:t>
      </w:r>
      <w:r w:rsidR="00230515" w:rsidRPr="00230515">
        <w:rPr>
          <w:rFonts w:ascii="Times New Roman" w:hAnsi="Times New Roman" w:cs="Times New Roman"/>
          <w:sz w:val="28"/>
        </w:rPr>
        <w:t xml:space="preserve"> </w:t>
      </w:r>
      <w:r w:rsidR="00EF3851">
        <w:rPr>
          <w:rFonts w:ascii="Times New Roman" w:hAnsi="Times New Roman" w:cs="Times New Roman"/>
          <w:sz w:val="28"/>
        </w:rPr>
        <w:t xml:space="preserve">сигнала </w:t>
      </w:r>
      <w:r w:rsidR="00EF3851">
        <w:rPr>
          <w:rFonts w:ascii="Times New Roman" w:hAnsi="Times New Roman" w:cs="Times New Roman"/>
          <w:sz w:val="28"/>
          <w:lang w:val="en-US"/>
        </w:rPr>
        <w:t>S</w:t>
      </w:r>
      <w:r w:rsidR="00EF3851" w:rsidRPr="00230515">
        <w:rPr>
          <w:rFonts w:ascii="Times New Roman" w:hAnsi="Times New Roman" w:cs="Times New Roman"/>
          <w:sz w:val="28"/>
        </w:rPr>
        <w:t xml:space="preserve">2 </w:t>
      </w:r>
      <w:r w:rsidR="00EF3851">
        <w:rPr>
          <w:rFonts w:ascii="Times New Roman" w:hAnsi="Times New Roman" w:cs="Times New Roman"/>
          <w:sz w:val="28"/>
        </w:rPr>
        <w:t>фотоэлектронах.</w:t>
      </w:r>
      <w:r w:rsidR="00B643F0" w:rsidRPr="00B643F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94B6B" w:rsidRDefault="00423E9D" w:rsidP="005338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C4BCE">
        <w:rPr>
          <w:rFonts w:ascii="Times New Roman" w:hAnsi="Times New Roman" w:cs="Times New Roman"/>
          <w:sz w:val="28"/>
          <w:szCs w:val="28"/>
        </w:rPr>
        <w:t>На</w:t>
      </w:r>
      <w:r w:rsidRPr="0012610C">
        <w:rPr>
          <w:rFonts w:ascii="Times New Roman" w:hAnsi="Times New Roman" w:cs="Times New Roman"/>
          <w:sz w:val="28"/>
          <w:szCs w:val="28"/>
        </w:rPr>
        <w:t xml:space="preserve"> графике видно, что </w:t>
      </w:r>
      <w:r w:rsidR="00EC4BCE">
        <w:rPr>
          <w:rFonts w:ascii="Times New Roman" w:hAnsi="Times New Roman" w:cs="Times New Roman"/>
          <w:sz w:val="28"/>
          <w:szCs w:val="28"/>
        </w:rPr>
        <w:t xml:space="preserve">с увеличением </w:t>
      </w:r>
      <w:r w:rsidR="008B5EC7">
        <w:rPr>
          <w:rFonts w:ascii="Times New Roman" w:hAnsi="Times New Roman" w:cs="Times New Roman"/>
          <w:sz w:val="28"/>
          <w:szCs w:val="28"/>
        </w:rPr>
        <w:t xml:space="preserve">поля в газе </w:t>
      </w:r>
      <w:r w:rsidR="00EC4BCE">
        <w:rPr>
          <w:rFonts w:ascii="Times New Roman" w:hAnsi="Times New Roman" w:cs="Times New Roman"/>
          <w:sz w:val="28"/>
          <w:szCs w:val="28"/>
        </w:rPr>
        <w:t>увеличивался и световыход вторичной сцинтилляции</w:t>
      </w:r>
      <w:r w:rsidR="00B643F0">
        <w:rPr>
          <w:rFonts w:ascii="Times New Roman" w:hAnsi="Times New Roman" w:cs="Times New Roman"/>
          <w:sz w:val="28"/>
          <w:szCs w:val="28"/>
        </w:rPr>
        <w:t>, п</w:t>
      </w:r>
      <w:r w:rsidR="00EC4BCE">
        <w:rPr>
          <w:rFonts w:ascii="Times New Roman" w:hAnsi="Times New Roman" w:cs="Times New Roman"/>
          <w:sz w:val="28"/>
          <w:szCs w:val="28"/>
        </w:rPr>
        <w:t xml:space="preserve">ричём зависимость </w:t>
      </w:r>
      <w:r w:rsidR="00EC4BCE" w:rsidRPr="00EC4BCE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="00EF3851" w:rsidRPr="00EF385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F385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EF385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Ar</w:t>
      </w:r>
      <w:proofErr w:type="spellEnd"/>
      <w:r w:rsidR="00EF3851" w:rsidRPr="00EF385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EF3851">
        <w:rPr>
          <w:rFonts w:ascii="Times New Roman" w:hAnsi="Times New Roman" w:cs="Times New Roman"/>
          <w:sz w:val="28"/>
          <w:szCs w:val="28"/>
        </w:rPr>
        <w:t>- линейная, что хорошо согласуется с данными,</w:t>
      </w:r>
      <w:r w:rsidR="00EF3851" w:rsidRPr="00EF3851">
        <w:rPr>
          <w:rFonts w:ascii="Times New Roman" w:hAnsi="Times New Roman" w:cs="Times New Roman"/>
          <w:sz w:val="28"/>
          <w:szCs w:val="28"/>
        </w:rPr>
        <w:t xml:space="preserve"> </w:t>
      </w:r>
      <w:r w:rsidR="00EF3851" w:rsidRPr="0012610C">
        <w:rPr>
          <w:rFonts w:ascii="Times New Roman" w:hAnsi="Times New Roman" w:cs="Times New Roman"/>
          <w:sz w:val="28"/>
          <w:szCs w:val="28"/>
        </w:rPr>
        <w:t>полученными в ходе других экспериментов [</w:t>
      </w:r>
      <w:r w:rsidR="00EF3851" w:rsidRPr="00486C88">
        <w:rPr>
          <w:rFonts w:ascii="Times New Roman" w:hAnsi="Times New Roman" w:cs="Times New Roman"/>
          <w:sz w:val="28"/>
          <w:szCs w:val="28"/>
        </w:rPr>
        <w:t>2-3</w:t>
      </w:r>
      <w:r w:rsidR="00EF3851" w:rsidRPr="0012610C">
        <w:rPr>
          <w:rFonts w:ascii="Times New Roman" w:hAnsi="Times New Roman" w:cs="Times New Roman"/>
          <w:sz w:val="28"/>
          <w:szCs w:val="28"/>
        </w:rPr>
        <w:t>].</w:t>
      </w:r>
      <w:r w:rsidR="007D1B65">
        <w:rPr>
          <w:rFonts w:ascii="Times New Roman" w:hAnsi="Times New Roman" w:cs="Times New Roman"/>
          <w:sz w:val="28"/>
          <w:szCs w:val="28"/>
        </w:rPr>
        <w:t xml:space="preserve"> Наименьшее значение поля</w:t>
      </w:r>
      <w:r w:rsidR="008B5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EC7" w:rsidRPr="008B5EC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8B5EC7" w:rsidRPr="008B5EC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Ar</w:t>
      </w:r>
      <w:proofErr w:type="spellEnd"/>
      <w:r w:rsidR="008B5EC7" w:rsidRPr="008B5EC7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8B5E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7D1B65">
        <w:rPr>
          <w:rFonts w:ascii="Times New Roman" w:hAnsi="Times New Roman" w:cs="Times New Roman"/>
          <w:sz w:val="28"/>
          <w:szCs w:val="28"/>
        </w:rPr>
        <w:t xml:space="preserve"> </w:t>
      </w:r>
      <w:r w:rsidR="008B5EC7" w:rsidRPr="008B5EC7">
        <w:rPr>
          <w:rFonts w:ascii="Times New Roman" w:hAnsi="Times New Roman" w:cs="Times New Roman"/>
          <w:sz w:val="28"/>
          <w:szCs w:val="28"/>
        </w:rPr>
        <w:t xml:space="preserve">= 3.6 </w:t>
      </w:r>
      <w:r w:rsidR="008B5EC7">
        <w:rPr>
          <w:rFonts w:ascii="Times New Roman" w:hAnsi="Times New Roman" w:cs="Times New Roman"/>
          <w:sz w:val="28"/>
          <w:szCs w:val="28"/>
        </w:rPr>
        <w:t>кВ/см</w:t>
      </w:r>
      <w:r w:rsidR="00B643F0">
        <w:rPr>
          <w:rFonts w:ascii="Times New Roman" w:hAnsi="Times New Roman" w:cs="Times New Roman"/>
          <w:sz w:val="28"/>
          <w:szCs w:val="28"/>
        </w:rPr>
        <w:t xml:space="preserve"> было</w:t>
      </w:r>
      <w:r w:rsidR="008B5EC7">
        <w:rPr>
          <w:rFonts w:ascii="Times New Roman" w:hAnsi="Times New Roman" w:cs="Times New Roman"/>
          <w:sz w:val="28"/>
          <w:szCs w:val="28"/>
        </w:rPr>
        <w:t xml:space="preserve"> </w:t>
      </w:r>
      <w:r w:rsidR="005316B4">
        <w:rPr>
          <w:rFonts w:ascii="Times New Roman" w:hAnsi="Times New Roman" w:cs="Times New Roman"/>
          <w:sz w:val="28"/>
          <w:szCs w:val="28"/>
        </w:rPr>
        <w:t>выше</w:t>
      </w:r>
      <w:r w:rsidR="007D1B65">
        <w:rPr>
          <w:rFonts w:ascii="Times New Roman" w:hAnsi="Times New Roman" w:cs="Times New Roman"/>
          <w:sz w:val="28"/>
          <w:szCs w:val="28"/>
        </w:rPr>
        <w:t xml:space="preserve"> </w:t>
      </w:r>
      <w:r w:rsidR="005316B4">
        <w:rPr>
          <w:rFonts w:ascii="Times New Roman" w:hAnsi="Times New Roman" w:cs="Times New Roman"/>
          <w:sz w:val="28"/>
          <w:szCs w:val="28"/>
        </w:rPr>
        <w:t>порога</w:t>
      </w:r>
      <w:r w:rsidR="007D1B65">
        <w:rPr>
          <w:rFonts w:ascii="Times New Roman" w:hAnsi="Times New Roman" w:cs="Times New Roman"/>
          <w:sz w:val="28"/>
          <w:szCs w:val="28"/>
        </w:rPr>
        <w:t xml:space="preserve"> возбуждения аргона, а наибольшее </w:t>
      </w:r>
      <w:r w:rsidR="008B5EC7">
        <w:rPr>
          <w:rFonts w:ascii="Times New Roman" w:hAnsi="Times New Roman" w:cs="Times New Roman"/>
          <w:sz w:val="28"/>
          <w:szCs w:val="28"/>
        </w:rPr>
        <w:t xml:space="preserve">поле </w:t>
      </w:r>
      <w:r w:rsidR="00B537B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B5EC7" w:rsidRPr="008B5EC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8B5EC7" w:rsidRPr="008B5EC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Ar</w:t>
      </w:r>
      <w:proofErr w:type="spellEnd"/>
      <w:r w:rsidR="008B5EC7" w:rsidRPr="008B5EC7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8B5E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B5EC7">
        <w:rPr>
          <w:rFonts w:ascii="Times New Roman" w:hAnsi="Times New Roman" w:cs="Times New Roman"/>
          <w:sz w:val="28"/>
          <w:szCs w:val="28"/>
        </w:rPr>
        <w:t xml:space="preserve"> </w:t>
      </w:r>
      <w:r w:rsidR="008B5EC7" w:rsidRPr="008B5EC7">
        <w:rPr>
          <w:rFonts w:ascii="Times New Roman" w:hAnsi="Times New Roman" w:cs="Times New Roman"/>
          <w:sz w:val="28"/>
          <w:szCs w:val="28"/>
        </w:rPr>
        <w:t xml:space="preserve">= 7.8 </w:t>
      </w:r>
      <w:r w:rsidR="008B5EC7">
        <w:rPr>
          <w:rFonts w:ascii="Times New Roman" w:hAnsi="Times New Roman" w:cs="Times New Roman"/>
          <w:sz w:val="28"/>
          <w:szCs w:val="28"/>
        </w:rPr>
        <w:t xml:space="preserve">кВ/см </w:t>
      </w:r>
      <w:r w:rsidR="00B643F0">
        <w:rPr>
          <w:rFonts w:ascii="Times New Roman" w:hAnsi="Times New Roman" w:cs="Times New Roman"/>
          <w:sz w:val="28"/>
          <w:szCs w:val="28"/>
        </w:rPr>
        <w:t>–</w:t>
      </w:r>
      <w:r w:rsidR="008B5EC7" w:rsidRPr="008B5EC7">
        <w:rPr>
          <w:rFonts w:ascii="Times New Roman" w:hAnsi="Times New Roman" w:cs="Times New Roman"/>
          <w:sz w:val="28"/>
          <w:szCs w:val="28"/>
        </w:rPr>
        <w:t xml:space="preserve"> </w:t>
      </w:r>
      <w:r w:rsidR="00B643F0">
        <w:rPr>
          <w:rFonts w:ascii="Times New Roman" w:hAnsi="Times New Roman" w:cs="Times New Roman"/>
          <w:sz w:val="28"/>
          <w:szCs w:val="28"/>
        </w:rPr>
        <w:t xml:space="preserve">было </w:t>
      </w:r>
      <w:r w:rsidR="00B537BE">
        <w:rPr>
          <w:rFonts w:ascii="Times New Roman" w:hAnsi="Times New Roman" w:cs="Times New Roman"/>
          <w:sz w:val="28"/>
          <w:szCs w:val="28"/>
        </w:rPr>
        <w:t>ещё недостаточным для начала лавинного усиления. Таким образом, мы работали в оптимальном диапазоне напряжений.</w:t>
      </w:r>
    </w:p>
    <w:p w:rsidR="00337271" w:rsidRPr="005338D7" w:rsidRDefault="00A15BF8" w:rsidP="0033727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Существенный л</w:t>
      </w:r>
      <w:r w:rsidR="005338D7">
        <w:rPr>
          <w:rFonts w:ascii="Times New Roman" w:hAnsi="Times New Roman" w:cs="Times New Roman"/>
          <w:sz w:val="28"/>
          <w:szCs w:val="28"/>
        </w:rPr>
        <w:t xml:space="preserve">инейный рост </w:t>
      </w:r>
      <w:r>
        <w:rPr>
          <w:rFonts w:ascii="Times New Roman" w:hAnsi="Times New Roman" w:cs="Times New Roman"/>
          <w:sz w:val="28"/>
          <w:szCs w:val="28"/>
        </w:rPr>
        <w:t xml:space="preserve">световыхода в газе говорит о том, что повышать поле </w:t>
      </w:r>
      <w:r w:rsidR="00671FBA">
        <w:rPr>
          <w:rFonts w:ascii="Times New Roman" w:hAnsi="Times New Roman" w:cs="Times New Roman"/>
          <w:sz w:val="28"/>
          <w:szCs w:val="28"/>
        </w:rPr>
        <w:t xml:space="preserve">в детекторе </w:t>
      </w:r>
      <w:r>
        <w:rPr>
          <w:rFonts w:ascii="Times New Roman" w:hAnsi="Times New Roman" w:cs="Times New Roman"/>
          <w:sz w:val="28"/>
          <w:szCs w:val="28"/>
        </w:rPr>
        <w:t xml:space="preserve">стоит. </w:t>
      </w:r>
      <w:r w:rsidR="00671FBA">
        <w:rPr>
          <w:rFonts w:ascii="Times New Roman" w:hAnsi="Times New Roman" w:cs="Times New Roman"/>
          <w:sz w:val="28"/>
          <w:szCs w:val="28"/>
        </w:rPr>
        <w:t>Э</w:t>
      </w:r>
      <w:r w:rsidR="008B5EC7">
        <w:rPr>
          <w:rFonts w:ascii="Times New Roman" w:hAnsi="Times New Roman" w:cs="Times New Roman"/>
          <w:sz w:val="28"/>
          <w:szCs w:val="28"/>
        </w:rPr>
        <w:t>то позволяе</w:t>
      </w:r>
      <w:r w:rsidR="00671FBA">
        <w:rPr>
          <w:rFonts w:ascii="Times New Roman" w:hAnsi="Times New Roman" w:cs="Times New Roman"/>
          <w:sz w:val="28"/>
          <w:szCs w:val="28"/>
        </w:rPr>
        <w:t>т увеличи</w:t>
      </w:r>
      <w:r w:rsidR="00337271">
        <w:rPr>
          <w:rFonts w:ascii="Times New Roman" w:hAnsi="Times New Roman" w:cs="Times New Roman"/>
          <w:sz w:val="28"/>
          <w:szCs w:val="28"/>
        </w:rPr>
        <w:t>ва</w:t>
      </w:r>
      <w:r w:rsidR="00671FBA">
        <w:rPr>
          <w:rFonts w:ascii="Times New Roman" w:hAnsi="Times New Roman" w:cs="Times New Roman"/>
          <w:sz w:val="28"/>
          <w:szCs w:val="28"/>
        </w:rPr>
        <w:t>ть количество регистрируемых фотонов</w:t>
      </w:r>
      <w:r w:rsidR="000545BA">
        <w:rPr>
          <w:rFonts w:ascii="Times New Roman" w:hAnsi="Times New Roman" w:cs="Times New Roman"/>
          <w:sz w:val="28"/>
          <w:szCs w:val="28"/>
        </w:rPr>
        <w:t>, их усиление в газе</w:t>
      </w:r>
      <w:r w:rsidR="008B5EC7">
        <w:rPr>
          <w:rFonts w:ascii="Times New Roman" w:hAnsi="Times New Roman" w:cs="Times New Roman"/>
          <w:sz w:val="28"/>
          <w:szCs w:val="28"/>
        </w:rPr>
        <w:t xml:space="preserve"> и</w:t>
      </w:r>
      <w:r w:rsidR="00337271">
        <w:rPr>
          <w:rFonts w:ascii="Times New Roman" w:hAnsi="Times New Roman" w:cs="Times New Roman"/>
          <w:sz w:val="28"/>
          <w:szCs w:val="28"/>
        </w:rPr>
        <w:t xml:space="preserve"> лучше отделять полезные события от различного рода шумов: </w:t>
      </w:r>
      <w:r w:rsidR="00A9468B">
        <w:rPr>
          <w:rFonts w:ascii="Times New Roman" w:hAnsi="Times New Roman" w:cs="Times New Roman"/>
          <w:sz w:val="28"/>
          <w:szCs w:val="28"/>
        </w:rPr>
        <w:t xml:space="preserve">прилёта </w:t>
      </w:r>
      <w:r w:rsidR="00337271">
        <w:rPr>
          <w:rFonts w:ascii="Times New Roman" w:hAnsi="Times New Roman" w:cs="Times New Roman"/>
          <w:sz w:val="28"/>
          <w:szCs w:val="28"/>
        </w:rPr>
        <w:t>заряженных космических частиц, самопроизвольного свечения К-ФЭУ и др.</w:t>
      </w:r>
    </w:p>
    <w:p w:rsidR="007B760D" w:rsidRDefault="003020BD" w:rsidP="008B5EC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E39CA">
        <w:rPr>
          <w:rFonts w:ascii="Times New Roman" w:hAnsi="Times New Roman" w:cs="Times New Roman"/>
          <w:sz w:val="28"/>
          <w:szCs w:val="28"/>
        </w:rPr>
        <w:t>На погрешность измерений в основном повлияли систематические ошибки, в частности, ошибки в калибровке. За счёт этого фактора погрешность измерений составила около 30</w:t>
      </w:r>
      <w:r w:rsidRPr="003020BD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5C5265" w:rsidRPr="003020BD" w:rsidRDefault="005C5265" w:rsidP="008B5EC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56CE9" w:rsidRDefault="002C722B" w:rsidP="00856CE9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856C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Выводы</w:t>
      </w:r>
    </w:p>
    <w:p w:rsidR="00856CE9" w:rsidRDefault="00856CE9" w:rsidP="00856CE9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</w:t>
      </w:r>
      <w:r w:rsidR="002C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работы было изучено устройство </w:t>
      </w:r>
      <w:r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двухфазных криогенных детекторов, используемых для прямого поиска тёмной материи, а также метод измерения сцинтилляционного выхода в их газовой среде. Получены и обработаны сигналы с кремниевых </w:t>
      </w:r>
      <w:proofErr w:type="spellStart"/>
      <w:r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>фотоумножителей</w:t>
      </w:r>
      <w:proofErr w:type="spellEnd"/>
      <w:r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различных значений электрического поля в газовой среде двухфазных детекторов. Изучена зависимость световыхода вторичной сцинтилляции от величины поля в электролюминесцентном зазоре. 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эксперимента электронных лавин не наблюдалось.</w:t>
      </w:r>
    </w:p>
    <w:p w:rsidR="00856CE9" w:rsidRDefault="00B559B5" w:rsidP="00B559B5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ростом поля увеличивает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и световыход в газе, причём </w:t>
      </w:r>
      <w:r w:rsidR="00856CE9"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856CE9"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56CE9"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="00856CE9" w:rsidRPr="00856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хорошо согласуется с результатами прошлых экспериментов. </w:t>
      </w:r>
      <w:r w:rsidR="000545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полученным 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данным</w:t>
      </w:r>
      <w:r w:rsidR="000545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сделать вывод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том</w:t>
      </w:r>
      <w:r w:rsidR="000545BA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имеет смысл повышать поле в двухфазных криогенных детекторах</w:t>
      </w:r>
      <w:r w:rsidR="001E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частиц тёмной материи</w:t>
      </w:r>
      <w:r w:rsidR="000545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>Это да</w:t>
      </w:r>
      <w:r w:rsidR="00C614D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>т возмож</w:t>
      </w:r>
      <w:r w:rsidR="00B64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ность повысить их чувствительность 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>в режиме пропорциональной электролюминесценции и</w:t>
      </w:r>
      <w:r w:rsidR="00B64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регистрировать излучение </w:t>
      </w:r>
      <w:r w:rsidR="00C614D5">
        <w:rPr>
          <w:rFonts w:ascii="Times New Roman" w:eastAsia="Times New Roman" w:hAnsi="Times New Roman" w:cs="Times New Roman"/>
          <w:color w:val="000000"/>
          <w:sz w:val="28"/>
          <w:szCs w:val="28"/>
        </w:rPr>
        <w:t>с точностью</w:t>
      </w:r>
      <w:r w:rsidR="00E44B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единичных фотонов.</w:t>
      </w:r>
      <w:r w:rsidR="000545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16B4" w:rsidRPr="00856CE9" w:rsidRDefault="005316B4" w:rsidP="00856CE9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722B" w:rsidRDefault="002C722B" w:rsidP="002C722B">
      <w:pP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r w:rsidRPr="002C72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bookmarkEnd w:id="0"/>
    <w:p w:rsidR="00395FE1" w:rsidRPr="00585A5A" w:rsidRDefault="00395FE1" w:rsidP="00395FE1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80C71">
        <w:rPr>
          <w:rFonts w:ascii="Times New Roman" w:eastAsia="Times New Roman" w:hAnsi="Times New Roman" w:cs="Times New Roman"/>
          <w:color w:val="000000"/>
          <w:sz w:val="28"/>
          <w:szCs w:val="28"/>
        </w:rPr>
        <w:t>. Борисова Е.О. Изучение эффекта пропорциональной электролюминесценции в аргоне для двухфазных детекторов темной материи.</w:t>
      </w:r>
      <w:r w:rsidRPr="00844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46C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Диссертация на соискание учёной степени кандидата физико-математических наук. Новосибирск: </w:t>
      </w:r>
      <w:r w:rsidRPr="002422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ФГБУН Институт ядерной физики им. Г.И. </w:t>
      </w:r>
      <w:proofErr w:type="spellStart"/>
      <w:r w:rsidRPr="00242206">
        <w:rPr>
          <w:rFonts w:ascii="Times New Roman" w:eastAsia="Times New Roman" w:hAnsi="Times New Roman" w:cs="Times New Roman"/>
          <w:color w:val="000000"/>
          <w:sz w:val="28"/>
          <w:szCs w:val="28"/>
        </w:rPr>
        <w:t>Будкера</w:t>
      </w:r>
      <w:proofErr w:type="spellEnd"/>
      <w:r w:rsidRPr="002422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Сибирского отделения Российской академии наук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 С</w:t>
      </w:r>
      <w:r w:rsidRPr="00585A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16 – 17.</w:t>
      </w:r>
    </w:p>
    <w:p w:rsidR="00802814" w:rsidRPr="00395FE1" w:rsidRDefault="00395FE1" w:rsidP="0080281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802814" w:rsidRPr="00802814">
        <w:rPr>
          <w:lang w:val="en-US"/>
        </w:rPr>
        <w:t xml:space="preserve"> </w:t>
      </w:r>
      <w:proofErr w:type="spellStart"/>
      <w:r w:rsidR="00802814" w:rsidRP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Buzulutskov</w:t>
      </w:r>
      <w:proofErr w:type="spellEnd"/>
      <w:r w:rsidR="00802814" w:rsidRP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A.</w:t>
      </w:r>
      <w:r w:rsid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2814" w:rsidRP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Electroluminescence and Electron Avalanching in Two-Phase Detectors</w:t>
      </w:r>
      <w:r w:rsid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/</w:t>
      </w:r>
      <w:proofErr w:type="gramStart"/>
      <w:r w:rsid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="00802814" w:rsidRP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02814" w:rsidRP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Instrum</w:t>
      </w:r>
      <w:proofErr w:type="spellEnd"/>
      <w:proofErr w:type="gramEnd"/>
      <w:r w:rsidR="00802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2020. Vol. 4. </w:t>
      </w:r>
      <w:r w:rsidR="00802814" w:rsidRPr="00395F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№ 16.</w:t>
      </w:r>
    </w:p>
    <w:p w:rsidR="0041464B" w:rsidRPr="00980C71" w:rsidRDefault="00395FE1" w:rsidP="00E54B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="0041464B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The </w:t>
      </w:r>
      <w:proofErr w:type="spellStart"/>
      <w:r w:rsidR="0041464B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DarkSide</w:t>
      </w:r>
      <w:proofErr w:type="spellEnd"/>
      <w:r w:rsidR="0041464B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collaboration</w:t>
      </w:r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SiPM</w:t>
      </w:r>
      <w:proofErr w:type="spellEnd"/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-matrix readout of two-phase argon detectors using electroluminescence in the visible and near infrared range. // Eur. </w:t>
      </w:r>
      <w:proofErr w:type="spellStart"/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Phys</w:t>
      </w:r>
      <w:proofErr w:type="spellEnd"/>
      <w:r w:rsidR="00E54BA4" w:rsidRPr="00980C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="00E54BA4" w:rsidRPr="00980C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54BA4" w:rsidRP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E54B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2021. № 81. </w:t>
      </w:r>
      <w:r w:rsidR="00E54B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E54BA4" w:rsidRPr="00980C71">
        <w:rPr>
          <w:rFonts w:ascii="Times New Roman" w:eastAsia="Times New Roman" w:hAnsi="Times New Roman" w:cs="Times New Roman"/>
          <w:color w:val="000000"/>
          <w:sz w:val="28"/>
          <w:szCs w:val="28"/>
        </w:rPr>
        <w:t>. 153.</w:t>
      </w:r>
    </w:p>
    <w:p w:rsidR="00802814" w:rsidRPr="00980C71" w:rsidRDefault="00802814" w:rsidP="0080281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56CE9" w:rsidRPr="00980C71" w:rsidRDefault="00856CE9" w:rsidP="00856CE9">
      <w:pPr>
        <w:spacing w:before="60" w:after="60" w:line="240" w:lineRule="auto"/>
        <w:jc w:val="left"/>
        <w:rPr>
          <w:rFonts w:ascii="Times New Roman" w:hAnsi="Times New Roman" w:cs="Times New Roman"/>
          <w:sz w:val="28"/>
        </w:rPr>
      </w:pPr>
    </w:p>
    <w:sectPr w:rsidR="00856CE9" w:rsidRPr="00980C71" w:rsidSect="00057952">
      <w:footerReference w:type="default" r:id="rId7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F89" w:rsidRDefault="002A7F89" w:rsidP="003E6A14">
      <w:pPr>
        <w:spacing w:line="240" w:lineRule="auto"/>
      </w:pPr>
      <w:r>
        <w:separator/>
      </w:r>
    </w:p>
  </w:endnote>
  <w:endnote w:type="continuationSeparator" w:id="0">
    <w:p w:rsidR="002A7F89" w:rsidRDefault="002A7F89" w:rsidP="003E6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936180"/>
      <w:docPartObj>
        <w:docPartGallery w:val="Page Numbers (Bottom of Page)"/>
        <w:docPartUnique/>
      </w:docPartObj>
    </w:sdtPr>
    <w:sdtEndPr/>
    <w:sdtContent>
      <w:p w:rsidR="000D15E9" w:rsidRDefault="000D15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265">
          <w:rPr>
            <w:noProof/>
          </w:rPr>
          <w:t>12</w:t>
        </w:r>
        <w:r>
          <w:fldChar w:fldCharType="end"/>
        </w:r>
      </w:p>
    </w:sdtContent>
  </w:sdt>
  <w:p w:rsidR="000D15E9" w:rsidRDefault="000D15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F89" w:rsidRDefault="002A7F89" w:rsidP="003E6A14">
      <w:pPr>
        <w:spacing w:line="240" w:lineRule="auto"/>
      </w:pPr>
      <w:r>
        <w:separator/>
      </w:r>
    </w:p>
  </w:footnote>
  <w:footnote w:type="continuationSeparator" w:id="0">
    <w:p w:rsidR="002A7F89" w:rsidRDefault="002A7F89" w:rsidP="003E6A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DD3"/>
    <w:multiLevelType w:val="multilevel"/>
    <w:tmpl w:val="60308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FC"/>
    <w:rsid w:val="000222B8"/>
    <w:rsid w:val="00052E38"/>
    <w:rsid w:val="000545BA"/>
    <w:rsid w:val="00055C5C"/>
    <w:rsid w:val="00057952"/>
    <w:rsid w:val="00066E2D"/>
    <w:rsid w:val="000677A6"/>
    <w:rsid w:val="0007013A"/>
    <w:rsid w:val="00080BDB"/>
    <w:rsid w:val="00091F68"/>
    <w:rsid w:val="000A4BB9"/>
    <w:rsid w:val="000D15E9"/>
    <w:rsid w:val="000D2614"/>
    <w:rsid w:val="001164F8"/>
    <w:rsid w:val="00116F47"/>
    <w:rsid w:val="0012236C"/>
    <w:rsid w:val="0012610C"/>
    <w:rsid w:val="00131BD0"/>
    <w:rsid w:val="0013437A"/>
    <w:rsid w:val="00146C23"/>
    <w:rsid w:val="00160A84"/>
    <w:rsid w:val="00172A51"/>
    <w:rsid w:val="001744A2"/>
    <w:rsid w:val="00190020"/>
    <w:rsid w:val="001A3765"/>
    <w:rsid w:val="001B52D4"/>
    <w:rsid w:val="001E06EF"/>
    <w:rsid w:val="001E286C"/>
    <w:rsid w:val="001F135E"/>
    <w:rsid w:val="00223456"/>
    <w:rsid w:val="00224E7A"/>
    <w:rsid w:val="00230515"/>
    <w:rsid w:val="00231605"/>
    <w:rsid w:val="00232FD3"/>
    <w:rsid w:val="00234111"/>
    <w:rsid w:val="00237AD6"/>
    <w:rsid w:val="00242206"/>
    <w:rsid w:val="00243B8F"/>
    <w:rsid w:val="0025498A"/>
    <w:rsid w:val="0027703C"/>
    <w:rsid w:val="002A7F89"/>
    <w:rsid w:val="002B273C"/>
    <w:rsid w:val="002C145C"/>
    <w:rsid w:val="002C722B"/>
    <w:rsid w:val="002F0660"/>
    <w:rsid w:val="002F322C"/>
    <w:rsid w:val="002F73C9"/>
    <w:rsid w:val="002F761B"/>
    <w:rsid w:val="003020BD"/>
    <w:rsid w:val="00304B70"/>
    <w:rsid w:val="003160FE"/>
    <w:rsid w:val="00335243"/>
    <w:rsid w:val="003367A3"/>
    <w:rsid w:val="00337271"/>
    <w:rsid w:val="00346305"/>
    <w:rsid w:val="00356BE9"/>
    <w:rsid w:val="00356CFC"/>
    <w:rsid w:val="00357509"/>
    <w:rsid w:val="00364565"/>
    <w:rsid w:val="0037128F"/>
    <w:rsid w:val="00395FE1"/>
    <w:rsid w:val="003C7D53"/>
    <w:rsid w:val="003D7604"/>
    <w:rsid w:val="003E6A14"/>
    <w:rsid w:val="003F01AA"/>
    <w:rsid w:val="003F3A45"/>
    <w:rsid w:val="003F762D"/>
    <w:rsid w:val="00403FCB"/>
    <w:rsid w:val="00413EA3"/>
    <w:rsid w:val="0041464B"/>
    <w:rsid w:val="00423E9D"/>
    <w:rsid w:val="00433E42"/>
    <w:rsid w:val="00444583"/>
    <w:rsid w:val="0045381F"/>
    <w:rsid w:val="0045795F"/>
    <w:rsid w:val="0046377F"/>
    <w:rsid w:val="0046413F"/>
    <w:rsid w:val="004677D9"/>
    <w:rsid w:val="0048194A"/>
    <w:rsid w:val="00486C88"/>
    <w:rsid w:val="00490BE8"/>
    <w:rsid w:val="004A6470"/>
    <w:rsid w:val="004D6FD9"/>
    <w:rsid w:val="004E18FF"/>
    <w:rsid w:val="004F34D1"/>
    <w:rsid w:val="00515DF9"/>
    <w:rsid w:val="005203C0"/>
    <w:rsid w:val="00527C66"/>
    <w:rsid w:val="005316B4"/>
    <w:rsid w:val="005338D7"/>
    <w:rsid w:val="00537D57"/>
    <w:rsid w:val="00545F6E"/>
    <w:rsid w:val="00563EB9"/>
    <w:rsid w:val="00573FAF"/>
    <w:rsid w:val="00585A5A"/>
    <w:rsid w:val="00591998"/>
    <w:rsid w:val="005B4FDA"/>
    <w:rsid w:val="005C5265"/>
    <w:rsid w:val="005C5C58"/>
    <w:rsid w:val="005C5F8D"/>
    <w:rsid w:val="006036FC"/>
    <w:rsid w:val="00605293"/>
    <w:rsid w:val="00633B01"/>
    <w:rsid w:val="006512E0"/>
    <w:rsid w:val="00655163"/>
    <w:rsid w:val="00656A0C"/>
    <w:rsid w:val="00660AF4"/>
    <w:rsid w:val="00666F56"/>
    <w:rsid w:val="00671FBA"/>
    <w:rsid w:val="00677558"/>
    <w:rsid w:val="00683B59"/>
    <w:rsid w:val="00687A5B"/>
    <w:rsid w:val="00687EF1"/>
    <w:rsid w:val="00694B6B"/>
    <w:rsid w:val="00697D37"/>
    <w:rsid w:val="006B1BF5"/>
    <w:rsid w:val="006C49FC"/>
    <w:rsid w:val="006C711A"/>
    <w:rsid w:val="006D34DF"/>
    <w:rsid w:val="006F3BC2"/>
    <w:rsid w:val="00722109"/>
    <w:rsid w:val="00725349"/>
    <w:rsid w:val="00750315"/>
    <w:rsid w:val="00756511"/>
    <w:rsid w:val="00762205"/>
    <w:rsid w:val="00765D6A"/>
    <w:rsid w:val="007737BB"/>
    <w:rsid w:val="0077747B"/>
    <w:rsid w:val="00784570"/>
    <w:rsid w:val="00792471"/>
    <w:rsid w:val="007A65F2"/>
    <w:rsid w:val="007B3F69"/>
    <w:rsid w:val="007B760D"/>
    <w:rsid w:val="007C0F12"/>
    <w:rsid w:val="007C233B"/>
    <w:rsid w:val="007C4983"/>
    <w:rsid w:val="007D1B65"/>
    <w:rsid w:val="007D6DE3"/>
    <w:rsid w:val="00802814"/>
    <w:rsid w:val="008143A4"/>
    <w:rsid w:val="0081599B"/>
    <w:rsid w:val="008446C6"/>
    <w:rsid w:val="008557E2"/>
    <w:rsid w:val="00855B2B"/>
    <w:rsid w:val="00856CE9"/>
    <w:rsid w:val="00857FB9"/>
    <w:rsid w:val="0087190D"/>
    <w:rsid w:val="00871B03"/>
    <w:rsid w:val="00880E46"/>
    <w:rsid w:val="00884AB2"/>
    <w:rsid w:val="00885100"/>
    <w:rsid w:val="008A49DF"/>
    <w:rsid w:val="008B5EC7"/>
    <w:rsid w:val="008D5DED"/>
    <w:rsid w:val="008E7561"/>
    <w:rsid w:val="00910E2C"/>
    <w:rsid w:val="0092319F"/>
    <w:rsid w:val="0095004E"/>
    <w:rsid w:val="00953582"/>
    <w:rsid w:val="00957A8B"/>
    <w:rsid w:val="0097636D"/>
    <w:rsid w:val="00980C71"/>
    <w:rsid w:val="00982215"/>
    <w:rsid w:val="009A53AE"/>
    <w:rsid w:val="009E39CA"/>
    <w:rsid w:val="009E55AF"/>
    <w:rsid w:val="009F2320"/>
    <w:rsid w:val="009F5D47"/>
    <w:rsid w:val="00A0652E"/>
    <w:rsid w:val="00A15BF8"/>
    <w:rsid w:val="00A21298"/>
    <w:rsid w:val="00A43CEE"/>
    <w:rsid w:val="00A50B7C"/>
    <w:rsid w:val="00A52199"/>
    <w:rsid w:val="00A63EFD"/>
    <w:rsid w:val="00A73137"/>
    <w:rsid w:val="00A77D5F"/>
    <w:rsid w:val="00A93F1B"/>
    <w:rsid w:val="00A9468B"/>
    <w:rsid w:val="00A9468D"/>
    <w:rsid w:val="00A96067"/>
    <w:rsid w:val="00AB5BBD"/>
    <w:rsid w:val="00AE634C"/>
    <w:rsid w:val="00AE7723"/>
    <w:rsid w:val="00B02DF9"/>
    <w:rsid w:val="00B053F4"/>
    <w:rsid w:val="00B1159B"/>
    <w:rsid w:val="00B31E1E"/>
    <w:rsid w:val="00B40E3E"/>
    <w:rsid w:val="00B522B2"/>
    <w:rsid w:val="00B537BE"/>
    <w:rsid w:val="00B559B5"/>
    <w:rsid w:val="00B63E85"/>
    <w:rsid w:val="00B643F0"/>
    <w:rsid w:val="00BA31C7"/>
    <w:rsid w:val="00BB738E"/>
    <w:rsid w:val="00BE6D50"/>
    <w:rsid w:val="00BF1B21"/>
    <w:rsid w:val="00C02A56"/>
    <w:rsid w:val="00C043E5"/>
    <w:rsid w:val="00C43171"/>
    <w:rsid w:val="00C57175"/>
    <w:rsid w:val="00C614D5"/>
    <w:rsid w:val="00C76E63"/>
    <w:rsid w:val="00C83F8A"/>
    <w:rsid w:val="00C95465"/>
    <w:rsid w:val="00CA1CD5"/>
    <w:rsid w:val="00CA1F7C"/>
    <w:rsid w:val="00CA7190"/>
    <w:rsid w:val="00CC1EA6"/>
    <w:rsid w:val="00CD35C7"/>
    <w:rsid w:val="00CE0A64"/>
    <w:rsid w:val="00D01F09"/>
    <w:rsid w:val="00D06B04"/>
    <w:rsid w:val="00D07DFD"/>
    <w:rsid w:val="00D40922"/>
    <w:rsid w:val="00D65277"/>
    <w:rsid w:val="00D724B6"/>
    <w:rsid w:val="00D7412E"/>
    <w:rsid w:val="00D80BA2"/>
    <w:rsid w:val="00D9100E"/>
    <w:rsid w:val="00D91F81"/>
    <w:rsid w:val="00DB13B2"/>
    <w:rsid w:val="00DB3C10"/>
    <w:rsid w:val="00DB72AD"/>
    <w:rsid w:val="00DB7C0B"/>
    <w:rsid w:val="00DC0867"/>
    <w:rsid w:val="00DC5F74"/>
    <w:rsid w:val="00DD1FDB"/>
    <w:rsid w:val="00DF602F"/>
    <w:rsid w:val="00E06875"/>
    <w:rsid w:val="00E17A3F"/>
    <w:rsid w:val="00E2428C"/>
    <w:rsid w:val="00E34A47"/>
    <w:rsid w:val="00E44B3E"/>
    <w:rsid w:val="00E54BA4"/>
    <w:rsid w:val="00E57B6B"/>
    <w:rsid w:val="00EA6812"/>
    <w:rsid w:val="00EB7DB7"/>
    <w:rsid w:val="00EC4BCE"/>
    <w:rsid w:val="00ED4D9C"/>
    <w:rsid w:val="00ED7432"/>
    <w:rsid w:val="00EF3851"/>
    <w:rsid w:val="00EF5226"/>
    <w:rsid w:val="00F173ED"/>
    <w:rsid w:val="00F21001"/>
    <w:rsid w:val="00F62CA1"/>
    <w:rsid w:val="00F81035"/>
    <w:rsid w:val="00F87A82"/>
    <w:rsid w:val="00F94CFF"/>
    <w:rsid w:val="00FA4E5B"/>
    <w:rsid w:val="00FA6067"/>
    <w:rsid w:val="00FC521F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B4548"/>
  <w15:chartTrackingRefBased/>
  <w15:docId w15:val="{BE7A792E-58C0-4146-8298-5DBF28A2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C7"/>
    <w:pPr>
      <w:spacing w:after="0" w:line="276" w:lineRule="auto"/>
      <w:jc w:val="both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3E6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6A14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E6A1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A14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3E6A1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A14"/>
    <w:rPr>
      <w:rFonts w:ascii="Calibri" w:eastAsia="Calibri" w:hAnsi="Calibri" w:cs="Calibri"/>
    </w:rPr>
  </w:style>
  <w:style w:type="character" w:styleId="a8">
    <w:name w:val="Placeholder Text"/>
    <w:basedOn w:val="a0"/>
    <w:uiPriority w:val="99"/>
    <w:semiHidden/>
    <w:rsid w:val="00573FAF"/>
    <w:rPr>
      <w:color w:val="808080"/>
    </w:rPr>
  </w:style>
  <w:style w:type="character" w:styleId="a9">
    <w:name w:val="line number"/>
    <w:basedOn w:val="a0"/>
    <w:uiPriority w:val="99"/>
    <w:semiHidden/>
    <w:unhideWhenUsed/>
    <w:rsid w:val="0023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565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473A-4E12-4817-ACBC-A2398CE3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cp:lastPrinted>2021-12-18T23:50:00Z</cp:lastPrinted>
  <dcterms:created xsi:type="dcterms:W3CDTF">2021-12-18T21:59:00Z</dcterms:created>
  <dcterms:modified xsi:type="dcterms:W3CDTF">2021-12-18T23:54:00Z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