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90A84" w14:textId="28609F56" w:rsidR="00126B94" w:rsidRDefault="00126B94" w:rsidP="00126B94">
      <w:pPr>
        <w:spacing w:after="120"/>
        <w:rPr>
          <w:color w:val="1B1C1D"/>
        </w:rPr>
      </w:pPr>
    </w:p>
    <w:p w14:paraId="7B451C87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Аренда мини-экскаватора с оператором</w:t>
      </w:r>
    </w:p>
    <w:p w14:paraId="25645830" w14:textId="77777777" w:rsidR="00126B94" w:rsidRDefault="00126B94" w:rsidP="00126B94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Мини-экскаватор — это универсальная компактная спецтехника, предназначенная для широкого спектра задач на ограниченных или труднодоступных участках. Благодаря своим небольшим габаритам, маневренности и высокой производительности, мини-экскаваторы широко используются как в частном строительстве, так и при городских и коммунальных работах.</w:t>
      </w:r>
    </w:p>
    <w:p w14:paraId="1597E7B5" w14:textId="77777777" w:rsidR="00126B94" w:rsidRDefault="00126B94" w:rsidP="00126B94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Эта техника особенно эффективна в условиях плотной застройки, вблизи существующих сооружений, на небольших участках и во дворах, где применение крупной строительной техники невозможно или нецелесообразно. Мини-экскаваторы выполняют работы без повреждения асфальта, тротуарной плитки, газонов и других элементов благоустройства.</w:t>
      </w:r>
    </w:p>
    <w:p w14:paraId="7FA0BC0E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Основные сферы применения:</w:t>
      </w:r>
    </w:p>
    <w:p w14:paraId="545B52DB" w14:textId="77777777" w:rsidR="00126B94" w:rsidRDefault="00126B94" w:rsidP="00126B94">
      <w:pPr>
        <w:numPr>
          <w:ilvl w:val="0"/>
          <w:numId w:val="15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Земляные работы:</w:t>
      </w:r>
      <w:r>
        <w:rPr>
          <w:color w:val="1B1C1D"/>
        </w:rPr>
        <w:t xml:space="preserve"> планировка, подрезка откосов.</w:t>
      </w:r>
    </w:p>
    <w:p w14:paraId="4E867971" w14:textId="77777777" w:rsidR="00126B94" w:rsidRDefault="00126B94" w:rsidP="00126B94">
      <w:pPr>
        <w:numPr>
          <w:ilvl w:val="0"/>
          <w:numId w:val="15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Рытье траншей:</w:t>
      </w:r>
      <w:r>
        <w:rPr>
          <w:color w:val="1B1C1D"/>
        </w:rPr>
        <w:t xml:space="preserve"> под коммуникации (водопровод, канализация, дренаж, кабельные трассы).</w:t>
      </w:r>
    </w:p>
    <w:p w14:paraId="17EDD4BF" w14:textId="77777777" w:rsidR="00126B94" w:rsidRDefault="00126B94" w:rsidP="00126B94">
      <w:pPr>
        <w:numPr>
          <w:ilvl w:val="0"/>
          <w:numId w:val="15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Копка фундаментов:</w:t>
      </w:r>
      <w:r>
        <w:rPr>
          <w:color w:val="1B1C1D"/>
        </w:rPr>
        <w:t xml:space="preserve"> ленточные, небольшие котлованы под септики, бассейны.</w:t>
      </w:r>
    </w:p>
    <w:p w14:paraId="1A075E0F" w14:textId="77777777" w:rsidR="00126B94" w:rsidRDefault="00126B94" w:rsidP="00126B94">
      <w:pPr>
        <w:numPr>
          <w:ilvl w:val="0"/>
          <w:numId w:val="15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Ландшафтные работы:</w:t>
      </w:r>
      <w:r>
        <w:rPr>
          <w:color w:val="1B1C1D"/>
        </w:rPr>
        <w:t xml:space="preserve"> создание объектов, подготовка к озеленению.</w:t>
      </w:r>
    </w:p>
    <w:p w14:paraId="27B0218B" w14:textId="77777777" w:rsidR="00126B94" w:rsidRDefault="00126B94" w:rsidP="00126B94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Работы выполняются при помощи различного навесного оборудования — ковша, гидромолота, ямобура — в зависимости от поставленных задач. Возможность точной настройки глубины копания, высокая точность перемещения ковша и минимальная нагрузка на окружающее пространство делают мини-экскаватор экономически выгодным и технически грамотным решением в большинстве задач по механизированным земляным работам.</w:t>
      </w:r>
    </w:p>
    <w:p w14:paraId="2B039EE6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Наши экскаваторы оснащены инновационной системой 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VDS (Vertical Digging System) от Wacker Neuson</w:t>
      </w:r>
      <w:r>
        <w:rPr>
          <w:color w:val="1B1C1D"/>
        </w:rPr>
        <w:t>. Это решение позволяет оператору наклонять поворотную платформу экскаватора до 15°, обеспечивая высокую точность и эффективность при выполнении земляных работ на неровных участках. Такая система экономит время, снижает затраты и повышает производительность оператора, особенно в стеснённых условиях (откосы, бордюры, вблизи ограждений), где требуется максимальная точность и маневренность.</w:t>
      </w:r>
    </w:p>
    <w:p w14:paraId="44F3A962" w14:textId="77777777" w:rsidR="00126B94" w:rsidRDefault="00126B94" w:rsidP="00126B94">
      <w:pPr>
        <w:spacing w:after="120"/>
        <w:rPr>
          <w:color w:val="1B1C1D"/>
        </w:rPr>
      </w:pPr>
      <w:r>
        <w:rPr>
          <w:color w:val="1B1C1D"/>
        </w:rPr>
        <w:pict w14:anchorId="0460BF25">
          <v:rect id="_x0000_i1068" style="width:0;height:1.5pt" o:hralign="center" o:hrstd="t" o:hrnoshade="t" o:hr="t" fillcolor="#1b1c1d" stroked="f"/>
        </w:pict>
      </w:r>
    </w:p>
    <w:p w14:paraId="52B5E78C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Аренда мини-экскаватора с ямобуром</w:t>
      </w:r>
    </w:p>
    <w:p w14:paraId="2780C29F" w14:textId="539D95CA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Аренда мини-экскаватора с 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ямобуром</w:t>
      </w:r>
      <w:r>
        <w:rPr>
          <w:color w:val="1B1C1D"/>
        </w:rPr>
        <w:t xml:space="preserve"> — это отличное решение для выполнения </w:t>
      </w:r>
      <w:r w:rsidR="00C564B4">
        <w:rPr>
          <w:color w:val="1B1C1D"/>
          <w:lang w:val="ru-RU"/>
        </w:rPr>
        <w:t>бурения отверстий в земле</w:t>
      </w:r>
      <w:r>
        <w:rPr>
          <w:color w:val="1B1C1D"/>
        </w:rPr>
        <w:t>, требующ</w:t>
      </w:r>
      <w:r w:rsidR="00C564B4">
        <w:rPr>
          <w:color w:val="1B1C1D"/>
          <w:lang w:val="ru-RU"/>
        </w:rPr>
        <w:t>его</w:t>
      </w:r>
      <w:r>
        <w:rPr>
          <w:color w:val="1B1C1D"/>
        </w:rPr>
        <w:t xml:space="preserve"> мощности и точности. Благодаря компактным размерам и маневренности, мини-экскаватор с ямобуром эффективно применяется для установки разнообразных опор и создания фундаментов в стесненных условиях, на участках с ограниченным доступом и вблизи существующих объектов.</w:t>
      </w:r>
    </w:p>
    <w:p w14:paraId="11B722A9" w14:textId="55FF0EC4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 xml:space="preserve">Этот </w:t>
      </w:r>
      <w:r w:rsidR="00C564B4"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  <w:lang w:val="ru-RU"/>
        </w:rPr>
        <w:t>мини экскаватор с ямобуром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 xml:space="preserve"> используется для:</w:t>
      </w:r>
    </w:p>
    <w:p w14:paraId="39B95927" w14:textId="77777777" w:rsidR="00126B94" w:rsidRDefault="00126B94" w:rsidP="00126B94">
      <w:pPr>
        <w:numPr>
          <w:ilvl w:val="0"/>
          <w:numId w:val="16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Установки опор:</w:t>
      </w:r>
      <w:r>
        <w:rPr>
          <w:color w:val="1B1C1D"/>
        </w:rPr>
        <w:t xml:space="preserve"> под заборы (металлические, деревянные, бетонные), столбы освещения, камеры видеонаблюдения, дорожные знаки.</w:t>
      </w:r>
    </w:p>
    <w:p w14:paraId="169E0A02" w14:textId="77777777" w:rsidR="00126B94" w:rsidRDefault="00126B94" w:rsidP="00126B94">
      <w:pPr>
        <w:numPr>
          <w:ilvl w:val="0"/>
          <w:numId w:val="16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Устройства свайных оснований:</w:t>
      </w:r>
      <w:r>
        <w:rPr>
          <w:color w:val="1B1C1D"/>
        </w:rPr>
        <w:t xml:space="preserve"> для теплиц, веранд, беседок, хозяйственных построек.</w:t>
      </w:r>
    </w:p>
    <w:p w14:paraId="47F2A43A" w14:textId="77777777" w:rsidR="00126B94" w:rsidRDefault="00126B94" w:rsidP="00126B94">
      <w:pPr>
        <w:numPr>
          <w:ilvl w:val="0"/>
          <w:numId w:val="16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Монтажа несущих опор:</w:t>
      </w:r>
      <w:r>
        <w:rPr>
          <w:color w:val="1B1C1D"/>
        </w:rPr>
        <w:t xml:space="preserve"> под навесы, козырьки, террасы.</w:t>
      </w:r>
    </w:p>
    <w:p w14:paraId="42931312" w14:textId="77777777" w:rsidR="00126B94" w:rsidRDefault="00126B94" w:rsidP="00126B94">
      <w:pPr>
        <w:numPr>
          <w:ilvl w:val="0"/>
          <w:numId w:val="16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Бурения:</w:t>
      </w:r>
      <w:r>
        <w:rPr>
          <w:color w:val="1B1C1D"/>
        </w:rPr>
        <w:t xml:space="preserve"> под опоры временных и постоянных ограждений строительных площадок, а также под фундамент модульных зданий и контейнеров.</w:t>
      </w:r>
    </w:p>
    <w:p w14:paraId="1F4F76C1" w14:textId="77777777" w:rsidR="00126B94" w:rsidRDefault="00126B94" w:rsidP="00126B94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lastRenderedPageBreak/>
        <w:t>При аренде мини-экскаватора с ямобуром вы получаете значительную экономию времени и средств по сравнению с ручным бурением, обеспечивая при этом высокую точность и аккуратность работ.</w:t>
      </w:r>
    </w:p>
    <w:p w14:paraId="468B7C17" w14:textId="77777777" w:rsidR="00126B94" w:rsidRDefault="00126B94" w:rsidP="00126B94">
      <w:pPr>
        <w:spacing w:after="120"/>
        <w:rPr>
          <w:color w:val="1B1C1D"/>
        </w:rPr>
      </w:pPr>
      <w:r>
        <w:rPr>
          <w:color w:val="1B1C1D"/>
        </w:rPr>
        <w:pict w14:anchorId="0E91A30B">
          <v:rect id="_x0000_i1069" style="width:0;height:1.5pt" o:hralign="center" o:hrstd="t" o:hrnoshade="t" o:hr="t" fillcolor="#1b1c1d" stroked="f"/>
        </w:pict>
      </w:r>
    </w:p>
    <w:p w14:paraId="70245E1C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Аренда мини-экскаватора с гидромолотом</w:t>
      </w:r>
    </w:p>
    <w:p w14:paraId="3E3B5D9F" w14:textId="3B1C12D1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Мини-экскаватор с 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гидромолотом</w:t>
      </w:r>
      <w:r>
        <w:rPr>
          <w:color w:val="1B1C1D"/>
        </w:rPr>
        <w:t xml:space="preserve"> обычно используется для выполнения демонтажных работ. Эта техника обеспечивает высокую производительность и эффективность в стеснённых условиях и на ограниченных площадках, включая работы внутри зданий и помещений с ограниченным доступом, где требуется особая точность</w:t>
      </w:r>
      <w:r w:rsidR="00C564B4">
        <w:rPr>
          <w:color w:val="1B1C1D"/>
          <w:lang w:val="ru-RU"/>
        </w:rPr>
        <w:t xml:space="preserve"> и аккуратность</w:t>
      </w:r>
      <w:r>
        <w:rPr>
          <w:color w:val="1B1C1D"/>
        </w:rPr>
        <w:t>.</w:t>
      </w:r>
    </w:p>
    <w:p w14:paraId="06836393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Область применения:</w:t>
      </w:r>
    </w:p>
    <w:p w14:paraId="798FA476" w14:textId="77777777" w:rsidR="00126B94" w:rsidRDefault="00126B94" w:rsidP="00126B94">
      <w:pPr>
        <w:numPr>
          <w:ilvl w:val="0"/>
          <w:numId w:val="17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Демонтаж:</w:t>
      </w:r>
      <w:r>
        <w:rPr>
          <w:color w:val="1B1C1D"/>
        </w:rPr>
        <w:t xml:space="preserve"> бетонных и железобетонных конструкций, асфальтового покрытия и дорожных оснований.</w:t>
      </w:r>
    </w:p>
    <w:p w14:paraId="16A54D90" w14:textId="77777777" w:rsidR="00126B94" w:rsidRDefault="00126B94" w:rsidP="00126B94">
      <w:pPr>
        <w:numPr>
          <w:ilvl w:val="0"/>
          <w:numId w:val="17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Удаление:</w:t>
      </w:r>
      <w:r>
        <w:rPr>
          <w:color w:val="1B1C1D"/>
        </w:rPr>
        <w:t xml:space="preserve"> старых фундаментов и свай.</w:t>
      </w:r>
    </w:p>
    <w:p w14:paraId="5E9D492E" w14:textId="5F1E37C8" w:rsidR="00126B94" w:rsidRDefault="00126B94" w:rsidP="00126B94">
      <w:pPr>
        <w:numPr>
          <w:ilvl w:val="0"/>
          <w:numId w:val="17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Разбивание:</w:t>
      </w:r>
      <w:r>
        <w:rPr>
          <w:color w:val="1B1C1D"/>
        </w:rPr>
        <w:t xml:space="preserve"> мерзлого или плотного грунта.</w:t>
      </w:r>
    </w:p>
    <w:p w14:paraId="254EE03B" w14:textId="77777777" w:rsidR="00C564B4" w:rsidRDefault="00C564B4" w:rsidP="00C564B4">
      <w:pPr>
        <w:spacing w:before="100" w:beforeAutospacing="1" w:after="0" w:line="240" w:lineRule="auto"/>
        <w:rPr>
          <w:color w:val="1B1C1D"/>
        </w:rPr>
      </w:pPr>
    </w:p>
    <w:p w14:paraId="530D4892" w14:textId="77777777" w:rsidR="00126B94" w:rsidRDefault="00126B94" w:rsidP="00126B94">
      <w:pPr>
        <w:spacing w:after="120"/>
        <w:rPr>
          <w:color w:val="1B1C1D"/>
        </w:rPr>
      </w:pPr>
      <w:r>
        <w:rPr>
          <w:color w:val="1B1C1D"/>
        </w:rPr>
        <w:pict w14:anchorId="0428A41B">
          <v:rect id="_x0000_i1070" style="width:0;height:1.5pt" o:hralign="center" o:hrstd="t" o:hrnoshade="t" o:hr="t" fillcolor="#1b1c1d" stroked="f"/>
        </w:pict>
      </w:r>
    </w:p>
    <w:p w14:paraId="3FA5E13B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Копание фундаментов мини-экскаватором</w:t>
      </w:r>
    </w:p>
    <w:p w14:paraId="59BE6641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Мини-экскаватор — оптимальное решение для 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копания ленточных фундаментов</w:t>
      </w:r>
      <w:r>
        <w:rPr>
          <w:color w:val="1B1C1D"/>
        </w:rPr>
        <w:t xml:space="preserve"> для жилых домов, коттеджей и хозяйственных построек различной сложности. Эта техника обеспечивает высокую точность и аккуратность выполнения работ.</w:t>
      </w:r>
    </w:p>
    <w:p w14:paraId="7865B2F0" w14:textId="77777777" w:rsidR="00126B94" w:rsidRDefault="00126B94" w:rsidP="00126B94">
      <w:pPr>
        <w:numPr>
          <w:ilvl w:val="0"/>
          <w:numId w:val="18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Глубина копания:</w:t>
      </w:r>
      <w:r>
        <w:rPr>
          <w:color w:val="1B1C1D"/>
        </w:rPr>
        <w:t xml:space="preserve"> до 2,2 метров.</w:t>
      </w:r>
    </w:p>
    <w:p w14:paraId="708E8D88" w14:textId="77777777" w:rsidR="00126B94" w:rsidRDefault="00126B94" w:rsidP="00126B94">
      <w:pPr>
        <w:numPr>
          <w:ilvl w:val="0"/>
          <w:numId w:val="18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Ширина ковшей:</w:t>
      </w:r>
      <w:r>
        <w:rPr>
          <w:color w:val="1B1C1D"/>
        </w:rPr>
        <w:t xml:space="preserve"> от 250 до 1000 мм.</w:t>
      </w:r>
    </w:p>
    <w:p w14:paraId="27D88D6C" w14:textId="77777777" w:rsidR="00126B94" w:rsidRDefault="00126B94" w:rsidP="00126B94">
      <w:pPr>
        <w:spacing w:after="120"/>
        <w:rPr>
          <w:color w:val="1B1C1D"/>
        </w:rPr>
      </w:pPr>
      <w:r>
        <w:rPr>
          <w:color w:val="1B1C1D"/>
        </w:rPr>
        <w:pict w14:anchorId="262C61BF">
          <v:rect id="_x0000_i1071" style="width:0;height:1.5pt" o:hralign="center" o:hrstd="t" o:hrnoshade="t" o:hr="t" fillcolor="#1b1c1d" stroked="f"/>
        </w:pict>
      </w:r>
    </w:p>
    <w:p w14:paraId="39B63B2E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Копка траншей мини-экскаватором</w:t>
      </w:r>
    </w:p>
    <w:p w14:paraId="1F093079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color w:val="1B1C1D"/>
        </w:rPr>
        <w:t xml:space="preserve">Для </w:t>
      </w: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копки траншей</w:t>
      </w:r>
      <w:r>
        <w:rPr>
          <w:color w:val="1B1C1D"/>
        </w:rPr>
        <w:t xml:space="preserve"> лучшим выбором является мини-экскаватор. Он оснащен сменными ковшами шириной от 20 см до 1 м и способен копать траншеи глубиной до 2,7 м.</w:t>
      </w:r>
    </w:p>
    <w:p w14:paraId="3E9566DA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Эта услуга незаменима для:</w:t>
      </w:r>
    </w:p>
    <w:p w14:paraId="04978B52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Прокладки инженерных коммуникаций:</w:t>
      </w:r>
      <w:r>
        <w:rPr>
          <w:color w:val="1B1C1D"/>
        </w:rPr>
        <w:t xml:space="preserve"> водопровод, канализация, газопровод, электрокабель.</w:t>
      </w:r>
    </w:p>
    <w:p w14:paraId="44C87F43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Устройства дренажных систем:</w:t>
      </w:r>
      <w:r>
        <w:rPr>
          <w:color w:val="1B1C1D"/>
        </w:rPr>
        <w:t xml:space="preserve"> и ливневой канализации.</w:t>
      </w:r>
    </w:p>
    <w:p w14:paraId="5AC70933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Копки траншей:</w:t>
      </w:r>
      <w:r>
        <w:rPr>
          <w:color w:val="1B1C1D"/>
        </w:rPr>
        <w:t xml:space="preserve"> под ленточные фундаменты.</w:t>
      </w:r>
    </w:p>
    <w:p w14:paraId="20B8DDE5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Прокладки кабельных линий:</w:t>
      </w:r>
      <w:r>
        <w:rPr>
          <w:color w:val="1B1C1D"/>
        </w:rPr>
        <w:t xml:space="preserve"> связи и интернета.</w:t>
      </w:r>
    </w:p>
    <w:p w14:paraId="6F255109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Установки:</w:t>
      </w:r>
      <w:r>
        <w:rPr>
          <w:color w:val="1B1C1D"/>
        </w:rPr>
        <w:t xml:space="preserve"> заборов и ограждений.</w:t>
      </w:r>
    </w:p>
    <w:p w14:paraId="05A2C4FA" w14:textId="77777777" w:rsidR="00126B94" w:rsidRDefault="00126B94" w:rsidP="00126B94">
      <w:pPr>
        <w:numPr>
          <w:ilvl w:val="0"/>
          <w:numId w:val="19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Монтажа систем:</w:t>
      </w:r>
      <w:r>
        <w:rPr>
          <w:color w:val="1B1C1D"/>
        </w:rPr>
        <w:t xml:space="preserve"> капельного полива и других сельскохозяйственных коммуникаций.</w:t>
      </w:r>
    </w:p>
    <w:p w14:paraId="506B644A" w14:textId="77777777" w:rsidR="00126B94" w:rsidRDefault="00126B94" w:rsidP="00126B94">
      <w:pPr>
        <w:spacing w:after="120"/>
        <w:rPr>
          <w:color w:val="1B1C1D"/>
        </w:rPr>
      </w:pPr>
      <w:r>
        <w:rPr>
          <w:color w:val="1B1C1D"/>
        </w:rPr>
        <w:pict w14:anchorId="0FAEB03C">
          <v:rect id="_x0000_i1072" style="width:0;height:1.5pt" o:hralign="center" o:hrstd="t" o:hrnoshade="t" o:hr="t" fillcolor="#1b1c1d" stroked="f"/>
        </w:pict>
      </w:r>
    </w:p>
    <w:p w14:paraId="42F350EF" w14:textId="77777777" w:rsidR="00126B94" w:rsidRDefault="00126B94" w:rsidP="00126B94">
      <w:pPr>
        <w:pStyle w:val="3"/>
        <w:rPr>
          <w:color w:val="1B1C1D"/>
        </w:rPr>
      </w:pPr>
      <w:r>
        <w:rPr>
          <w:rStyle w:val="a4"/>
          <w:color w:val="1B1C1D"/>
          <w:bdr w:val="none" w:sz="0" w:space="0" w:color="auto" w:frame="1"/>
        </w:rPr>
        <w:t>Бурение отверстий мини-экскаватором</w:t>
      </w:r>
    </w:p>
    <w:p w14:paraId="0B74C9CD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t>Бурение отверстий</w:t>
      </w:r>
      <w:r>
        <w:rPr>
          <w:color w:val="1B1C1D"/>
        </w:rPr>
        <w:t xml:space="preserve"> с использованием мини-экскаватора — это эффективное решение для разнообразных строительных и ландшафтных задач. Благодаря компактным размерам и высокой маневренности, эта услуга широко применяется как в частном строительстве, так и на городских строительных площадках для подготовки лунок и посадочных мест.</w:t>
      </w:r>
    </w:p>
    <w:p w14:paraId="1A6E834F" w14:textId="77777777" w:rsidR="00126B94" w:rsidRDefault="00126B94" w:rsidP="00126B94">
      <w:pPr>
        <w:pStyle w:val="a3"/>
        <w:spacing w:after="0" w:afterAutospacing="0"/>
        <w:rPr>
          <w:color w:val="1B1C1D"/>
        </w:rPr>
      </w:pPr>
      <w:r>
        <w:rPr>
          <w:rStyle w:val="a4"/>
          <w:rFonts w:eastAsiaTheme="majorEastAsia"/>
          <w:b w:val="0"/>
          <w:bCs w:val="0"/>
          <w:color w:val="1B1C1D"/>
          <w:bdr w:val="none" w:sz="0" w:space="0" w:color="auto" w:frame="1"/>
        </w:rPr>
        <w:lastRenderedPageBreak/>
        <w:t>Основные сферы применения:</w:t>
      </w:r>
    </w:p>
    <w:p w14:paraId="1CB02C44" w14:textId="77777777" w:rsidR="00126B94" w:rsidRDefault="00126B94" w:rsidP="00126B94">
      <w:pPr>
        <w:numPr>
          <w:ilvl w:val="0"/>
          <w:numId w:val="20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Подготовка лунок:</w:t>
      </w:r>
      <w:r>
        <w:rPr>
          <w:color w:val="1B1C1D"/>
        </w:rPr>
        <w:t xml:space="preserve"> для посадки деревьев и кустарников в ландшафтном дизайне.</w:t>
      </w:r>
    </w:p>
    <w:p w14:paraId="2D9EF9E1" w14:textId="77777777" w:rsidR="00126B94" w:rsidRDefault="00126B94" w:rsidP="00126B94">
      <w:pPr>
        <w:numPr>
          <w:ilvl w:val="0"/>
          <w:numId w:val="20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Бурение:</w:t>
      </w:r>
      <w:r>
        <w:rPr>
          <w:color w:val="1B1C1D"/>
        </w:rPr>
        <w:t xml:space="preserve"> под свайные фундаменты для легких построек (беседок, хозяйственных помещений, террас).</w:t>
      </w:r>
    </w:p>
    <w:p w14:paraId="46E50A06" w14:textId="77777777" w:rsidR="00126B94" w:rsidRDefault="00126B94" w:rsidP="00126B94">
      <w:pPr>
        <w:numPr>
          <w:ilvl w:val="0"/>
          <w:numId w:val="20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Создание оснований:</w:t>
      </w:r>
      <w:r>
        <w:rPr>
          <w:color w:val="1B1C1D"/>
        </w:rPr>
        <w:t xml:space="preserve"> под уличную мебель и малые архитектурные формы.</w:t>
      </w:r>
    </w:p>
    <w:p w14:paraId="5BBE677D" w14:textId="77777777" w:rsidR="00126B94" w:rsidRDefault="00126B94" w:rsidP="00126B94">
      <w:pPr>
        <w:numPr>
          <w:ilvl w:val="0"/>
          <w:numId w:val="20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Подготовка мест:</w:t>
      </w:r>
      <w:r>
        <w:rPr>
          <w:color w:val="1B1C1D"/>
        </w:rPr>
        <w:t xml:space="preserve"> для систем капельного полива и элементов автоматизации полива.</w:t>
      </w:r>
    </w:p>
    <w:p w14:paraId="3295020C" w14:textId="77777777" w:rsidR="00126B94" w:rsidRDefault="00126B94" w:rsidP="00126B94">
      <w:pPr>
        <w:numPr>
          <w:ilvl w:val="0"/>
          <w:numId w:val="20"/>
        </w:numPr>
        <w:spacing w:before="100" w:beforeAutospacing="1" w:after="0" w:line="240" w:lineRule="auto"/>
        <w:rPr>
          <w:color w:val="1B1C1D"/>
        </w:rPr>
      </w:pPr>
      <w:r>
        <w:rPr>
          <w:rStyle w:val="a4"/>
          <w:b w:val="0"/>
          <w:bCs w:val="0"/>
          <w:color w:val="1B1C1D"/>
          <w:bdr w:val="none" w:sz="0" w:space="0" w:color="auto" w:frame="1"/>
        </w:rPr>
        <w:t>Бурение лунок:</w:t>
      </w:r>
      <w:r>
        <w:rPr>
          <w:color w:val="1B1C1D"/>
        </w:rPr>
        <w:t xml:space="preserve"> для установки флагштоков, баннеров, рекламных стендов.</w:t>
      </w:r>
    </w:p>
    <w:p w14:paraId="197C65D2" w14:textId="77777777" w:rsidR="00126B94" w:rsidRDefault="00126B94" w:rsidP="00126B94">
      <w:pPr>
        <w:pStyle w:val="a3"/>
        <w:spacing w:after="240" w:afterAutospacing="0"/>
        <w:rPr>
          <w:color w:val="1B1C1D"/>
        </w:rPr>
      </w:pPr>
      <w:r>
        <w:rPr>
          <w:color w:val="1B1C1D"/>
        </w:rPr>
        <w:t>Мы используем сменные шнеки, которые позволяют бурить отверстия различных диаметров — от 250 до 600 мм, на глубину до 3 метров. Диаметр шнека подбирается в зависимости от конкретной задачи и типа грунта. Использование мини-экскаватора для бурения отверстий значительно сокращает сроки выполнения работ и снижает затраты по сравнению с ручным трудом.</w:t>
      </w:r>
    </w:p>
    <w:p w14:paraId="4172BAEB" w14:textId="77777777" w:rsidR="007524EF" w:rsidRPr="00126B94" w:rsidRDefault="007524EF" w:rsidP="00126B94"/>
    <w:sectPr w:rsidR="007524EF" w:rsidRPr="00126B94" w:rsidSect="00CF3FB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0A2"/>
    <w:multiLevelType w:val="multilevel"/>
    <w:tmpl w:val="378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380"/>
    <w:multiLevelType w:val="multilevel"/>
    <w:tmpl w:val="B7C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523A"/>
    <w:multiLevelType w:val="multilevel"/>
    <w:tmpl w:val="7E3A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44C61"/>
    <w:multiLevelType w:val="multilevel"/>
    <w:tmpl w:val="DADA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57B49"/>
    <w:multiLevelType w:val="multilevel"/>
    <w:tmpl w:val="FE7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92392"/>
    <w:multiLevelType w:val="multilevel"/>
    <w:tmpl w:val="C7FA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D623A"/>
    <w:multiLevelType w:val="multilevel"/>
    <w:tmpl w:val="174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B52DC"/>
    <w:multiLevelType w:val="multilevel"/>
    <w:tmpl w:val="0E3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D4442"/>
    <w:multiLevelType w:val="multilevel"/>
    <w:tmpl w:val="CA8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36C59"/>
    <w:multiLevelType w:val="multilevel"/>
    <w:tmpl w:val="D67A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82FFE"/>
    <w:multiLevelType w:val="multilevel"/>
    <w:tmpl w:val="C3C4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C7721"/>
    <w:multiLevelType w:val="multilevel"/>
    <w:tmpl w:val="0770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95F13"/>
    <w:multiLevelType w:val="multilevel"/>
    <w:tmpl w:val="2C5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C5F1C"/>
    <w:multiLevelType w:val="multilevel"/>
    <w:tmpl w:val="E10C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02E20"/>
    <w:multiLevelType w:val="multilevel"/>
    <w:tmpl w:val="69B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F0CAD"/>
    <w:multiLevelType w:val="multilevel"/>
    <w:tmpl w:val="056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07E79"/>
    <w:multiLevelType w:val="multilevel"/>
    <w:tmpl w:val="6FA2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A435F"/>
    <w:multiLevelType w:val="multilevel"/>
    <w:tmpl w:val="A50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35CAA"/>
    <w:multiLevelType w:val="multilevel"/>
    <w:tmpl w:val="57B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63FCE"/>
    <w:multiLevelType w:val="multilevel"/>
    <w:tmpl w:val="26B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7"/>
  </w:num>
  <w:num w:numId="4">
    <w:abstractNumId w:val="0"/>
  </w:num>
  <w:num w:numId="5">
    <w:abstractNumId w:val="5"/>
  </w:num>
  <w:num w:numId="6">
    <w:abstractNumId w:val="13"/>
  </w:num>
  <w:num w:numId="7">
    <w:abstractNumId w:val="9"/>
  </w:num>
  <w:num w:numId="8">
    <w:abstractNumId w:val="11"/>
  </w:num>
  <w:num w:numId="9">
    <w:abstractNumId w:val="2"/>
  </w:num>
  <w:num w:numId="10">
    <w:abstractNumId w:val="19"/>
  </w:num>
  <w:num w:numId="11">
    <w:abstractNumId w:val="4"/>
  </w:num>
  <w:num w:numId="12">
    <w:abstractNumId w:val="1"/>
  </w:num>
  <w:num w:numId="13">
    <w:abstractNumId w:val="6"/>
  </w:num>
  <w:num w:numId="14">
    <w:abstractNumId w:val="12"/>
  </w:num>
  <w:num w:numId="15">
    <w:abstractNumId w:val="17"/>
  </w:num>
  <w:num w:numId="16">
    <w:abstractNumId w:val="8"/>
  </w:num>
  <w:num w:numId="17">
    <w:abstractNumId w:val="16"/>
  </w:num>
  <w:num w:numId="18">
    <w:abstractNumId w:val="10"/>
  </w:num>
  <w:num w:numId="19">
    <w:abstractNumId w:val="15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C6"/>
    <w:rsid w:val="00126B94"/>
    <w:rsid w:val="001C2DD4"/>
    <w:rsid w:val="001D24C3"/>
    <w:rsid w:val="00287A54"/>
    <w:rsid w:val="002A57C6"/>
    <w:rsid w:val="00374ECE"/>
    <w:rsid w:val="00432C9F"/>
    <w:rsid w:val="00515EA2"/>
    <w:rsid w:val="00531099"/>
    <w:rsid w:val="00571F3E"/>
    <w:rsid w:val="00636BD1"/>
    <w:rsid w:val="00676814"/>
    <w:rsid w:val="007524EF"/>
    <w:rsid w:val="00875BE6"/>
    <w:rsid w:val="008938FC"/>
    <w:rsid w:val="00961A3A"/>
    <w:rsid w:val="00A277B7"/>
    <w:rsid w:val="00A94E68"/>
    <w:rsid w:val="00C564B4"/>
    <w:rsid w:val="00C6469F"/>
    <w:rsid w:val="00CF3FBE"/>
    <w:rsid w:val="00E97669"/>
    <w:rsid w:val="00FA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4E0D"/>
  <w15:chartTrackingRefBased/>
  <w15:docId w15:val="{436A8566-698E-4646-BA69-5421B272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938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next w:val="a"/>
    <w:link w:val="30"/>
    <w:uiPriority w:val="9"/>
    <w:unhideWhenUsed/>
    <w:qFormat/>
    <w:rsid w:val="00571F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38FC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a3">
    <w:name w:val="Normal (Web)"/>
    <w:basedOn w:val="a"/>
    <w:uiPriority w:val="99"/>
    <w:unhideWhenUsed/>
    <w:rsid w:val="0089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8938F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71F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571F3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87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7A54"/>
    <w:rPr>
      <w:rFonts w:ascii="Courier New" w:eastAsia="Times New Roman" w:hAnsi="Courier New" w:cs="Courier New"/>
      <w:sz w:val="20"/>
      <w:szCs w:val="20"/>
      <w:lang/>
    </w:rPr>
  </w:style>
  <w:style w:type="paragraph" w:styleId="a6">
    <w:name w:val="List Paragraph"/>
    <w:basedOn w:val="a"/>
    <w:uiPriority w:val="34"/>
    <w:qFormat/>
    <w:rsid w:val="00C56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3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tan.danilovich@gmail.com</dc:creator>
  <cp:keywords/>
  <dc:description/>
  <cp:lastModifiedBy>tan.danilovich@gmail.com</cp:lastModifiedBy>
  <cp:revision>5</cp:revision>
  <dcterms:created xsi:type="dcterms:W3CDTF">2025-06-03T15:12:00Z</dcterms:created>
  <dcterms:modified xsi:type="dcterms:W3CDTF">2025-06-04T05:49:00Z</dcterms:modified>
</cp:coreProperties>
</file>