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лабораторной работы — Получить практические навыки адмирирования в OC Linux и ознакомиться с технологией SELinux совместно с веб-сервером Apache.</w:t>
      </w:r>
    </w:p>
    <w:bookmarkEnd w:id="20"/>
    <w:bookmarkStart w:id="21" w:name="теоретические-данны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данные</w:t>
      </w:r>
    </w:p>
    <w:p>
      <w:pPr>
        <w:pStyle w:val="FirstParagraph"/>
      </w:pPr>
      <w:r>
        <w:t xml:space="preserve">SELinux, или Security Enhanced Linux, — это продвинутый механизм управления доступом, разработанный Агентством национальной безопасности (АНБ) США для предотвращения злонамеренных вторжений. Он реализует мандатную модель управления доступом (MAC — Mandatory Access control) в дополнение к уже существующей в Linux дискреционной модели (DAC — Discretionary Access Control), то есть разрешениям на чтение, запись, выполнение.</w:t>
      </w:r>
    </w:p>
    <w:p>
      <w:pPr>
        <w:pStyle w:val="BodyText"/>
      </w:pPr>
      <w:r>
        <w:t xml:space="preserve">У SELinux есть три режима работы:</w:t>
      </w:r>
    </w:p>
    <w:p>
      <w:pPr>
        <w:numPr>
          <w:ilvl w:val="0"/>
          <w:numId w:val="1001"/>
        </w:numPr>
        <w:pStyle w:val="Compact"/>
      </w:pPr>
      <w:r>
        <w:t xml:space="preserve">Enforcing — ограничение доступа в соответствии с политикой. Запрещено все, что не разрешено в явном виде. Режим по умолчанию.</w:t>
      </w:r>
    </w:p>
    <w:p>
      <w:pPr>
        <w:numPr>
          <w:ilvl w:val="0"/>
          <w:numId w:val="1001"/>
        </w:numPr>
        <w:pStyle w:val="Compact"/>
      </w:pPr>
      <w:r>
        <w:t xml:space="preserve">Permissive — ведёт лог действий, нарушающих политику, которые в режиме enforcing были бы запрещены, но не запрещает сами действия.</w:t>
      </w:r>
    </w:p>
    <w:p>
      <w:pPr>
        <w:numPr>
          <w:ilvl w:val="0"/>
          <w:numId w:val="1001"/>
        </w:numPr>
        <w:pStyle w:val="Compact"/>
      </w:pPr>
      <w:r>
        <w:t xml:space="preserve">Disabled — полное отключение SELinux.</w:t>
      </w:r>
    </w:p>
    <w:p>
      <w:pPr>
        <w:pStyle w:val="FirstParagraph"/>
      </w:pPr>
      <w:r>
        <w:t xml:space="preserve">В основе структуры безопасности SELinux лежат политики. Политика — это набор правил, определяющих ограничения и права доступа для всего, что есть в системе. Под</w:t>
      </w:r>
      <w:r>
        <w:t xml:space="preserve"> </w:t>
      </w:r>
      <w:r>
        <w:t xml:space="preserve">“</w:t>
      </w:r>
      <w:r>
        <w:t xml:space="preserve">всем</w:t>
      </w:r>
      <w:r>
        <w:t xml:space="preserve">”</w:t>
      </w:r>
      <w:r>
        <w:t xml:space="preserve"> </w:t>
      </w:r>
      <w:r>
        <w:t xml:space="preserve">в данном случае понимаются пользователи, роли, процессы и файлы. Политика определяет связь этих категорий друг с другом. |</w:t>
      </w:r>
    </w:p>
    <w:p>
      <w:pPr>
        <w:pStyle w:val="BodyText"/>
      </w:pPr>
      <w:r>
        <w:t xml:space="preserve">Apache — это свободное программное обеспечение, с помощью которого можно создать веб-сервер. Несмотря на то, что Apache чаще всего называют сервером (более того, его официальное название — Apache HTTP Server) — это всё-таки программа, которую устанавливают на сервер, чтобы добиться определённых результатов.</w:t>
      </w:r>
    </w:p>
    <w:p>
      <w:pPr>
        <w:pStyle w:val="BodyText"/>
      </w:pPr>
      <w:r>
        <w:t xml:space="preserve">Для чего нужен Apache сервер:</w:t>
      </w:r>
    </w:p>
    <w:p>
      <w:pPr>
        <w:numPr>
          <w:ilvl w:val="0"/>
          <w:numId w:val="1002"/>
        </w:numPr>
        <w:pStyle w:val="Compact"/>
      </w:pPr>
      <w:r>
        <w:t xml:space="preserve">чтобы открывать динамические PHP-страницы,</w:t>
      </w:r>
    </w:p>
    <w:p>
      <w:pPr>
        <w:numPr>
          <w:ilvl w:val="0"/>
          <w:numId w:val="1002"/>
        </w:numPr>
        <w:pStyle w:val="Compact"/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2"/>
        </w:numPr>
        <w:pStyle w:val="Compact"/>
      </w:pPr>
      <w:r>
        <w:t xml:space="preserve">для обеспечения отказоустойчивости сервера,</w:t>
      </w:r>
    </w:p>
    <w:p>
      <w:pPr>
        <w:numPr>
          <w:ilvl w:val="0"/>
          <w:numId w:val="1002"/>
        </w:numPr>
        <w:pStyle w:val="Compact"/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1.Найти веб-сервер Apache в списке процессов, определить его контекст безопасности и занести эту информацию в отчёт.</w:t>
      </w:r>
      <w:r>
        <w:t xml:space="preserve"> </w:t>
      </w:r>
      <w:r>
        <w:t xml:space="preserve">2.Посмотреть текущее состояние переключателей SELinux для Apache;</w:t>
      </w:r>
      <w:r>
        <w:t xml:space="preserve"> </w:t>
      </w:r>
      <w:r>
        <w:t xml:space="preserve">3.Изучить справку man httpd_selinux</w:t>
      </w:r>
      <w:r>
        <w:t xml:space="preserve"> </w:t>
      </w:r>
      <w:r>
        <w:t xml:space="preserve">4.Определить тип файлов, находящихся в директории /var/www/htm.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1.Вошла в систему под своей учетной записью и убедилась, что SELinux работает в режиме enforcing политики targeted с помощью команды getenforce и sestatus (рис. [??]).</w:t>
      </w:r>
    </w:p>
    <w:p>
      <w:pPr>
        <w:pStyle w:val="CaptionedFigure"/>
      </w:pPr>
      <w:r>
        <w:drawing>
          <wp:inline>
            <wp:extent cx="3733800" cy="1858553"/>
            <wp:effectExtent b="0" l="0" r="0" t="0"/>
            <wp:docPr descr="getenforce и sestatus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getenforce и sestatus</w:t>
      </w:r>
    </w:p>
    <w:p>
      <w:pPr>
        <w:pStyle w:val="BodyText"/>
      </w:pPr>
      <w:r>
        <w:t xml:space="preserve">2.Убедилась, что сервер работает с помощью команды service httpd status (рис. [??]).</w:t>
      </w:r>
    </w:p>
    <w:p>
      <w:pPr>
        <w:pStyle w:val="CaptionedFigure"/>
      </w:pPr>
      <w:r>
        <w:drawing>
          <wp:inline>
            <wp:extent cx="3733800" cy="1692332"/>
            <wp:effectExtent b="0" l="0" r="0" t="0"/>
            <wp:docPr descr="Проверка работы сервер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сервера</w:t>
      </w:r>
    </w:p>
    <w:p>
      <w:pPr>
        <w:pStyle w:val="BodyText"/>
      </w:pPr>
      <w:r>
        <w:t xml:space="preserve">3.С помощью команды ps -eZ нашла, что контекст безопасности Apache — httpd_t (рис. [??]).</w:t>
      </w:r>
    </w:p>
    <w:p>
      <w:pPr>
        <w:pStyle w:val="CaptionedFigure"/>
      </w:pPr>
      <w:r>
        <w:drawing>
          <wp:inline>
            <wp:extent cx="3733800" cy="1191943"/>
            <wp:effectExtent b="0" l="0" r="0" t="0"/>
            <wp:docPr descr="Контекст безопасности Apache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 Apache</w:t>
      </w:r>
    </w:p>
    <w:p>
      <w:pPr>
        <w:pStyle w:val="BodyText"/>
      </w:pPr>
      <w:r>
        <w:t xml:space="preserve">4.Посмотрела текущее состояние переключателей командой sestatus -b httpd (рис. [??]).</w:t>
      </w:r>
    </w:p>
    <w:p>
      <w:pPr>
        <w:pStyle w:val="CaptionedFigure"/>
      </w:pPr>
      <w:r>
        <w:drawing>
          <wp:inline>
            <wp:extent cx="3733800" cy="2340301"/>
            <wp:effectExtent b="0" l="0" r="0" t="0"/>
            <wp:docPr descr="Состояние переключателей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переключателей</w:t>
      </w:r>
    </w:p>
    <w:p>
      <w:pPr>
        <w:pStyle w:val="BodyText"/>
      </w:pPr>
      <w:r>
        <w:t xml:space="preserve">5.Посмотрела статистику по политике командой seinfo. Узнала, что множество пользователей — 8, ролей — 14, типов — 5010 (рис. [??]).</w:t>
      </w:r>
    </w:p>
    <w:p>
      <w:pPr>
        <w:pStyle w:val="CaptionedFigure"/>
      </w:pPr>
      <w:r>
        <w:drawing>
          <wp:inline>
            <wp:extent cx="3733800" cy="1958390"/>
            <wp:effectExtent b="0" l="0" r="0" t="0"/>
            <wp:docPr descr="Статистика seinfo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seinfo</w:t>
      </w:r>
    </w:p>
    <w:p>
      <w:pPr>
        <w:pStyle w:val="BodyText"/>
      </w:pPr>
      <w:r>
        <w:t xml:space="preserve">6.Определила тип файлов и круг пользователей с правой на создание и поддиректорий в директориях /var/www и /var/www/html командой ls -lZ (рис. [??]).</w:t>
      </w:r>
    </w:p>
    <w:p>
      <w:pPr>
        <w:pStyle w:val="CaptionedFigure"/>
      </w:pPr>
      <w:r>
        <w:drawing>
          <wp:inline>
            <wp:extent cx="3733800" cy="546049"/>
            <wp:effectExtent b="0" l="0" r="0" t="0"/>
            <wp:docPr descr="Данные директорий /var/www и /var/www/html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Данные директорий /var/www и /var/www/html</w:t>
      </w:r>
    </w:p>
    <w:p>
      <w:pPr>
        <w:pStyle w:val="BodyText"/>
      </w:pPr>
      <w:r>
        <w:t xml:space="preserve">7.От имени суперпользователя создала файл /var/www/html/test.html (рис. [??]).</w:t>
      </w:r>
    </w:p>
    <w:p>
      <w:pPr>
        <w:pStyle w:val="CaptionedFigure"/>
      </w:pPr>
      <w:r>
        <w:drawing>
          <wp:inline>
            <wp:extent cx="3733800" cy="1454977"/>
            <wp:effectExtent b="0" l="0" r="0" t="0"/>
            <wp:docPr descr="Файл test.html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test.html</w:t>
      </w:r>
    </w:p>
    <w:p>
      <w:pPr>
        <w:pStyle w:val="BodyText"/>
      </w:pPr>
      <w:r>
        <w:t xml:space="preserve">Обратилась к файлу через веб-сервер, введя в браузер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 (риc. [-#fig:008]).</w:t>
      </w:r>
    </w:p>
    <w:p>
      <w:pPr>
        <w:pStyle w:val="CaptionedFigure"/>
      </w:pPr>
      <w:r>
        <w:drawing>
          <wp:inline>
            <wp:extent cx="3733800" cy="1242725"/>
            <wp:effectExtent b="0" l="0" r="0" t="0"/>
            <wp:docPr descr="Обращение к файлу через веб-сервер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BodyText"/>
      </w:pPr>
      <w:r>
        <w:t xml:space="preserve">8.Изучив справку man httpd_selinux, выяснила, что для httpd определены следующие контексты файлов: httpd_sys_content_t, httpd_sys_script_exec_t, httpd_sys_script_ro_t, httpd_sys_script_rw_t, httpd_sys_script_ra_t, httpd_unconfined_script_exec_t.</w:t>
      </w:r>
    </w:p>
    <w:p>
      <w:pPr>
        <w:pStyle w:val="BodyText"/>
      </w:pPr>
      <w:r>
        <w:t xml:space="preserve">Контекст моего файла - httpd_sys_content_t (в таком случае содержимое должно быть доступно для всех скриптов httpd и для самого демона).</w:t>
      </w:r>
      <w:r>
        <w:t xml:space="preserve"> </w:t>
      </w:r>
      <w:r>
        <w:t xml:space="preserve">Изменила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 /var/www/html/test.html</w:t>
      </w:r>
      <w:r>
        <w:t xml:space="preserve">”</w:t>
      </w:r>
      <w:r>
        <w:t xml:space="preserve"> </w:t>
      </w:r>
      <w:r>
        <w:t xml:space="preserve">.</w:t>
      </w:r>
      <w:r>
        <w:t xml:space="preserve"> </w:t>
      </w:r>
      <w:r>
        <w:t xml:space="preserve">После этого убедилась, что контекст поменялся (риc. [-#fig:009]).</w:t>
      </w:r>
    </w:p>
    <w:p>
      <w:pPr>
        <w:pStyle w:val="CaptionedFigure"/>
      </w:pPr>
      <w:r>
        <w:drawing>
          <wp:inline>
            <wp:extent cx="3733800" cy="980790"/>
            <wp:effectExtent b="0" l="0" r="0" t="0"/>
            <wp:docPr descr="Изменение контекста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 файла</w:t>
      </w:r>
    </w:p>
    <w:p>
      <w:pPr>
        <w:pStyle w:val="BodyText"/>
      </w:pPr>
      <w:r>
        <w:t xml:space="preserve">9.При повторной попытке открыть файл через веб-браузер я получила ошибку доступа (рис. [??]).</w:t>
      </w:r>
    </w:p>
    <w:p>
      <w:pPr>
        <w:pStyle w:val="CaptionedFigure"/>
      </w:pPr>
      <w:r>
        <w:drawing>
          <wp:inline>
            <wp:extent cx="3733800" cy="980790"/>
            <wp:effectExtent b="0" l="0" r="0" t="0"/>
            <wp:docPr descr="Ошибка доступа при открытии файла через веб-сервер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доступа при открытии файла через веб-сервер</w:t>
      </w:r>
    </w:p>
    <w:p>
      <w:pPr>
        <w:pStyle w:val="BodyText"/>
      </w:pPr>
      <w:r>
        <w:t xml:space="preserve">10.Убедилась, что файл доступен для чтения всем пользователям командой ls -l.</w:t>
      </w:r>
      <w:r>
        <w:t xml:space="preserve"> </w:t>
      </w:r>
      <w:r>
        <w:t xml:space="preserve">Далее посмотрела log-файлы веб-сервера Apache командой tail, где показаны ошибки (рис. [??]).</w:t>
      </w:r>
    </w:p>
    <w:p>
      <w:pPr>
        <w:pStyle w:val="CaptionedFigure"/>
      </w:pPr>
      <w:r>
        <w:drawing>
          <wp:inline>
            <wp:extent cx="3733800" cy="2691586"/>
            <wp:effectExtent b="0" l="0" r="0" t="0"/>
            <wp:docPr descr="Ошибки в log-файлах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Ошибки в log-файлах</w:t>
      </w:r>
    </w:p>
    <w:p>
      <w:pPr>
        <w:pStyle w:val="BodyText"/>
      </w:pPr>
      <w:r>
        <w:t xml:space="preserve">11.Устновила веб-сервер Apache на прослушивание TCP-порта 81, изменяя строку Listen в файле /etc/httpd/conf/httpd.conf (рис. [??]).</w:t>
      </w:r>
    </w:p>
    <w:p>
      <w:pPr>
        <w:pStyle w:val="CaptionedFigure"/>
      </w:pPr>
      <w:r>
        <w:drawing>
          <wp:inline>
            <wp:extent cx="3733800" cy="1771724"/>
            <wp:effectExtent b="0" l="0" r="0" t="0"/>
            <wp:docPr descr="Прослушивание 81 порт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Прослушивание 81 порта</w:t>
      </w:r>
    </w:p>
    <w:p>
      <w:pPr>
        <w:pStyle w:val="BodyText"/>
      </w:pPr>
      <w:r>
        <w:t xml:space="preserve">12.Перезапустила сервер и увидела данные log-файлов веб-сервера Apache (рис. [??]).</w:t>
      </w:r>
    </w:p>
    <w:p>
      <w:pPr>
        <w:pStyle w:val="CaptionedFigure"/>
      </w:pPr>
      <w:r>
        <w:drawing>
          <wp:inline>
            <wp:extent cx="3733800" cy="394827"/>
            <wp:effectExtent b="0" l="0" r="0" t="0"/>
            <wp:docPr descr="Перезапуск сервер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сервера</w:t>
      </w:r>
    </w:p>
    <w:p>
      <w:pPr>
        <w:pStyle w:val="BodyText"/>
      </w:pPr>
      <w:r>
        <w:t xml:space="preserve">13.Устновила для веб-сервера Apache порт TCP-81 и проверила его наличие в списке портов командой semanage (рис. [??]).</w:t>
      </w:r>
    </w:p>
    <w:p>
      <w:pPr>
        <w:pStyle w:val="CaptionedFigure"/>
      </w:pPr>
      <w:r>
        <w:drawing>
          <wp:inline>
            <wp:extent cx="3733800" cy="765282"/>
            <wp:effectExtent b="0" l="0" r="0" t="0"/>
            <wp:docPr descr="Установка порт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порта</w:t>
      </w:r>
    </w:p>
    <w:p>
      <w:pPr>
        <w:pStyle w:val="BodyText"/>
      </w:pPr>
      <w:r>
        <w:t xml:space="preserve">14.Вернула файлу test.html контекст httpd_sys_content_t и снова успешно просмотрела страницу в веб-браузере (рис. [??]) и (рис. [??]).</w:t>
      </w:r>
    </w:p>
    <w:p>
      <w:pPr>
        <w:pStyle w:val="CaptionedFigure"/>
      </w:pPr>
      <w:r>
        <w:drawing>
          <wp:inline>
            <wp:extent cx="3733800" cy="765282"/>
            <wp:effectExtent b="0" l="0" r="0" t="0"/>
            <wp:docPr descr="Возвращаем файлу исходный контекст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Возвращаем файлу исходный контекст</w:t>
      </w:r>
    </w:p>
    <w:p>
      <w:pPr>
        <w:pStyle w:val="CaptionedFigure"/>
      </w:pPr>
      <w:r>
        <w:drawing>
          <wp:inline>
            <wp:extent cx="3733800" cy="1338319"/>
            <wp:effectExtent b="0" l="0" r="0" t="0"/>
            <wp:docPr descr="Повторный просмотр файла в веб-браузере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просмотр файла в веб-браузере</w:t>
      </w:r>
    </w:p>
    <w:p>
      <w:pPr>
        <w:pStyle w:val="BodyText"/>
      </w:pPr>
      <w:r>
        <w:t xml:space="preserve">17.Вернула в конфигурационный файл прослушивание порта 80 и удалила порт 81 из списка портов (рис. [??]).</w:t>
      </w:r>
    </w:p>
    <w:p>
      <w:pPr>
        <w:pStyle w:val="CaptionedFigure"/>
      </w:pPr>
      <w:r>
        <w:drawing>
          <wp:inline>
            <wp:extent cx="3733800" cy="1103906"/>
            <wp:effectExtent b="0" l="0" r="0" t="0"/>
            <wp:docPr descr="Удаление порта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порта</w:t>
      </w:r>
    </w:p>
    <w:p>
      <w:pPr>
        <w:pStyle w:val="BodyText"/>
      </w:pPr>
      <w:r>
        <w:t xml:space="preserve">18.Удалила файл test.html (рис. [??]).</w:t>
      </w:r>
    </w:p>
    <w:p>
      <w:pPr>
        <w:pStyle w:val="CaptionedFigure"/>
      </w:pPr>
      <w:r>
        <w:drawing>
          <wp:inline>
            <wp:extent cx="3733800" cy="371227"/>
            <wp:effectExtent b="0" l="0" r="0" t="0"/>
            <wp:docPr descr="Удаление файла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Получила практические навыки адмирирования в OC Linux и ознакомилась с технологией SELinux совместно с веб-сервером Apache.</w:t>
      </w:r>
    </w:p>
    <w:bookmarkEnd w:id="78"/>
    <w:bookmarkStart w:id="79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pStyle w:val="FirstParagraph"/>
      </w:pPr>
      <w:r>
        <w:t xml:space="preserve">СПИСОК ЛИТЕРАТУРЫ</w:t>
      </w:r>
    </w:p>
    <w:p>
      <w:pPr>
        <w:pStyle w:val="BodyText"/>
      </w:pPr>
      <w:r>
        <w:t xml:space="preserve">1.Медведовский И.Д., Семьянов П.В., Платонов В.В. Атака через Internet. — НПО</w:t>
      </w:r>
      <w:r>
        <w:t xml:space="preserve"> </w:t>
      </w:r>
      <w:r>
        <w:t xml:space="preserve">“</w:t>
      </w:r>
      <w:r>
        <w:t xml:space="preserve">Мир и семья-95</w:t>
      </w:r>
      <w:r>
        <w:t xml:space="preserve">”</w:t>
      </w:r>
      <w:r>
        <w:t xml:space="preserve">, 1997. — URL: http://bugtraq.ru/library/books/attack1/index.html</w:t>
      </w:r>
    </w:p>
    <w:p>
      <w:pPr>
        <w:pStyle w:val="BodyText"/>
      </w:pPr>
      <w:r>
        <w:t xml:space="preserve">2.Теоеретические знания, приведённые в Лабораторной работе №6 - https://esystem.rudn.ru/pluginfile.php/2090131/mod_resource/content/2/006-lab_selinux.pdf</w:t>
      </w:r>
    </w:p>
    <w:p>
      <w:pPr>
        <w:pStyle w:val="BodyText"/>
      </w:pPr>
      <w:r>
        <w:t xml:space="preserve">3.Запечников С. В. и др. Информационн~пасность открытых систем. Том 1. — М.: Горячаая линия -Телеком, 2006.</w:t>
      </w:r>
    </w:p>
    <w:p>
      <w:pPr>
        <w:pStyle w:val="BodyText"/>
      </w:pPr>
      <w:r>
        <w:t xml:space="preserve">СПИСОК ИНТЕРНЕТ-ИСТОЧНИКОВ</w:t>
      </w:r>
    </w:p>
    <w:p>
      <w:pPr>
        <w:pStyle w:val="BodyText"/>
      </w:pPr>
      <w:r>
        <w:t xml:space="preserve">1.[Электронный ресурс] - доступ: https://codeby.school/blog/informacionnaya-bezopasnost/razgranichenie-dostupa-v-linux-znakomstvo-s-astra-linux</w:t>
      </w:r>
    </w:p>
    <w:p>
      <w:pPr>
        <w:pStyle w:val="BodyText"/>
      </w:pPr>
      <w:r>
        <w:t xml:space="preserve">2.[Электронный ресурс] - доступ: https://debianinstall.ru/diskretsionnoe-razgranichenie-dostupa-linux/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Коновалова Татьяна Борисовна</dc:creator>
  <dc:language>ru-RU</dc:language>
  <cp:keywords/>
  <dcterms:created xsi:type="dcterms:W3CDTF">2023-10-09T11:43:02Z</dcterms:created>
  <dcterms:modified xsi:type="dcterms:W3CDTF">2023-10-09T11:43:02Z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xelatex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