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BB868" w14:textId="77777777" w:rsidR="00570DD5" w:rsidRPr="00570DD5" w:rsidRDefault="00570DD5" w:rsidP="00C06A3A">
      <w:r w:rsidRPr="00570DD5">
        <w:t>The HR Analytics Dashboard highlights a 13.8% attrition rate, with 133 departures among 961 employees. Attrition is highest for Laboratory Technicians (62) and Research Scientists (47), particularly in the 26-35 age group, suggesting mid-career retention issues. Employees with Life Sciences and Medical degrees and those earning up to 5K face the highest attrition, pointing to pay dissatisfaction and role-specific challenges. Attrition spikes at 1-2 and 5-6 years of tenure, indicating engagement gaps during these periods. Male employees (88) show higher attrition than females, emphasizing the need for targeted retention strategies focusing on roles, tenure, and salary dissatisfaction.</w:t>
      </w:r>
    </w:p>
    <w:p w14:paraId="4C992F25" w14:textId="790FC1D3" w:rsidR="00C06A3A" w:rsidRPr="00C06A3A" w:rsidRDefault="00C06A3A" w:rsidP="00C06A3A">
      <w:pPr>
        <w:rPr>
          <w:b/>
          <w:bCs/>
        </w:rPr>
      </w:pPr>
      <w:r w:rsidRPr="00C06A3A">
        <w:rPr>
          <w:b/>
          <w:bCs/>
        </w:rPr>
        <w:t>Key Fields:</w:t>
      </w:r>
    </w:p>
    <w:p w14:paraId="2BB274FC" w14:textId="77777777" w:rsidR="00C06A3A" w:rsidRPr="00C06A3A" w:rsidRDefault="00C06A3A" w:rsidP="00C06A3A">
      <w:pPr>
        <w:numPr>
          <w:ilvl w:val="0"/>
          <w:numId w:val="1"/>
        </w:numPr>
      </w:pPr>
      <w:r w:rsidRPr="00C06A3A">
        <w:rPr>
          <w:b/>
          <w:bCs/>
        </w:rPr>
        <w:t>Count of Employees</w:t>
      </w:r>
      <w:r w:rsidRPr="00C06A3A">
        <w:t>: Total number of employees (961).</w:t>
      </w:r>
    </w:p>
    <w:p w14:paraId="783EB984" w14:textId="77777777" w:rsidR="00C06A3A" w:rsidRPr="00C06A3A" w:rsidRDefault="00C06A3A" w:rsidP="00C06A3A">
      <w:pPr>
        <w:numPr>
          <w:ilvl w:val="0"/>
          <w:numId w:val="1"/>
        </w:numPr>
      </w:pPr>
      <w:r w:rsidRPr="00C06A3A">
        <w:rPr>
          <w:b/>
          <w:bCs/>
        </w:rPr>
        <w:t>Attrition</w:t>
      </w:r>
      <w:r w:rsidRPr="00C06A3A">
        <w:t>: Total employees who left (133).</w:t>
      </w:r>
    </w:p>
    <w:p w14:paraId="195FF238" w14:textId="77777777" w:rsidR="00C06A3A" w:rsidRPr="00C06A3A" w:rsidRDefault="00C06A3A" w:rsidP="00C06A3A">
      <w:pPr>
        <w:numPr>
          <w:ilvl w:val="0"/>
          <w:numId w:val="1"/>
        </w:numPr>
      </w:pPr>
      <w:r w:rsidRPr="00C06A3A">
        <w:rPr>
          <w:b/>
          <w:bCs/>
        </w:rPr>
        <w:t>Attrition Rate</w:t>
      </w:r>
      <w:r w:rsidRPr="00C06A3A">
        <w:t>: Percentage of employees who left (13.8%).</w:t>
      </w:r>
    </w:p>
    <w:p w14:paraId="10DC0C2A" w14:textId="77777777" w:rsidR="00C06A3A" w:rsidRPr="00C06A3A" w:rsidRDefault="00C06A3A" w:rsidP="00C06A3A">
      <w:pPr>
        <w:numPr>
          <w:ilvl w:val="0"/>
          <w:numId w:val="1"/>
        </w:numPr>
      </w:pPr>
      <w:proofErr w:type="spellStart"/>
      <w:r w:rsidRPr="00C06A3A">
        <w:rPr>
          <w:b/>
          <w:bCs/>
        </w:rPr>
        <w:t>Avg</w:t>
      </w:r>
      <w:proofErr w:type="spellEnd"/>
      <w:r w:rsidRPr="00C06A3A">
        <w:rPr>
          <w:b/>
          <w:bCs/>
        </w:rPr>
        <w:t xml:space="preserve"> Age</w:t>
      </w:r>
      <w:r w:rsidRPr="00C06A3A">
        <w:t>: Average age of employees (37.04 years).</w:t>
      </w:r>
    </w:p>
    <w:p w14:paraId="64CB551D" w14:textId="77777777" w:rsidR="00C06A3A" w:rsidRPr="00C06A3A" w:rsidRDefault="00C06A3A" w:rsidP="00C06A3A">
      <w:pPr>
        <w:numPr>
          <w:ilvl w:val="0"/>
          <w:numId w:val="1"/>
        </w:numPr>
      </w:pPr>
      <w:proofErr w:type="spellStart"/>
      <w:r w:rsidRPr="00C06A3A">
        <w:rPr>
          <w:b/>
          <w:bCs/>
        </w:rPr>
        <w:t>Avg</w:t>
      </w:r>
      <w:proofErr w:type="spellEnd"/>
      <w:r w:rsidRPr="00C06A3A">
        <w:rPr>
          <w:b/>
          <w:bCs/>
        </w:rPr>
        <w:t xml:space="preserve"> Salary</w:t>
      </w:r>
      <w:r w:rsidRPr="00C06A3A">
        <w:t>: Average salary of employees (6.3K).</w:t>
      </w:r>
    </w:p>
    <w:p w14:paraId="678D19AB" w14:textId="77777777" w:rsidR="00C06A3A" w:rsidRPr="00C06A3A" w:rsidRDefault="00C06A3A" w:rsidP="00C06A3A">
      <w:pPr>
        <w:numPr>
          <w:ilvl w:val="0"/>
          <w:numId w:val="1"/>
        </w:numPr>
      </w:pPr>
      <w:proofErr w:type="spellStart"/>
      <w:r w:rsidRPr="00C06A3A">
        <w:rPr>
          <w:b/>
          <w:bCs/>
        </w:rPr>
        <w:t>Avg</w:t>
      </w:r>
      <w:proofErr w:type="spellEnd"/>
      <w:r w:rsidRPr="00C06A3A">
        <w:rPr>
          <w:b/>
          <w:bCs/>
        </w:rPr>
        <w:t xml:space="preserve"> Years</w:t>
      </w:r>
      <w:r w:rsidRPr="00C06A3A">
        <w:t>: Average years of service (6.9 years).</w:t>
      </w:r>
    </w:p>
    <w:p w14:paraId="2B1E90AF" w14:textId="77777777" w:rsidR="00C06A3A" w:rsidRPr="00C06A3A" w:rsidRDefault="00C06A3A" w:rsidP="00C06A3A">
      <w:pPr>
        <w:numPr>
          <w:ilvl w:val="0"/>
          <w:numId w:val="1"/>
        </w:numPr>
      </w:pPr>
      <w:r w:rsidRPr="00C06A3A">
        <w:rPr>
          <w:b/>
          <w:bCs/>
        </w:rPr>
        <w:t>Attrition by Education</w:t>
      </w:r>
      <w:r w:rsidRPr="00C06A3A">
        <w:t>: Attrition breakdown by education level (e.g., Life Sciences 44%, Medical 35%).</w:t>
      </w:r>
    </w:p>
    <w:p w14:paraId="4EA16210" w14:textId="77777777" w:rsidR="00C06A3A" w:rsidRPr="00C06A3A" w:rsidRDefault="00C06A3A" w:rsidP="00C06A3A">
      <w:pPr>
        <w:numPr>
          <w:ilvl w:val="0"/>
          <w:numId w:val="1"/>
        </w:numPr>
      </w:pPr>
      <w:r w:rsidRPr="00C06A3A">
        <w:rPr>
          <w:b/>
          <w:bCs/>
        </w:rPr>
        <w:t>Attrition by Age</w:t>
      </w:r>
      <w:r w:rsidRPr="00C06A3A">
        <w:t>: Attrition distribution by age groups (e.g., highest attrition in 26-35 years group).</w:t>
      </w:r>
    </w:p>
    <w:p w14:paraId="203BED83" w14:textId="77777777" w:rsidR="00C06A3A" w:rsidRPr="00C06A3A" w:rsidRDefault="00C06A3A" w:rsidP="00C06A3A">
      <w:pPr>
        <w:numPr>
          <w:ilvl w:val="0"/>
          <w:numId w:val="1"/>
        </w:numPr>
      </w:pPr>
      <w:r w:rsidRPr="00C06A3A">
        <w:rPr>
          <w:b/>
          <w:bCs/>
        </w:rPr>
        <w:t>Attrition by Salary Slab</w:t>
      </w:r>
      <w:r w:rsidRPr="00C06A3A">
        <w:t>: Attrition based on salary categories (e.g., majority in the "up to 5K" range).</w:t>
      </w:r>
    </w:p>
    <w:p w14:paraId="36136B12" w14:textId="77777777" w:rsidR="00C06A3A" w:rsidRPr="00C06A3A" w:rsidRDefault="00C06A3A" w:rsidP="00C06A3A">
      <w:pPr>
        <w:numPr>
          <w:ilvl w:val="0"/>
          <w:numId w:val="1"/>
        </w:numPr>
      </w:pPr>
      <w:r w:rsidRPr="00C06A3A">
        <w:rPr>
          <w:b/>
          <w:bCs/>
        </w:rPr>
        <w:t>Attrition by Years at Company</w:t>
      </w:r>
      <w:r w:rsidRPr="00C06A3A">
        <w:t>: Attrition trends by years of service (e.g., peak attrition at 1-2 years and 5-6 years).</w:t>
      </w:r>
    </w:p>
    <w:p w14:paraId="21FF5906" w14:textId="77777777" w:rsidR="00C06A3A" w:rsidRPr="00C06A3A" w:rsidRDefault="00C06A3A" w:rsidP="00C06A3A">
      <w:pPr>
        <w:numPr>
          <w:ilvl w:val="0"/>
          <w:numId w:val="1"/>
        </w:numPr>
      </w:pPr>
      <w:r w:rsidRPr="00C06A3A">
        <w:rPr>
          <w:b/>
          <w:bCs/>
        </w:rPr>
        <w:t>Attrition by Job Role</w:t>
      </w:r>
      <w:r w:rsidRPr="00C06A3A">
        <w:t>: Attrition distribution by job role (e.g., Laboratory Technician has the highest attrition of 62).</w:t>
      </w:r>
    </w:p>
    <w:p w14:paraId="5C06F998" w14:textId="77777777" w:rsidR="00C06A3A" w:rsidRPr="00C06A3A" w:rsidRDefault="00C06A3A" w:rsidP="00C06A3A">
      <w:pPr>
        <w:numPr>
          <w:ilvl w:val="0"/>
          <w:numId w:val="1"/>
        </w:numPr>
      </w:pPr>
      <w:r w:rsidRPr="00C06A3A">
        <w:rPr>
          <w:b/>
          <w:bCs/>
        </w:rPr>
        <w:t>Attrition by Gender</w:t>
      </w:r>
      <w:r w:rsidRPr="00C06A3A">
        <w:t>: Gender-wise attrition distribution (e.g., Male 88, Female 38).</w:t>
      </w:r>
    </w:p>
    <w:p w14:paraId="12A221D3" w14:textId="77777777" w:rsidR="00C06A3A" w:rsidRPr="00C06A3A" w:rsidRDefault="00C06A3A" w:rsidP="00C06A3A">
      <w:pPr>
        <w:numPr>
          <w:ilvl w:val="0"/>
          <w:numId w:val="1"/>
        </w:numPr>
      </w:pPr>
      <w:r w:rsidRPr="00C06A3A">
        <w:rPr>
          <w:b/>
          <w:bCs/>
        </w:rPr>
        <w:t>Job Role Breakdown</w:t>
      </w:r>
      <w:r w:rsidRPr="00C06A3A">
        <w:t>: Number of employees and attrition by specific roles (e.g., Research Scientist - 47 attritions).</w:t>
      </w:r>
    </w:p>
    <w:p w14:paraId="5A51E921" w14:textId="77777777" w:rsidR="00EC035B" w:rsidRPr="00EC035B" w:rsidRDefault="00EC035B" w:rsidP="00EC035B"/>
    <w:p w14:paraId="136984E9" w14:textId="77777777" w:rsidR="00EC035B" w:rsidRPr="00EC035B" w:rsidRDefault="00EC035B" w:rsidP="00EC035B"/>
    <w:p w14:paraId="521CA407" w14:textId="77777777" w:rsidR="00EC035B" w:rsidRPr="00EC035B" w:rsidRDefault="00EC035B" w:rsidP="00EC035B"/>
    <w:p w14:paraId="2FCD8207" w14:textId="77777777" w:rsidR="00EC035B" w:rsidRPr="00EC035B" w:rsidRDefault="00EC035B" w:rsidP="00EC035B"/>
    <w:p w14:paraId="4C37C5C1" w14:textId="77777777" w:rsidR="00710BFE" w:rsidRDefault="00710BFE"/>
    <w:sectPr w:rsidR="00710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D1775"/>
    <w:multiLevelType w:val="multilevel"/>
    <w:tmpl w:val="2EA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28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20"/>
    <w:rsid w:val="00090275"/>
    <w:rsid w:val="00570DD5"/>
    <w:rsid w:val="00710BFE"/>
    <w:rsid w:val="00A05382"/>
    <w:rsid w:val="00A603FF"/>
    <w:rsid w:val="00AA2E20"/>
    <w:rsid w:val="00C06A3A"/>
    <w:rsid w:val="00EC0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172D"/>
  <w15:chartTrackingRefBased/>
  <w15:docId w15:val="{5F89E453-A54C-4F9C-A189-2BA628D6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92199">
      <w:bodyDiv w:val="1"/>
      <w:marLeft w:val="0"/>
      <w:marRight w:val="0"/>
      <w:marTop w:val="0"/>
      <w:marBottom w:val="0"/>
      <w:divBdr>
        <w:top w:val="none" w:sz="0" w:space="0" w:color="auto"/>
        <w:left w:val="none" w:sz="0" w:space="0" w:color="auto"/>
        <w:bottom w:val="none" w:sz="0" w:space="0" w:color="auto"/>
        <w:right w:val="none" w:sz="0" w:space="0" w:color="auto"/>
      </w:divBdr>
    </w:div>
    <w:div w:id="1699043933">
      <w:bodyDiv w:val="1"/>
      <w:marLeft w:val="0"/>
      <w:marRight w:val="0"/>
      <w:marTop w:val="0"/>
      <w:marBottom w:val="0"/>
      <w:divBdr>
        <w:top w:val="none" w:sz="0" w:space="0" w:color="auto"/>
        <w:left w:val="none" w:sz="0" w:space="0" w:color="auto"/>
        <w:bottom w:val="none" w:sz="0" w:space="0" w:color="auto"/>
        <w:right w:val="none" w:sz="0" w:space="0" w:color="auto"/>
      </w:divBdr>
    </w:div>
    <w:div w:id="1892228263">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sondhi</dc:creator>
  <cp:keywords/>
  <dc:description/>
  <cp:lastModifiedBy>tanya sondhi</cp:lastModifiedBy>
  <cp:revision>5</cp:revision>
  <dcterms:created xsi:type="dcterms:W3CDTF">2024-12-01T15:01:00Z</dcterms:created>
  <dcterms:modified xsi:type="dcterms:W3CDTF">2024-12-01T15:09:00Z</dcterms:modified>
</cp:coreProperties>
</file>