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Безлепкина Татьяна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</w:t>
      </w:r>
      <w:r>
        <w:t xml:space="preserve"> </w:t>
      </w:r>
      <w:r>
        <w:t xml:space="preserve">небольшие командные файлы.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Задача 1. Создать скрипт, который при запуске делает резервную копию самого себя. Скрипт должен скопировать свой исходный код в директорию backup в домашнем каталоге пользователя и заархивировать его одним из архиваторов (tar, zip или bzip2). Использование архиватора требуется изучить через справочную систему (man).</w:t>
      </w:r>
    </w:p>
    <w:p>
      <w:pPr>
        <w:numPr>
          <w:ilvl w:val="0"/>
          <w:numId w:val="1001"/>
        </w:numPr>
      </w:pPr>
      <w:r>
        <w:t xml:space="preserve">Задача 2. Создать скрипт, который обрабатывает произвольное количество аргументов командной строки, в том числе превышающее десять. Скрипт должен правильно работать с любым числом переданных аргументов, например, последовательно распечатывать их значения.</w:t>
      </w:r>
    </w:p>
    <w:p>
      <w:pPr>
        <w:numPr>
          <w:ilvl w:val="0"/>
          <w:numId w:val="1001"/>
        </w:numPr>
      </w:pPr>
      <w:r>
        <w:t xml:space="preserve">Задача 3. Создать скрипт, который является аналогом команды ls без использования самой команды ls и команды dir. Скрипт должен выдавать информацию о содержимом указанного каталога (или текущего, если каталог не задан) и выводить информацию о правах доступа к файлам этого каталога (тип файла, возможность чтения, записи, выполнения).</w:t>
      </w:r>
    </w:p>
    <w:p>
      <w:pPr>
        <w:numPr>
          <w:ilvl w:val="0"/>
          <w:numId w:val="1001"/>
        </w:numPr>
      </w:pPr>
      <w:r>
        <w:t xml:space="preserve">Задача 4. Создать скрипт, который получает в качестве аргументов командной строки формат файла (например, .txt, .doc, .jpg, .pdf) и путь к директории. Скрипт должен вычислить и вывести количество файлов с указанным расширением в заданной директории.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Kомандная оболочка (shell) — это программа, обеспечивающая взаимодействие пользователя с операционной системой через командную строку. Она интерпретирует команды, запускает программы, поддерживает переменные, управляющие конструкции (условия, циклы) и перенаправление ввода-вывода.</w:t>
      </w:r>
    </w:p>
    <w:p>
      <w:pPr>
        <w:pStyle w:val="BodyText"/>
      </w:pPr>
      <w:r>
        <w:t xml:space="preserve">В ОС семейства UNIX/Linux наиболее распространены оболочки sh, bash, csh, ksh.</w:t>
      </w:r>
      <w:r>
        <w:t xml:space="preserve"> </w:t>
      </w:r>
      <w:r>
        <w:t xml:space="preserve">Стандарт POSIX определяет единый набор интерфейсов для совместимости UNIX-подобных систем.</w:t>
      </w:r>
    </w:p>
    <w:p>
      <w:pPr>
        <w:pStyle w:val="BodyText"/>
      </w:pPr>
      <w:r>
        <w:t xml:space="preserve">Bash (Bourne Again Shell) — это расширенная версия Bourne shell с поддержкой массивов, арифметических операций, функций и расширенных управляющих конструкций.</w:t>
      </w:r>
    </w:p>
    <w:bookmarkEnd w:id="11"/>
    <w:bookmarkStart w:id="4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Скрипт делает резервную копию самого себя (рис. 1)</w:t>
      </w:r>
    </w:p>
    <w:bookmarkStart w:id="15" w:name="fig:001"/>
    <w:p>
      <w:pPr>
        <w:pStyle w:val="CaptionedFigure"/>
      </w:pPr>
      <w:r>
        <w:drawing>
          <wp:inline>
            <wp:extent cx="2667000" cy="632747"/>
            <wp:effectExtent b="0" l="0" r="0" t="0"/>
            <wp:docPr descr="Рис. 1: код скрипта backup_me для первого задания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32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код скрипта backup_me для первого задания</w:t>
      </w:r>
    </w:p>
    <w:bookmarkEnd w:id="15"/>
    <w:p>
      <w:pPr>
        <w:pStyle w:val="BodyText"/>
      </w:pPr>
      <w:r>
        <w:t xml:space="preserve">Создаю и запускаю скрипт backup_me (рис. 2)</w:t>
      </w:r>
    </w:p>
    <w:bookmarkStart w:id="19" w:name="fig:002"/>
    <w:p>
      <w:pPr>
        <w:pStyle w:val="CaptionedFigure"/>
      </w:pPr>
      <w:r>
        <w:drawing>
          <wp:inline>
            <wp:extent cx="2550694" cy="1001027"/>
            <wp:effectExtent b="0" l="0" r="0" t="0"/>
            <wp:docPr descr="Рис. 2: процесс создания и запуска скрипта backup_me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694" cy="1001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процесс создания и запуска скрипта backup_me</w:t>
      </w:r>
    </w:p>
    <w:bookmarkEnd w:id="19"/>
    <w:p>
      <w:pPr>
        <w:pStyle w:val="BodyText"/>
      </w:pPr>
      <w:r>
        <w:t xml:space="preserve">Скрипт обрабатывает произвольное количество аргументов (рис. 3)</w:t>
      </w:r>
    </w:p>
    <w:bookmarkStart w:id="23" w:name="fig:003"/>
    <w:p>
      <w:pPr>
        <w:pStyle w:val="CaptionedFigure"/>
      </w:pPr>
      <w:r>
        <w:drawing>
          <wp:inline>
            <wp:extent cx="3733800" cy="1159616"/>
            <wp:effectExtent b="0" l="0" r="0" t="0"/>
            <wp:docPr descr="Рис. 3: код скрипта show_args для второго задания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9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код скрипта show_args для второго задания</w:t>
      </w:r>
    </w:p>
    <w:bookmarkEnd w:id="23"/>
    <w:p>
      <w:pPr>
        <w:pStyle w:val="BodyText"/>
      </w:pPr>
      <w:r>
        <w:t xml:space="preserve">Запускаю скрипт show_args, скрипт обрабатывает более 10 аргументов (рис. 4)</w:t>
      </w:r>
    </w:p>
    <w:bookmarkStart w:id="27" w:name="fig:004"/>
    <w:p>
      <w:pPr>
        <w:pStyle w:val="CaptionedFigure"/>
      </w:pPr>
      <w:r>
        <w:drawing>
          <wp:inline>
            <wp:extent cx="2667000" cy="1885167"/>
            <wp:effectExtent b="0" l="0" r="0" t="0"/>
            <wp:docPr descr="Рис. 4: запуск скрипта show_args с 15 аргументами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85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запуск скрипта show_args с 15 аргументами</w:t>
      </w:r>
    </w:p>
    <w:bookmarkEnd w:id="27"/>
    <w:p>
      <w:pPr>
        <w:pStyle w:val="BodyText"/>
      </w:pPr>
      <w:r>
        <w:t xml:space="preserve">Пишу код скрипта myls для третьего задания (рис. 5)</w:t>
      </w:r>
    </w:p>
    <w:bookmarkStart w:id="31" w:name="fig:005"/>
    <w:p>
      <w:pPr>
        <w:pStyle w:val="CaptionedFigure"/>
      </w:pPr>
      <w:r>
        <w:drawing>
          <wp:inline>
            <wp:extent cx="2667000" cy="1498244"/>
            <wp:effectExtent b="0" l="0" r="0" t="0"/>
            <wp:docPr descr="Рис. 5: код скрипта myls для третьего задания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98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код скрипта myls для третьего задания</w:t>
      </w:r>
    </w:p>
    <w:bookmarkEnd w:id="31"/>
    <w:p>
      <w:pPr>
        <w:pStyle w:val="BodyText"/>
      </w:pPr>
      <w:r>
        <w:t xml:space="preserve">Скрипт показывает содержимое каталога и права доступа (рис. 6)</w:t>
      </w:r>
    </w:p>
    <w:bookmarkStart w:id="35" w:name="fig:006"/>
    <w:p>
      <w:pPr>
        <w:pStyle w:val="CaptionedFigure"/>
      </w:pPr>
      <w:r>
        <w:drawing>
          <wp:inline>
            <wp:extent cx="2165684" cy="1992429"/>
            <wp:effectExtent b="0" l="0" r="0" t="0"/>
            <wp:docPr descr="Рис. 6: запуск скрипта myls и его работа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684" cy="1992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 скрипта myls и его работа</w:t>
      </w:r>
    </w:p>
    <w:bookmarkEnd w:id="35"/>
    <w:p>
      <w:pPr>
        <w:pStyle w:val="BodyText"/>
      </w:pPr>
      <w:r>
        <w:t xml:space="preserve">Пишу код скрипта count_by_ext для четвёртого задания (рис. 7)</w:t>
      </w:r>
    </w:p>
    <w:bookmarkStart w:id="39" w:name="fig:007"/>
    <w:p>
      <w:pPr>
        <w:pStyle w:val="CaptionedFigure"/>
      </w:pPr>
      <w:r>
        <w:drawing>
          <wp:inline>
            <wp:extent cx="2667000" cy="1826002"/>
            <wp:effectExtent b="0" l="0" r="0" t="0"/>
            <wp:docPr descr="Рис. 7: код скрипта count_by_ext для четвёртого задания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26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код скрипта count_by_ext для четвёртого задания</w:t>
      </w:r>
    </w:p>
    <w:bookmarkEnd w:id="39"/>
    <w:p>
      <w:pPr>
        <w:pStyle w:val="BodyText"/>
      </w:pPr>
      <w:r>
        <w:t xml:space="preserve">Скрипт правильно подсчитывает количество файлов с заданным расширением. (рис. 8)</w:t>
      </w:r>
    </w:p>
    <w:bookmarkStart w:id="43" w:name="fig:008"/>
    <w:p>
      <w:pPr>
        <w:pStyle w:val="CaptionedFigure"/>
      </w:pPr>
      <w:r>
        <w:drawing>
          <wp:inline>
            <wp:extent cx="2667000" cy="447842"/>
            <wp:effectExtent b="0" l="0" r="0" t="0"/>
            <wp:docPr descr="Рис. 8: запуск скрипта count_by_ext и его работа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47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запуск скрипта count_by_ext и его работа</w:t>
      </w:r>
    </w:p>
    <w:bookmarkEnd w:id="43"/>
    <w:bookmarkEnd w:id="44"/>
    <w:bookmarkStart w:id="4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изучены основы программирования в bash: переменные, массивы, арифметика, управляющие конструкции (if, for, while), проверка прав доступа к файлам, обработка аргументов (в том числе более 10) и архивация.</w:t>
      </w:r>
    </w:p>
    <w:p>
      <w:pPr>
        <w:pStyle w:val="BodyText"/>
      </w:pPr>
      <w:r>
        <w:t xml:space="preserve">Разработаны и протестированы четыре скрипта:</w:t>
      </w:r>
      <w:r>
        <w:t xml:space="preserve"> </w:t>
      </w:r>
      <w:r>
        <w:t xml:space="preserve">- backup_me — резервная копия самого себя в ~/backup;</w:t>
      </w:r>
      <w:r>
        <w:t xml:space="preserve"> </w:t>
      </w:r>
      <w:r>
        <w:t xml:space="preserve">- show_args — вывод любого количества аргументов;</w:t>
      </w:r>
      <w:r>
        <w:t xml:space="preserve"> </w:t>
      </w:r>
      <w:r>
        <w:t xml:space="preserve">- myls — аналог ls (тип и права доступа файлов);</w:t>
      </w:r>
      <w:r>
        <w:t xml:space="preserve"> </w:t>
      </w:r>
      <w:r>
        <w:t xml:space="preserve">- count_by_ext — подсчёт файлов по расширению.</w:t>
      </w:r>
      <w:r>
        <w:t xml:space="preserve"> </w:t>
      </w:r>
      <w:r>
        <w:t xml:space="preserve">Все задания выполнены. Цель работы достигнута.</w:t>
      </w:r>
    </w:p>
    <w:bookmarkEnd w:id="45"/>
    <w:bookmarkStart w:id="46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Командная оболочка (shell) — это программа, которая принимает команды пользователя, интерпретирует их и передаёт ядру ОС для выполнения. Примеры: sh (Bourne shell) — базовая стандартная оболочка; bash (Bourne Again Shell) — расширенная версия sh с дополнительными возможностями; csh — C-подобная оболочка с историей команд; ksh (Korn shell) — объединяет свойства sh и csh. Отличаются синтаксисом, набором встроенных команд, поддержкой массивов, истории и совместимостью с POSIX.</w:t>
      </w:r>
    </w:p>
    <w:p>
      <w:pPr>
        <w:numPr>
          <w:ilvl w:val="0"/>
          <w:numId w:val="1002"/>
        </w:numPr>
      </w:pPr>
      <w:r>
        <w:t xml:space="preserve">Что такое POSIX?</w:t>
      </w:r>
      <w:r>
        <w:t xml:space="preserve"> </w:t>
      </w:r>
      <w:r>
        <w:t xml:space="preserve">POSIX (Portable Operating System Interface for Computer Environments) — набор стандартов IEEE, описывающих интерфейсы между операционной системой и прикладными программами. Он обеспечивает совместимость различных UNIX-подобных систем и переносимость программ на уровне исходного кода.</w:t>
      </w:r>
    </w:p>
    <w:p>
      <w:pPr>
        <w:numPr>
          <w:ilvl w:val="0"/>
          <w:numId w:val="1002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Переменная определяется как имя=значение (например, mark=/usr/andy/bin). Использование переменной — $имя или ${имя}. Массив создаётся командой set -A имя значение1 значение2 … (например, set -A states Delaware Michigan</w:t>
      </w:r>
      <w:r>
        <w:t xml:space="preserve"> </w:t>
      </w:r>
      <w:r>
        <w:t xml:space="preserve">“New Jersey”</w:t>
      </w:r>
      <w:r>
        <w:t xml:space="preserve">). Добавление элемента: states[49]=Alaska. Обращение к элементу: ${states[0]}. Современный синтаксис: states=(Delaware Michigan</w:t>
      </w:r>
      <w:r>
        <w:t xml:space="preserve"> </w:t>
      </w:r>
      <w:r>
        <w:t xml:space="preserve">“New Jersey”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let используется для арифметических вычислений, например let sum=x+7. Ему не нужен знак $ перед именами переменных. Альтернатива — двойные круглые скобки ((sum=x+7)). read считывает данные со стандартного ввода и присваивает их переменным, например read mon day trash — первые два слова в mon и day, остальное в trash.</w:t>
      </w:r>
    </w:p>
    <w:p>
      <w:pPr>
        <w:numPr>
          <w:ilvl w:val="0"/>
          <w:numId w:val="1002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Сложение (+), вычитание (-), умножение (*), целочисленное деление (/), остаток от деления (%), возведение в степень (**), инкремент (++), декремент (–), битовые операции (&amp;, |, ^, &lt;&lt;, &gt;&gt;), логические операции (&amp;&amp;, ||, !), операции сравнения (&lt;, &gt;, ==, !=, &lt;=, &gt;=).</w:t>
      </w:r>
    </w:p>
    <w:p>
      <w:pPr>
        <w:numPr>
          <w:ilvl w:val="0"/>
          <w:numId w:val="1002"/>
        </w:numPr>
      </w:pPr>
      <w:r>
        <w:t xml:space="preserve">Что означает операция (( ))?</w:t>
      </w:r>
      <w:r>
        <w:t xml:space="preserve"> </w:t>
      </w:r>
      <w:r>
        <w:t xml:space="preserve">(( )) — это встроенная арифметическая конструкция bash для выполнения целочисленных вычислений. Внутри неё можно использовать переменные без знака $. Конструкция возвращает код завершения: 0, если результат не ноль, и 1, если ноль. Используется в условных выражениях и для присваивания, например (( i++ )) или (( sum = a + b )).</w:t>
      </w:r>
    </w:p>
    <w:p>
      <w:pPr>
        <w:numPr>
          <w:ilvl w:val="0"/>
          <w:numId w:val="1002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PATH — список каталогов для поиска программ; HOME — домашний каталог пользователя; IFS — разделители полей (пробел, табуляция, перевод строки); MAIL — путь к файлу почты; TERM — тип терминала; LOGNAME — имя пользователя; PS1 и PS2 — приглашения командной строки; PWD — текущий каталог; OLDPWD — предыдущий каталог; UID — идентификатор пользователя; SHELL — путь к командной оболочке.</w:t>
      </w:r>
    </w:p>
    <w:p>
      <w:pPr>
        <w:numPr>
          <w:ilvl w:val="0"/>
          <w:numId w:val="1002"/>
        </w:numPr>
      </w:pPr>
      <w:r>
        <w:t xml:space="preserve">Что такое метасимволы?</w:t>
      </w:r>
      <w:r>
        <w:t xml:space="preserve"> </w:t>
      </w:r>
      <w:r>
        <w:t xml:space="preserve">Метасимволы — это символы, имеющие специальный смысл для командного процессора: * (любая строка), ? (один символ), [ ] (диапазон символов), &gt; (перенаправление вывода), &lt; (перенаправление ввода), | (конвейер),  (экранирование), &amp; (фон), ; (разделитель команд), ( ) (группировка), $ (подстановка переменной), ’ и ” (кавычки).</w:t>
      </w:r>
    </w:p>
    <w:p>
      <w:pPr>
        <w:numPr>
          <w:ilvl w:val="0"/>
          <w:numId w:val="1002"/>
        </w:numPr>
      </w:pPr>
      <w:r>
        <w:t xml:space="preserve">Как экранировать метасимволы?</w:t>
      </w:r>
      <w:r>
        <w:t xml:space="preserve"> </w:t>
      </w:r>
      <w:r>
        <w:t xml:space="preserve">Экранирование — это снятие специального смысла метасимвола. Способы: поставить перед метасимволом обратный слеш  (например, * даст обычную звёздочку); заключить метасимволы в одинарные кавычки</w:t>
      </w:r>
      <w:r>
        <w:t xml:space="preserve"> </w:t>
      </w:r>
      <w:r>
        <w:t xml:space="preserve">‘…’</w:t>
      </w:r>
      <w:r>
        <w:t xml:space="preserve"> </w:t>
      </w:r>
      <w:r>
        <w:t xml:space="preserve">(например, ’*</w:t>
      </w:r>
      <w:r>
        <w:t xml:space="preserve">‘); заключить в двойные кавычки</w:t>
      </w:r>
      <w:r>
        <w:t xml:space="preserve"> </w:t>
      </w:r>
      <w:r>
        <w:t xml:space="preserve">“…”</w:t>
      </w:r>
      <w:r>
        <w:t xml:space="preserve"> </w:t>
      </w:r>
      <w:r>
        <w:t xml:space="preserve">(экранируются все метасимволы, кроме $,’</w:t>
      </w:r>
      <w:r>
        <w:t xml:space="preserve">, , “).</w:t>
      </w:r>
    </w:p>
    <w:p>
      <w:pPr>
        <w:numPr>
          <w:ilvl w:val="0"/>
          <w:numId w:val="1002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Создать текстовый файл с первой строкой #!/bin/bash (shebang). Записать в него команды. Дать файлу право на выполнение командой chmod +x имя_файла. Запустить файл можно как ./имя_файла или bash имя_файла.</w:t>
      </w:r>
    </w:p>
    <w:p>
      <w:pPr>
        <w:numPr>
          <w:ilvl w:val="0"/>
          <w:numId w:val="1002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Функция определяется с помощью ключевого слова function или без него: function имя { список_команд; } или имя() { список_команд; }. Например: function clist { cd $1; ls; }. Удалить функцию можно командой unset -f имя.</w:t>
      </w:r>
    </w:p>
    <w:p>
      <w:pPr>
        <w:numPr>
          <w:ilvl w:val="0"/>
          <w:numId w:val="1002"/>
        </w:numPr>
      </w:pPr>
      <w:r>
        <w:t xml:space="preserve">Каким образом можно выяснить, является файл каталогом или обычным файлом?</w:t>
      </w:r>
      <w:r>
        <w:t xml:space="preserve"> </w:t>
      </w:r>
      <w:r>
        <w:t xml:space="preserve">С помощью команды test или её сокращённой формы [ ]. [ -d</w:t>
      </w:r>
      <w:r>
        <w:t xml:space="preserve"> </w:t>
      </w:r>
      <w:r>
        <w:t xml:space="preserve">“путь”</w:t>
      </w:r>
      <w:r>
        <w:t xml:space="preserve"> </w:t>
      </w:r>
      <w:r>
        <w:t xml:space="preserve">] возвращает истину, если путь является каталогом. [ -f</w:t>
      </w:r>
      <w:r>
        <w:t xml:space="preserve"> </w:t>
      </w:r>
      <w:r>
        <w:t xml:space="preserve">“путь”</w:t>
      </w:r>
      <w:r>
        <w:t xml:space="preserve"> </w:t>
      </w:r>
      <w:r>
        <w:t xml:space="preserve">] возвращает истину, если путь является обычным файлом. Также используются [ -r ], [ -w ], [ -x ] для проверки прав доступа.</w:t>
      </w:r>
    </w:p>
    <w:p>
      <w:pPr>
        <w:numPr>
          <w:ilvl w:val="0"/>
          <w:numId w:val="1002"/>
        </w:numPr>
      </w:pPr>
      <w:r>
        <w:t xml:space="preserve">Каково назначение команд set, typeset и unset?</w:t>
      </w:r>
      <w:r>
        <w:t xml:space="preserve"> </w:t>
      </w:r>
      <w:r>
        <w:t xml:space="preserve">set — отображает текущие переменные и функции окружения; с флагом -A создаёт массив. typeset — задаёт свойства переменных и функций: -f показывает функции, -ft включает трассировку, -fx экспортирует функции, -fu делает функцию автоматически загружаемой. unset — удаляет переменную или функцию (с флагом -f).</w:t>
      </w:r>
    </w:p>
    <w:p>
      <w:pPr>
        <w:numPr>
          <w:ilvl w:val="0"/>
          <w:numId w:val="1002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Параметры передаются при запуске скрипта через пробел: ./скрипт арг1 арг2 арг3. Внутри скрипта доступны: $1, $2, … $9 — позиционные параметры; $0 — имя скрипта; $# — количество параметров; $* и</w:t>
      </w:r>
      <w:r>
        <w:t xml:space="preserve"> </w:t>
      </w:r>
      <w:r>
        <w:t xml:space="preserve">$@ — все параметры. Для обработки более девяти параметров используется команда shift (сдвигает параметры влево) или цикл for arg in "$</w:t>
      </w:r>
      <w:r>
        <w:t xml:space="preserve">@“.</w:t>
      </w:r>
    </w:p>
    <w:p>
      <w:pPr>
        <w:numPr>
          <w:ilvl w:val="0"/>
          <w:numId w:val="1002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$0 — имя скрипта; $1–$9 — аргументы скрипта; $# — количество аргументов; $* и $@ — все аргументы (строка или массив); $? — код возврата последней выполненной команды (0 — успех, не 0 — ошибка); $$ — PID текущего процесса; $! — PID последней фоновой команды; $- — текущие флаги командного процессора; ${#var} — длина строки в переменной; ${var:-word} — значение по умолчанию; ${var:=word} — присвоение по умолчанию; ${var:?word} — вывод ошибки, если переменная не определена; ${var:+word} — подстановка, если переменная определена.</w:t>
      </w:r>
    </w:p>
    <w:bookmarkEnd w:id="46"/>
    <w:bookmarkStart w:id="4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Малахов С.В., Якупов Д.О. Принципы работы операционной системы Linux. Bash-скрипты: учебное пособие. Самара: ПГУТИ, 2024. 134 с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Безлепкина Татьяна Игоревна</dc:creator>
  <dc:language>ru-RU</dc:language>
  <cp:keywords/>
  <dcterms:created xsi:type="dcterms:W3CDTF">2026-05-02T11:52:29Z</dcterms:created>
  <dcterms:modified xsi:type="dcterms:W3CDTF">2026-05-02T11:52:29Z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Рис.</vt:lpwstr>
  </property>
  <property fmtid="{D5CDD505-2E9C-101B-9397-08002B2CF9AE}" pid="29" name="fontsize">
    <vt:lpwstr>12pt</vt:lpwstr>
  </property>
  <property fmtid="{D5CDD505-2E9C-101B-9397-08002B2CF9AE}" pid="30" name="header-includes">
    <vt:lpwstr/>
  </property>
  <property fmtid="{D5CDD505-2E9C-101B-9397-08002B2CF9AE}" pid="31" name="indent">
    <vt:lpwstr>True</vt:lpwstr>
  </property>
  <property fmtid="{D5CDD505-2E9C-101B-9397-08002B2CF9AE}" pid="32" name="lastDelim">
    <vt:lpwstr>, </vt:lpwstr>
  </property>
  <property fmtid="{D5CDD505-2E9C-101B-9397-08002B2CF9AE}" pid="33" name="linestretch">
    <vt:lpwstr>1.5</vt:lpwstr>
  </property>
  <property fmtid="{D5CDD505-2E9C-101B-9397-08002B2CF9AE}" pid="34" name="linkReferences">
    <vt:lpwstr>False</vt:lpwstr>
  </property>
  <property fmtid="{D5CDD505-2E9C-101B-9397-08002B2CF9AE}" pid="35" name="listItemTitleDelim">
    <vt:lpwstr>.</vt:lpwstr>
  </property>
  <property fmtid="{D5CDD505-2E9C-101B-9397-08002B2CF9AE}" pid="36" name="listOfMetadata">
    <vt:lpwstr>False</vt:lpwstr>
  </property>
  <property fmtid="{D5CDD505-2E9C-101B-9397-08002B2CF9AE}" pid="37" name="listingTemplate">
    <vt:lpwstr>listingTitle ititleDelim t</vt:lpwstr>
  </property>
  <property fmtid="{D5CDD505-2E9C-101B-9397-08002B2CF9AE}" pid="38" name="listingTitle">
    <vt:lpwstr>Листинг</vt:lpwstr>
  </property>
  <property fmtid="{D5CDD505-2E9C-101B-9397-08002B2CF9AE}" pid="39" name="listings">
    <vt:lpwstr>False</vt:lpwstr>
  </property>
  <property fmtid="{D5CDD505-2E9C-101B-9397-08002B2CF9AE}" pid="40" name="lof">
    <vt:lpwstr>True</vt:lpwstr>
  </property>
  <property fmtid="{D5CDD505-2E9C-101B-9397-08002B2CF9AE}" pid="41" name="lofItemTemplate">
    <vt:lpwstr>lofItemTitleilistItemTitleDelimt </vt:lpwstr>
  </property>
  <property fmtid="{D5CDD505-2E9C-101B-9397-08002B2CF9AE}" pid="42" name="lofItemTitle">
    <vt:lpwstr/>
  </property>
  <property fmtid="{D5CDD505-2E9C-101B-9397-08002B2CF9AE}" pid="43" name="lofTitle">
    <vt:lpwstr>Список иллюстраций</vt:lpwstr>
  </property>
  <property fmtid="{D5CDD505-2E9C-101B-9397-08002B2CF9AE}" pid="44" name="lolItemTemplate">
    <vt:lpwstr>lolItemTitleilistItemTitleDelimt </vt:lpwstr>
  </property>
  <property fmtid="{D5CDD505-2E9C-101B-9397-08002B2CF9AE}" pid="45" name="lolItemTitle">
    <vt:lpwstr/>
  </property>
  <property fmtid="{D5CDD505-2E9C-101B-9397-08002B2CF9AE}" pid="46" name="lolTitle">
    <vt:lpwstr>List of Listings</vt:lpwstr>
  </property>
  <property fmtid="{D5CDD505-2E9C-101B-9397-08002B2CF9AE}" pid="47" name="lot">
    <vt:lpwstr>True</vt:lpwstr>
  </property>
  <property fmtid="{D5CDD505-2E9C-101B-9397-08002B2CF9AE}" pid="48" name="lotItemTemplate">
    <vt:lpwstr>lotItemTitleilistItemTitleDelimt </vt:lpwstr>
  </property>
  <property fmtid="{D5CDD505-2E9C-101B-9397-08002B2CF9AE}" pid="49" name="lotItemTitle">
    <vt:lpwstr/>
  </property>
  <property fmtid="{D5CDD505-2E9C-101B-9397-08002B2CF9AE}" pid="50" name="lotTitle">
    <vt:lpwstr>Список таблиц</vt:lpwstr>
  </property>
  <property fmtid="{D5CDD505-2E9C-101B-9397-08002B2CF9AE}" pid="51" name="lstLabels">
    <vt:lpwstr>arabic</vt:lpwstr>
  </property>
  <property fmtid="{D5CDD505-2E9C-101B-9397-08002B2CF9AE}" pid="52" name="lstPrefix">
    <vt:lpwstr/>
  </property>
  <property fmtid="{D5CDD505-2E9C-101B-9397-08002B2CF9AE}" pid="53" name="lstPrefixTemplate">
    <vt:lpwstr>p i</vt:lpwstr>
  </property>
  <property fmtid="{D5CDD505-2E9C-101B-9397-08002B2CF9AE}" pid="54" name="mainfont">
    <vt:lpwstr>Liberation Sans</vt:lpwstr>
  </property>
  <property fmtid="{D5CDD505-2E9C-101B-9397-08002B2CF9AE}" pid="55" name="mathfont">
    <vt:lpwstr>Liberation Sans</vt:lpwstr>
  </property>
  <property fmtid="{D5CDD505-2E9C-101B-9397-08002B2CF9AE}" pid="56" name="monofont">
    <vt:lpwstr>Liberation Sans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sansfont">
    <vt:lpwstr>Liberation Sans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дисциплина: Архитектура компьютера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Таблица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depth">
    <vt:lpwstr>2</vt:lpwstr>
  </property>
  <property fmtid="{D5CDD505-2E9C-101B-9397-08002B2CF9AE}" pid="86" name="toc-title">
    <vt:lpwstr>Содержание</vt:lpwstr>
  </property>
</Properties>
</file>