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90A" w:rsidRDefault="00CB2A80">
      <w:pPr>
        <w:pStyle w:val="Heading1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3B390A" w:rsidRDefault="00CB2A80">
      <w:pPr>
        <w:spacing w:after="141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647" cy="12192"/>
                <wp:effectExtent l="0" t="0" r="0" b="0"/>
                <wp:docPr id="2480" name="Group 2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870" name="Shape 2870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0" style="width:506.98pt;height:0.959961pt;mso-position-horizontal-relative:char;mso-position-vertical-relative:line" coordsize="64386,121">
                <v:shape id="Shape 2871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3B390A" w:rsidRDefault="00CB2A80">
      <w:pPr>
        <w:spacing w:after="251"/>
        <w:ind w:left="0" w:firstLine="0"/>
      </w:pPr>
      <w:r>
        <w:t>Results-driven Senior Data Scientist with 3+ years of experience delivering end-to-end AI/ML solutions</w:t>
      </w:r>
      <w:r>
        <w:t xml:space="preserve">. Proven </w:t>
      </w:r>
      <w:proofErr w:type="gramStart"/>
      <w:r>
        <w:t>track record</w:t>
      </w:r>
      <w:proofErr w:type="gramEnd"/>
      <w:r>
        <w:t xml:space="preserve"> of architecting and deploying production-grade machine learning systems that deliver measurable business impact </w:t>
      </w:r>
      <w:r>
        <w:t>—</w:t>
      </w:r>
      <w:r>
        <w:t xml:space="preserve"> including a 92% accurate sales forecasting engine, a GenAI-powered student query system that cut manual support workload</w:t>
      </w:r>
      <w:r>
        <w:t xml:space="preserve"> by 48%, and an AI-driven LMS that boosted student engagement by 35%. Adept at leading cross-functional teams, translating complex data into actionable insights, and scaling AI products from prototype to production.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pStyle w:val="Heading1"/>
        <w:ind w:left="-5"/>
      </w:pPr>
      <w:r>
        <w:t>KEY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3B390A" w:rsidRDefault="00CB2A80">
      <w:pPr>
        <w:spacing w:after="131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647" cy="12192"/>
                <wp:effectExtent l="0" t="0" r="0" b="0"/>
                <wp:docPr id="2481" name="Group 2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872" name="Shape 2872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1" style="width:506.98pt;height:0.960022pt;mso-position-horizontal-relative:char;mso-position-vertical-relative:line" coordsize="64386,121">
                <v:shape id="Shape 2873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3B390A" w:rsidRDefault="00CB2A80">
      <w:pPr>
        <w:spacing w:after="34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ind w:left="0" w:firstLine="0"/>
      </w:pPr>
      <w:r>
        <w:rPr>
          <w:b/>
          <w:color w:val="1F4E79"/>
        </w:rPr>
        <w:t xml:space="preserve">Languages &amp; Libraries: </w:t>
      </w:r>
      <w:r>
        <w:rPr>
          <w:b/>
          <w:color w:val="1F4E79"/>
        </w:rPr>
        <w:t xml:space="preserve"> </w:t>
      </w:r>
      <w:r>
        <w:t xml:space="preserve">Python, SQL,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>, NLTK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ind w:left="0" w:firstLine="0"/>
      </w:pPr>
      <w:r>
        <w:rPr>
          <w:b/>
          <w:color w:val="1F4E79"/>
        </w:rPr>
        <w:t xml:space="preserve">ML / DL Frameworks: 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GBM, ANN, CNN, RNN, LSTM, Transformers (NLP)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ind w:left="0" w:firstLine="0"/>
      </w:pPr>
      <w:r>
        <w:rPr>
          <w:b/>
          <w:color w:val="1F4E79"/>
        </w:rPr>
        <w:t xml:space="preserve">GenAI &amp; LLMs: 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GPT, Google Gemini, Vertex AI, GitHub </w:t>
      </w:r>
      <w:proofErr w:type="spellStart"/>
      <w:r>
        <w:t>Copilot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ind w:left="0" w:firstLine="0"/>
      </w:pPr>
      <w:r>
        <w:rPr>
          <w:b/>
          <w:color w:val="1F4E79"/>
        </w:rPr>
        <w:t xml:space="preserve">Data Visualization:  </w:t>
      </w:r>
      <w:r>
        <w:t xml:space="preserve">Power BI,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ind w:left="0" w:firstLine="0"/>
      </w:pPr>
      <w:r>
        <w:rPr>
          <w:b/>
          <w:color w:val="1F4E79"/>
        </w:rPr>
        <w:t xml:space="preserve">Deployment &amp; APIs:  </w:t>
      </w:r>
      <w:proofErr w:type="spellStart"/>
      <w:r>
        <w:t>FastAPI</w:t>
      </w:r>
      <w:proofErr w:type="spellEnd"/>
      <w:r>
        <w:t>, REST APIs, React.js (frontend integration)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ind w:left="0" w:firstLine="0"/>
      </w:pPr>
      <w:r>
        <w:rPr>
          <w:b/>
          <w:color w:val="1F4E79"/>
        </w:rPr>
        <w:t xml:space="preserve">Databases &amp; Cloud:  </w:t>
      </w:r>
      <w:r>
        <w:t>RDBMS, Pinecone (Vector DB), AWS, GCP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spacing w:after="32" w:line="259" w:lineRule="auto"/>
        <w:ind w:left="0" w:firstLine="0"/>
        <w:jc w:val="left"/>
      </w:pPr>
      <w:r>
        <w:rPr>
          <w:b/>
          <w:color w:val="1F4E79"/>
        </w:rPr>
        <w:t xml:space="preserve">Version Control:  </w:t>
      </w:r>
      <w:r>
        <w:t>Git, GitHub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spacing w:after="252"/>
        <w:ind w:left="0" w:firstLine="0"/>
      </w:pPr>
      <w:r>
        <w:rPr>
          <w:b/>
          <w:color w:val="1F4E79"/>
        </w:rPr>
        <w:t xml:space="preserve">Core Competencies:  </w:t>
      </w:r>
      <w:r>
        <w:t xml:space="preserve">Predictive </w:t>
      </w:r>
      <w:proofErr w:type="spellStart"/>
      <w:r>
        <w:t>Mo</w:t>
      </w:r>
      <w:r>
        <w:t>deling</w:t>
      </w:r>
      <w:proofErr w:type="spellEnd"/>
      <w:r>
        <w:t>, Feature Engineering, NLP, Clustering, Dimensionality Reduction, A/B Testing, EDA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pStyle w:val="Heading1"/>
        <w:ind w:left="-5"/>
      </w:pPr>
      <w:r>
        <w:t>WORK 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3B390A" w:rsidRDefault="00CB2A80">
      <w:pPr>
        <w:spacing w:after="217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647" cy="12192"/>
                <wp:effectExtent l="0" t="0" r="0" b="0"/>
                <wp:docPr id="2482" name="Group 2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874" name="Shape 2874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2" style="width:506.98pt;height:0.959991pt;mso-position-horizontal-relative:char;mso-position-vertical-relative:line" coordsize="64386,121">
                <v:shape id="Shape 2875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3B390A" w:rsidRDefault="00CB2A80">
      <w:pPr>
        <w:spacing w:after="2" w:line="259" w:lineRule="auto"/>
        <w:ind w:left="-5" w:hanging="10"/>
        <w:jc w:val="left"/>
      </w:pPr>
      <w:r>
        <w:rPr>
          <w:b/>
          <w:color w:val="1F4E79"/>
          <w:sz w:val="22"/>
        </w:rPr>
        <w:t xml:space="preserve">Senior Data </w:t>
      </w:r>
      <w:proofErr w:type="gramStart"/>
      <w:r>
        <w:rPr>
          <w:b/>
          <w:color w:val="1F4E79"/>
          <w:sz w:val="22"/>
        </w:rPr>
        <w:t>Scientist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proofErr w:type="spellStart"/>
      <w:r>
        <w:rPr>
          <w:color w:val="595959"/>
        </w:rPr>
        <w:t>Intileo</w:t>
      </w:r>
      <w:proofErr w:type="spellEnd"/>
      <w:r>
        <w:rPr>
          <w:color w:val="595959"/>
        </w:rPr>
        <w:t xml:space="preserve"> Technologies</w:t>
      </w:r>
      <w:r>
        <w:rPr>
          <w:i/>
          <w:color w:val="595959"/>
        </w:rPr>
        <w:t xml:space="preserve">  |  Aug 2025 – Present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 xml:space="preserve">Lead a cross-functional team of </w:t>
      </w:r>
      <w:proofErr w:type="gramStart"/>
      <w:r>
        <w:t>4</w:t>
      </w:r>
      <w:proofErr w:type="gramEnd"/>
      <w:r>
        <w:t xml:space="preserve"> (2 SDEs + 2 Data Scientists) to deliver en</w:t>
      </w:r>
      <w:r>
        <w:t xml:space="preserve">d-to-end AI/ML solutions </w:t>
      </w:r>
      <w:r>
        <w:t>—</w:t>
      </w:r>
      <w:r>
        <w:t xml:space="preserve"> from ideation and data analysis through to production deployment.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proofErr w:type="gramStart"/>
      <w:r>
        <w:t>Architect</w:t>
      </w:r>
      <w:proofErr w:type="gramEnd"/>
      <w:r>
        <w:t xml:space="preserve"> predictive sales forecasting models by mining user </w:t>
      </w:r>
      <w:proofErr w:type="spellStart"/>
      <w:r>
        <w:t>behavioral</w:t>
      </w:r>
      <w:proofErr w:type="spellEnd"/>
      <w:r>
        <w:t xml:space="preserve"> patterns and seasonal trends, achieving 92% accuracy using </w:t>
      </w:r>
      <w:proofErr w:type="spellStart"/>
      <w:r>
        <w:t>XGBoost</w:t>
      </w:r>
      <w:proofErr w:type="spellEnd"/>
      <w:r>
        <w:t xml:space="preserve"> and </w:t>
      </w:r>
      <w:proofErr w:type="spellStart"/>
      <w:r>
        <w:t>LightGBM</w:t>
      </w:r>
      <w:proofErr w:type="spellEnd"/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 xml:space="preserve">Oversee </w:t>
      </w:r>
      <w:r>
        <w:t>model development lifecycle including API integration and scalable deployment of AI products within LMS platforms.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 xml:space="preserve">Engineered a GenAI-powered Student Query Resolution System using </w:t>
      </w:r>
      <w:proofErr w:type="spellStart"/>
      <w:r>
        <w:t>LangChain</w:t>
      </w:r>
      <w:proofErr w:type="spellEnd"/>
      <w:r>
        <w:t xml:space="preserve"> and </w:t>
      </w:r>
      <w:proofErr w:type="spellStart"/>
      <w:r>
        <w:t>OpenAI</w:t>
      </w:r>
      <w:proofErr w:type="spellEnd"/>
      <w:r>
        <w:t xml:space="preserve"> GPT that </w:t>
      </w:r>
      <w:proofErr w:type="gramStart"/>
      <w:r>
        <w:t>reduced</w:t>
      </w:r>
      <w:proofErr w:type="gramEnd"/>
      <w:r>
        <w:t xml:space="preserve"> manual support workload by 48% and im</w:t>
      </w:r>
      <w:r>
        <w:t>proved real-time response efficiency by 60%+.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spacing w:after="183"/>
        <w:ind w:left="466" w:hanging="281"/>
      </w:pPr>
      <w:r>
        <w:t>Drove a 25%+ improvement in operational decision-making efficiency through AI-driven analytics dashboards and automated reporting pipelines.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spacing w:after="3" w:line="259" w:lineRule="auto"/>
        <w:ind w:left="-5" w:hanging="10"/>
        <w:jc w:val="left"/>
      </w:pPr>
      <w:r>
        <w:rPr>
          <w:b/>
          <w:color w:val="1F4E79"/>
          <w:sz w:val="22"/>
        </w:rPr>
        <w:t xml:space="preserve">Data </w:t>
      </w:r>
      <w:proofErr w:type="gramStart"/>
      <w:r>
        <w:rPr>
          <w:b/>
          <w:color w:val="1F4E79"/>
          <w:sz w:val="22"/>
        </w:rPr>
        <w:t>Scientist</w:t>
      </w:r>
      <w:r>
        <w:rPr>
          <w:color w:val="595959"/>
        </w:rPr>
        <w:t xml:space="preserve">  |</w:t>
      </w:r>
      <w:proofErr w:type="gramEnd"/>
      <w:r>
        <w:rPr>
          <w:color w:val="595959"/>
        </w:rPr>
        <w:t xml:space="preserve">  </w:t>
      </w:r>
      <w:proofErr w:type="spellStart"/>
      <w:r>
        <w:rPr>
          <w:color w:val="595959"/>
        </w:rPr>
        <w:t>Intileo</w:t>
      </w:r>
      <w:proofErr w:type="spellEnd"/>
      <w:r>
        <w:rPr>
          <w:color w:val="595959"/>
        </w:rPr>
        <w:t xml:space="preserve"> Technologies</w:t>
      </w:r>
      <w:r>
        <w:rPr>
          <w:i/>
          <w:color w:val="595959"/>
        </w:rPr>
        <w:t xml:space="preserve">  </w:t>
      </w:r>
      <w:r>
        <w:rPr>
          <w:i/>
          <w:color w:val="595959"/>
        </w:rPr>
        <w:t xml:space="preserve">|  Jan 2024 – </w:t>
      </w:r>
      <w:r>
        <w:rPr>
          <w:i/>
          <w:color w:val="595959"/>
        </w:rPr>
        <w:t xml:space="preserve">Jul 2025  (1 </w:t>
      </w:r>
      <w:proofErr w:type="spellStart"/>
      <w:r>
        <w:rPr>
          <w:i/>
          <w:color w:val="595959"/>
        </w:rPr>
        <w:t>yr</w:t>
      </w:r>
      <w:proofErr w:type="spellEnd"/>
      <w:r>
        <w:rPr>
          <w:i/>
          <w:color w:val="595959"/>
        </w:rPr>
        <w:t xml:space="preserve"> 7 </w:t>
      </w:r>
      <w:proofErr w:type="spellStart"/>
      <w:r>
        <w:rPr>
          <w:i/>
          <w:color w:val="595959"/>
        </w:rPr>
        <w:t>mos</w:t>
      </w:r>
      <w:proofErr w:type="spellEnd"/>
      <w:r>
        <w:rPr>
          <w:i/>
          <w:color w:val="595959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 xml:space="preserve">Delivered production-ready ML models for Sales Forecasting, HR Analytics, Student Churn Prediction, and Course Recommendation, achieving up to 88%+ prediction accuracy using GBM and </w:t>
      </w:r>
      <w:proofErr w:type="spellStart"/>
      <w:r>
        <w:t>XGBoost</w:t>
      </w:r>
      <w:proofErr w:type="spellEnd"/>
      <w: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>Designed and deployed an AI-Powered Adap</w:t>
      </w:r>
      <w:r>
        <w:t xml:space="preserve">tive LMS integrating Transformer-based NLP, ANN architectures, and </w:t>
      </w:r>
      <w:proofErr w:type="spellStart"/>
      <w:r>
        <w:t>LangChain</w:t>
      </w:r>
      <w:proofErr w:type="spellEnd"/>
      <w:r>
        <w:t xml:space="preserve"> </w:t>
      </w:r>
      <w:r>
        <w:t>—</w:t>
      </w:r>
      <w:r>
        <w:t xml:space="preserve"> increasing student engagement by 35% and learner completion rates by 32%+.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>Built and optimized deep learning models (ANN, CNN, RNN, LSTM) on structured and unstructured dataset</w:t>
      </w:r>
      <w:r>
        <w:t>s, yielding a 27%+ uplift in model performance.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>Applied K-Means and Hierarchical Clustering for student and course segmentation, improving targeted engagement strategies and boosting retention rates by 18%+.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 xml:space="preserve">Reduced </w:t>
      </w:r>
      <w:proofErr w:type="gramStart"/>
      <w:r>
        <w:t>model training</w:t>
      </w:r>
      <w:proofErr w:type="gramEnd"/>
      <w:r>
        <w:t xml:space="preserve"> time by 33%+ and improv</w:t>
      </w:r>
      <w:r>
        <w:t>ed clustering efficiency by 24%+ through PCA-based feature optimization and dimensionality reduction.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>Delivered 50+ live training sessions on Python, Data Science, ML, and AI using project-based learning methodologies.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spacing w:after="3" w:line="259" w:lineRule="auto"/>
        <w:ind w:left="-5" w:hanging="10"/>
        <w:jc w:val="left"/>
      </w:pPr>
      <w:r>
        <w:rPr>
          <w:b/>
          <w:color w:val="1F4E79"/>
          <w:sz w:val="22"/>
        </w:rPr>
        <w:t>Data Science Trainee</w:t>
      </w:r>
      <w:r>
        <w:rPr>
          <w:color w:val="595959"/>
        </w:rPr>
        <w:t xml:space="preserve">  |  </w:t>
      </w:r>
      <w:proofErr w:type="spellStart"/>
      <w:r>
        <w:rPr>
          <w:color w:val="595959"/>
        </w:rPr>
        <w:t>Intileo</w:t>
      </w:r>
      <w:proofErr w:type="spellEnd"/>
      <w:r>
        <w:rPr>
          <w:color w:val="595959"/>
        </w:rPr>
        <w:t xml:space="preserve"> Technologies</w:t>
      </w:r>
      <w:r>
        <w:rPr>
          <w:i/>
          <w:color w:val="595959"/>
        </w:rPr>
        <w:t xml:space="preserve">  </w:t>
      </w:r>
      <w:bookmarkStart w:id="0" w:name="_GoBack"/>
      <w:bookmarkEnd w:id="0"/>
      <w:r>
        <w:rPr>
          <w:i/>
          <w:color w:val="595959"/>
        </w:rPr>
        <w:t xml:space="preserve">|  Jan 2023 – Dec 2023  (1 </w:t>
      </w:r>
      <w:proofErr w:type="spellStart"/>
      <w:r>
        <w:rPr>
          <w:i/>
          <w:color w:val="595959"/>
        </w:rPr>
        <w:t>yr</w:t>
      </w:r>
      <w:proofErr w:type="spellEnd"/>
      <w:r>
        <w:rPr>
          <w:i/>
          <w:color w:val="595959"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lastRenderedPageBreak/>
        <w:t xml:space="preserve">Performed end-to-end data preparation </w:t>
      </w:r>
      <w:r>
        <w:t>—</w:t>
      </w:r>
      <w:r>
        <w:t xml:space="preserve"> cleaning, transforming, and structuring educational datasets </w:t>
      </w:r>
      <w:r>
        <w:t>—</w:t>
      </w:r>
      <w:r>
        <w:t xml:space="preserve"> improving data quality for student performance and course completion analysis.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>Conducted exploratory data an</w:t>
      </w:r>
      <w:r>
        <w:t>alysis (EDA) on student engagement and performance datasets to uncover learning patterns, dropout risks, and progress trends.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>Supported development of ML models for student performance prediction and personalized course recommendations.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ind w:left="466" w:hanging="281"/>
      </w:pPr>
      <w:r>
        <w:t>Collaborated cros</w:t>
      </w:r>
      <w:r>
        <w:t>s-functionally with instructors and product teams to align data insights with curriculum design and learning outcomes.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1"/>
        </w:numPr>
        <w:spacing w:after="253"/>
        <w:ind w:left="466" w:hanging="281"/>
      </w:pPr>
      <w:r>
        <w:t xml:space="preserve">Documented analytical findings and delivered weekly insight reports to senior management, enhancing </w:t>
      </w:r>
      <w:proofErr w:type="spellStart"/>
      <w:r>
        <w:t>datadriven</w:t>
      </w:r>
      <w:proofErr w:type="spellEnd"/>
      <w:r>
        <w:t xml:space="preserve"> decision-making.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pStyle w:val="Heading1"/>
        <w:ind w:left="-5"/>
      </w:pPr>
      <w:r>
        <w:t>KEY PRO</w:t>
      </w:r>
      <w:r>
        <w:t>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3B390A" w:rsidRDefault="00CB2A80">
      <w:pPr>
        <w:spacing w:after="185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647" cy="12192"/>
                <wp:effectExtent l="0" t="0" r="0" b="0"/>
                <wp:docPr id="2424" name="Group 2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876" name="Shape 2876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4" style="width:506.98pt;height:0.959961pt;mso-position-horizontal-relative:char;mso-position-vertical-relative:line" coordsize="64386,121">
                <v:shape id="Shape 2877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3B390A" w:rsidRDefault="00CB2A80">
      <w:pPr>
        <w:pStyle w:val="Heading2"/>
        <w:ind w:left="-5"/>
      </w:pPr>
      <w:r>
        <w:t>AI-Driven Quarterly Sales Forecasting &amp; Revenue Optimization System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3B390A" w:rsidRDefault="00CB2A80">
      <w:pPr>
        <w:numPr>
          <w:ilvl w:val="0"/>
          <w:numId w:val="2"/>
        </w:numPr>
        <w:ind w:left="466" w:hanging="281"/>
      </w:pPr>
      <w:r>
        <w:t xml:space="preserve">Built an end-to-end sales forecasting pipeline using Python, </w:t>
      </w:r>
      <w:proofErr w:type="spellStart"/>
      <w:r>
        <w:t>XGBoost</w:t>
      </w:r>
      <w:proofErr w:type="spellEnd"/>
      <w:r>
        <w:t xml:space="preserve">, and </w:t>
      </w:r>
      <w:proofErr w:type="spellStart"/>
      <w:r>
        <w:t>LightGBM</w:t>
      </w:r>
      <w:proofErr w:type="spellEnd"/>
      <w:r>
        <w:t xml:space="preserve"> with advanced feature engineering and seasonal decomposition </w:t>
      </w:r>
      <w:r>
        <w:t>—</w:t>
      </w:r>
      <w:r>
        <w:t xml:space="preserve"> achieving 92% forecasting accura</w:t>
      </w:r>
      <w:r>
        <w:t>cy.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2"/>
        </w:numPr>
        <w:ind w:left="466" w:hanging="281"/>
      </w:pPr>
      <w:r>
        <w:t xml:space="preserve">Deployed the model via </w:t>
      </w:r>
      <w:proofErr w:type="spellStart"/>
      <w:r>
        <w:t>FastAPI</w:t>
      </w:r>
      <w:proofErr w:type="spellEnd"/>
      <w:r>
        <w:t xml:space="preserve"> REST API and integrated with a React.js dashboard for real-time revenue insights and business intelligence support.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2"/>
        </w:numPr>
        <w:spacing w:after="139"/>
        <w:ind w:left="466" w:hanging="281"/>
      </w:pPr>
      <w:r>
        <w:t xml:space="preserve">Stack: Python · Pandas · </w:t>
      </w:r>
      <w:proofErr w:type="spellStart"/>
      <w:r>
        <w:t>Scikit</w:t>
      </w:r>
      <w:proofErr w:type="spellEnd"/>
      <w:r>
        <w:t xml:space="preserve">-learn · </w:t>
      </w:r>
      <w:proofErr w:type="spellStart"/>
      <w:r>
        <w:t>XGBoost</w:t>
      </w:r>
      <w:proofErr w:type="spellEnd"/>
      <w:r>
        <w:t xml:space="preserve"> · </w:t>
      </w:r>
      <w:proofErr w:type="spellStart"/>
      <w:r>
        <w:t>LightGBM</w:t>
      </w:r>
      <w:proofErr w:type="spellEnd"/>
      <w:r>
        <w:t xml:space="preserve"> · </w:t>
      </w:r>
      <w:proofErr w:type="spellStart"/>
      <w:r>
        <w:t>FastAPI</w:t>
      </w:r>
      <w:proofErr w:type="spellEnd"/>
      <w:r>
        <w:t xml:space="preserve"> · React.js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pStyle w:val="Heading2"/>
        <w:ind w:left="-5"/>
      </w:pPr>
      <w:r>
        <w:t>AI-</w:t>
      </w:r>
      <w:r>
        <w:t>Powered Adaptive Learning Management System (LMS)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3B390A" w:rsidRDefault="00CB2A80">
      <w:pPr>
        <w:numPr>
          <w:ilvl w:val="0"/>
          <w:numId w:val="3"/>
        </w:numPr>
        <w:ind w:left="466" w:hanging="281"/>
      </w:pPr>
      <w:r>
        <w:t xml:space="preserve">Designed a full-stack intelligent LMS leveraging Transformer-based NLP, ANN models, </w:t>
      </w:r>
      <w:proofErr w:type="spellStart"/>
      <w:r>
        <w:t>LangChain</w:t>
      </w:r>
      <w:proofErr w:type="spellEnd"/>
      <w:r>
        <w:t xml:space="preserve"> orchestration, and </w:t>
      </w:r>
      <w:proofErr w:type="spellStart"/>
      <w:r>
        <w:t>OpenAI</w:t>
      </w:r>
      <w:proofErr w:type="spellEnd"/>
      <w:r>
        <w:t xml:space="preserve"> API for context-aware query resolution and adaptive content delivery.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3"/>
        </w:numPr>
        <w:ind w:left="466" w:hanging="281"/>
      </w:pPr>
      <w:r>
        <w:t xml:space="preserve">Exposed model </w:t>
      </w:r>
      <w:r>
        <w:t xml:space="preserve">inference via </w:t>
      </w:r>
      <w:proofErr w:type="spellStart"/>
      <w:r>
        <w:t>FastAPI</w:t>
      </w:r>
      <w:proofErr w:type="spellEnd"/>
      <w:r>
        <w:t xml:space="preserve"> RESTful endpoints connected to a React.js frontend </w:t>
      </w:r>
      <w:r>
        <w:t>—</w:t>
      </w:r>
      <w:r>
        <w:t xml:space="preserve"> enabling </w:t>
      </w:r>
      <w:proofErr w:type="spellStart"/>
      <w:r>
        <w:t>realtime</w:t>
      </w:r>
      <w:proofErr w:type="spellEnd"/>
      <w:r>
        <w:t>, production-ready AI assistance at scale.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numPr>
          <w:ilvl w:val="0"/>
          <w:numId w:val="3"/>
        </w:numPr>
        <w:spacing w:after="248"/>
        <w:ind w:left="466" w:hanging="281"/>
      </w:pPr>
      <w:r>
        <w:t xml:space="preserve">Stack: Python · </w:t>
      </w:r>
      <w:proofErr w:type="spellStart"/>
      <w:r>
        <w:t>LangChain</w:t>
      </w:r>
      <w:proofErr w:type="spellEnd"/>
      <w:r>
        <w:t xml:space="preserve"> · </w:t>
      </w:r>
      <w:proofErr w:type="spellStart"/>
      <w:r>
        <w:t>OpenAI</w:t>
      </w:r>
      <w:proofErr w:type="spellEnd"/>
      <w:r>
        <w:t xml:space="preserve"> GPT · </w:t>
      </w:r>
      <w:proofErr w:type="spellStart"/>
      <w:r>
        <w:t>TensorFlow</w:t>
      </w:r>
      <w:proofErr w:type="spellEnd"/>
      <w:r>
        <w:t xml:space="preserve"> · </w:t>
      </w:r>
      <w:proofErr w:type="spellStart"/>
      <w:r>
        <w:t>FastAPI</w:t>
      </w:r>
      <w:proofErr w:type="spellEnd"/>
      <w:r>
        <w:t xml:space="preserve"> · React.js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:rsidR="003B390A" w:rsidRDefault="00CB2A80">
      <w:pPr>
        <w:spacing w:after="160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647" cy="12192"/>
                <wp:effectExtent l="0" t="0" r="0" b="0"/>
                <wp:docPr id="2425" name="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2192"/>
                          <a:chOff x="0" y="0"/>
                          <a:chExt cx="6438647" cy="12192"/>
                        </a:xfrm>
                      </wpg:grpSpPr>
                      <wps:wsp>
                        <wps:cNvPr id="2878" name="Shape 2878"/>
                        <wps:cNvSpPr/>
                        <wps:spPr>
                          <a:xfrm>
                            <a:off x="0" y="0"/>
                            <a:ext cx="643864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219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5" style="width:506.98pt;height:0.959991pt;mso-position-horizontal-relative:char;mso-position-vertical-relative:line" coordsize="64386,121">
                <v:shape id="Shape 2879" style="position:absolute;width:64386;height:121;left:0;top:0;" coordsize="6438647,12192" path="m0,0l6438647,0l6438647,12192l0,12192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:rsidR="003B390A" w:rsidRDefault="00CB2A80">
      <w:pPr>
        <w:spacing w:after="90" w:line="259" w:lineRule="auto"/>
        <w:ind w:left="-5" w:hanging="10"/>
        <w:jc w:val="left"/>
      </w:pPr>
      <w:r>
        <w:rPr>
          <w:b/>
          <w:color w:val="1F4E79"/>
          <w:sz w:val="22"/>
        </w:rPr>
        <w:t>Bachelor of Technology (</w:t>
      </w:r>
      <w:proofErr w:type="spellStart"/>
      <w:r>
        <w:rPr>
          <w:b/>
          <w:color w:val="1F4E79"/>
          <w:sz w:val="22"/>
        </w:rPr>
        <w:t>B.Tech</w:t>
      </w:r>
      <w:proofErr w:type="spellEnd"/>
      <w:r>
        <w:rPr>
          <w:b/>
          <w:color w:val="1F4E79"/>
          <w:sz w:val="22"/>
        </w:rPr>
        <w:t>)</w:t>
      </w:r>
      <w:r>
        <w:rPr>
          <w:color w:val="595959"/>
        </w:rPr>
        <w:t xml:space="preserve">  </w:t>
      </w:r>
      <w:r>
        <w:rPr>
          <w:color w:val="595959"/>
        </w:rPr>
        <w:t xml:space="preserve"> |   APJ Abdul </w:t>
      </w:r>
      <w:proofErr w:type="spellStart"/>
      <w:r>
        <w:rPr>
          <w:color w:val="595959"/>
        </w:rPr>
        <w:t>Kalam</w:t>
      </w:r>
      <w:proofErr w:type="spellEnd"/>
      <w:r>
        <w:rPr>
          <w:color w:val="595959"/>
        </w:rPr>
        <w:t xml:space="preserve"> Technical University, Lucknow, UP</w:t>
      </w:r>
      <w:r>
        <w:rPr>
          <w:i/>
          <w:color w:val="595959"/>
        </w:rPr>
        <w:t xml:space="preserve">   |   2019 – 2023</w:t>
      </w:r>
      <w:r>
        <w:rPr>
          <w:rFonts w:ascii="Times New Roman" w:eastAsia="Times New Roman" w:hAnsi="Times New Roman" w:cs="Times New Roman"/>
        </w:rPr>
        <w:t xml:space="preserve"> </w:t>
      </w:r>
    </w:p>
    <w:p w:rsidR="003B390A" w:rsidRDefault="00CB2A80">
      <w:pPr>
        <w:spacing w:after="155" w:line="259" w:lineRule="auto"/>
        <w:ind w:left="-29" w:right="-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38647" cy="6096"/>
                <wp:effectExtent l="0" t="0" r="0" b="0"/>
                <wp:docPr id="2426" name="Group 2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2880" name="Shape 288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6" style="width:506.98pt;height:0.480011pt;mso-position-horizontal-relative:char;mso-position-vertical-relative:line" coordsize="64386,60">
                <v:shape id="Shape 288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:rsidR="003B390A" w:rsidRDefault="00CB2A80">
      <w:pPr>
        <w:spacing w:after="0" w:line="259" w:lineRule="auto"/>
        <w:ind w:left="0" w:right="3" w:firstLine="0"/>
        <w:jc w:val="center"/>
      </w:pPr>
      <w:r>
        <w:rPr>
          <w:i/>
          <w:color w:val="595959"/>
          <w:sz w:val="18"/>
        </w:rPr>
        <w:t>Open to Senior Data Scientist, ML Engineer, and AI/GenAI Engineering roles — Available for immediate joining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3B390A">
      <w:pgSz w:w="12240" w:h="15840"/>
      <w:pgMar w:top="957" w:right="1078" w:bottom="115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22296"/>
    <w:multiLevelType w:val="hybridMultilevel"/>
    <w:tmpl w:val="30024340"/>
    <w:lvl w:ilvl="0" w:tplc="3CD66D50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226C76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828C12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C0C3A6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1C253A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D2E674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98D3AC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0431BA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305AB8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C80A42"/>
    <w:multiLevelType w:val="hybridMultilevel"/>
    <w:tmpl w:val="8518898A"/>
    <w:lvl w:ilvl="0" w:tplc="1054A636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26D188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52F4A6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40A364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925CB2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E47EF4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4C8B8C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6857BC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1E43BC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654A7D"/>
    <w:multiLevelType w:val="hybridMultilevel"/>
    <w:tmpl w:val="CA18A392"/>
    <w:lvl w:ilvl="0" w:tplc="C2D03744">
      <w:start w:val="1"/>
      <w:numFmt w:val="bullet"/>
      <w:lvlText w:val="•"/>
      <w:lvlJc w:val="left"/>
      <w:pPr>
        <w:ind w:left="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E89118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909DE4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1EB6AA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A6EDEE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D88DBE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8312E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289E2A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0E2A20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90A"/>
    <w:rsid w:val="003B390A"/>
    <w:rsid w:val="00CB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2D73"/>
  <w15:docId w15:val="{950491DC-4E9F-47BF-BFBE-49C37F1F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6" w:line="250" w:lineRule="auto"/>
      <w:ind w:left="291" w:hanging="291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F4E79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"/>
      <w:ind w:left="10" w:hanging="10"/>
      <w:outlineLvl w:val="1"/>
    </w:pPr>
    <w:rPr>
      <w:rFonts w:ascii="Arial" w:eastAsia="Arial" w:hAnsi="Arial" w:cs="Arial"/>
      <w:b/>
      <w:color w:val="2E75B6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E75B6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765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Guest 2</cp:lastModifiedBy>
  <cp:revision>2</cp:revision>
  <dcterms:created xsi:type="dcterms:W3CDTF">2026-04-10T07:33:00Z</dcterms:created>
  <dcterms:modified xsi:type="dcterms:W3CDTF">2026-04-10T07:33:00Z</dcterms:modified>
</cp:coreProperties>
</file>