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68C9" w14:textId="38F9A94E" w:rsidR="00817FCD" w:rsidRDefault="00FB0E62" w:rsidP="00FB0E62">
      <w:pPr>
        <w:pStyle w:val="ListParagraph"/>
        <w:numPr>
          <w:ilvl w:val="0"/>
          <w:numId w:val="1"/>
        </w:numPr>
      </w:pPr>
      <w:r>
        <w:t>First run the ‘</w:t>
      </w:r>
      <w:proofErr w:type="spellStart"/>
      <w:r>
        <w:t>AddPaths.m</w:t>
      </w:r>
      <w:proofErr w:type="spellEnd"/>
      <w:r>
        <w:t>’ file.</w:t>
      </w:r>
    </w:p>
    <w:p w14:paraId="5CE0D70C" w14:textId="5478E101" w:rsidR="00FB0E62" w:rsidRDefault="00FB0E62" w:rsidP="00FB0E62">
      <w:r>
        <w:t>Example experiment folder:</w:t>
      </w:r>
    </w:p>
    <w:p w14:paraId="3C5CB7CF" w14:textId="295B8491" w:rsidR="00FB0E62" w:rsidRDefault="00FB0E62" w:rsidP="00FB0E62">
      <w:r>
        <w:t xml:space="preserve">On a current path directory, the pipeline looks for the input of an experiment name which corresponds to a folder name. Within </w:t>
      </w:r>
      <w:proofErr w:type="gramStart"/>
      <w:r>
        <w:t>a</w:t>
      </w:r>
      <w:proofErr w:type="gramEnd"/>
      <w:r>
        <w:t xml:space="preserve"> experiment folder, there will be dataset folders. The dataset folders </w:t>
      </w:r>
      <w:proofErr w:type="gramStart"/>
      <w:r>
        <w:t>is</w:t>
      </w:r>
      <w:proofErr w:type="gramEnd"/>
      <w:r>
        <w:t xml:space="preserve"> where the data should be. The intuition behind this is that an experiment could have change in experimental conditions providing multiple datasets.</w:t>
      </w:r>
    </w:p>
    <w:p w14:paraId="36F96DB1" w14:textId="252A6249" w:rsidR="00FB0E62" w:rsidRDefault="00FB0E62" w:rsidP="00FB0E62">
      <w:r>
        <w:t xml:space="preserve">So, once the </w:t>
      </w:r>
      <w:proofErr w:type="spellStart"/>
      <w:r>
        <w:t>fNIRS</w:t>
      </w:r>
      <w:proofErr w:type="spellEnd"/>
      <w:r>
        <w:t xml:space="preserve"> files are </w:t>
      </w:r>
      <w:proofErr w:type="spellStart"/>
      <w:r>
        <w:t>preprocessed</w:t>
      </w:r>
      <w:proofErr w:type="spellEnd"/>
      <w:r>
        <w:t xml:space="preserve"> by Homer3, a ‘</w:t>
      </w:r>
      <w:proofErr w:type="spellStart"/>
      <w:r>
        <w:t>homerOutput</w:t>
      </w:r>
      <w:proofErr w:type="spellEnd"/>
      <w:r>
        <w:t>’ folder should be created. Place the ‘</w:t>
      </w:r>
      <w:proofErr w:type="spellStart"/>
      <w:r>
        <w:t>homerOutput</w:t>
      </w:r>
      <w:proofErr w:type="spellEnd"/>
      <w:r>
        <w:t>’ folder in a newly created experimental folder</w:t>
      </w:r>
      <w:r w:rsidR="008A57F8">
        <w:t>.</w:t>
      </w:r>
    </w:p>
    <w:p w14:paraId="6609488F" w14:textId="20195D43" w:rsidR="008A57F8" w:rsidRDefault="008A57F8" w:rsidP="00FB0E62">
      <w:proofErr w:type="gramStart"/>
      <w:r>
        <w:t>Than</w:t>
      </w:r>
      <w:proofErr w:type="gramEnd"/>
      <w:r>
        <w:t xml:space="preserve"> run the function where the current directory shows the experimental folder:</w:t>
      </w:r>
    </w:p>
    <w:p w14:paraId="27419396" w14:textId="6D14062A" w:rsidR="008A57F8" w:rsidRDefault="008A57F8" w:rsidP="008A57F8">
      <w:pPr>
        <w:pStyle w:val="ListParagraph"/>
        <w:numPr>
          <w:ilvl w:val="0"/>
          <w:numId w:val="2"/>
        </w:numPr>
      </w:pPr>
      <w:r>
        <w:t>Homer2</w:t>
      </w:r>
      <w:proofErr w:type="gramStart"/>
      <w:r>
        <w:t>AnalysisPipeline(</w:t>
      </w:r>
      <w:proofErr w:type="gramEnd"/>
      <w:r>
        <w:t>{‘Experiment Name’})</w:t>
      </w:r>
    </w:p>
    <w:p w14:paraId="343D68D4" w14:textId="6D150A01" w:rsidR="008A57F8" w:rsidRDefault="008A57F8" w:rsidP="008A57F8">
      <w:r>
        <w:t>Note: Multiple experimental folders can be done in one go, just increase the cell array by 1 x n.</w:t>
      </w:r>
    </w:p>
    <w:p w14:paraId="5B2DC412" w14:textId="690069D1" w:rsidR="008A57F8" w:rsidRDefault="008A57F8" w:rsidP="008A57F8">
      <w:r>
        <w:t xml:space="preserve">After this has run, entering the experimental folder will show multiple datasets depending on </w:t>
      </w:r>
      <w:proofErr w:type="gramStart"/>
      <w:r>
        <w:t>the  number</w:t>
      </w:r>
      <w:proofErr w:type="gramEnd"/>
      <w:r>
        <w:t xml:space="preserve"> of experimental conditions.</w:t>
      </w:r>
    </w:p>
    <w:p w14:paraId="4FE858C8" w14:textId="30B95B15" w:rsidR="00B73D53" w:rsidRDefault="00B73D53" w:rsidP="008A57F8">
      <w:r>
        <w:t>From this, a ‘</w:t>
      </w:r>
      <w:proofErr w:type="spellStart"/>
      <w:r>
        <w:t>TEscript.m</w:t>
      </w:r>
      <w:proofErr w:type="spellEnd"/>
      <w:r>
        <w:t>’ will need to be copied from pipeline/templates and then pasted in each dataset folder. The parameters for each script must be finetuned to each dataset.</w:t>
      </w:r>
    </w:p>
    <w:p w14:paraId="34566989" w14:textId="50280F85" w:rsidR="00B73D53" w:rsidRDefault="00B73D53" w:rsidP="008A57F8">
      <w:r>
        <w:t xml:space="preserve">After this has been done, all that </w:t>
      </w:r>
      <w:proofErr w:type="gramStart"/>
      <w:r>
        <w:t>is need</w:t>
      </w:r>
      <w:proofErr w:type="gramEnd"/>
      <w:r>
        <w:t xml:space="preserve"> to be executed is (with the experiment folder being in the current directory):</w:t>
      </w:r>
    </w:p>
    <w:p w14:paraId="0FBC50AC" w14:textId="2BE8426D" w:rsidR="00B73D53" w:rsidRDefault="00B73D53" w:rsidP="00B73D53">
      <w:pPr>
        <w:pStyle w:val="ListParagraph"/>
        <w:numPr>
          <w:ilvl w:val="0"/>
          <w:numId w:val="2"/>
        </w:numPr>
      </w:pPr>
      <w:proofErr w:type="spellStart"/>
      <w:r>
        <w:t>TEGCAnalysisPipeline</w:t>
      </w:r>
      <w:proofErr w:type="spellEnd"/>
      <w:r>
        <w:t>({‘</w:t>
      </w:r>
      <w:proofErr w:type="spellStart"/>
      <w:r>
        <w:t>ExperimentName</w:t>
      </w:r>
      <w:proofErr w:type="spellEnd"/>
      <w:r>
        <w:t>’})</w:t>
      </w:r>
    </w:p>
    <w:p w14:paraId="4DDE9EF1" w14:textId="6865D70A" w:rsidR="000E2938" w:rsidRDefault="00B73D53" w:rsidP="00B73D53">
      <w:r>
        <w:t>This process can be done individually if the results are not wanted by Granger Causality etc.</w:t>
      </w:r>
      <w:r w:rsidR="000E2938">
        <w:t xml:space="preserve"> Just view the ‘</w:t>
      </w:r>
      <w:proofErr w:type="spellStart"/>
      <w:r w:rsidR="000E2938">
        <w:t>TEGCAnalysisPipeline.m</w:t>
      </w:r>
      <w:proofErr w:type="spellEnd"/>
      <w:r w:rsidR="000E2938">
        <w:t xml:space="preserve">’ file and call the commands one by one. </w:t>
      </w:r>
    </w:p>
    <w:p w14:paraId="74046D37" w14:textId="77777777" w:rsidR="00B73D53" w:rsidRDefault="00B73D53" w:rsidP="00B73D53"/>
    <w:sectPr w:rsidR="00B7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5A38"/>
    <w:multiLevelType w:val="hybridMultilevel"/>
    <w:tmpl w:val="D16A5FC4"/>
    <w:lvl w:ilvl="0" w:tplc="57DAA9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644B"/>
    <w:multiLevelType w:val="hybridMultilevel"/>
    <w:tmpl w:val="1B20DA7E"/>
    <w:lvl w:ilvl="0" w:tplc="AE5EC8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529263">
    <w:abstractNumId w:val="0"/>
  </w:num>
  <w:num w:numId="2" w16cid:durableId="157237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62"/>
    <w:rsid w:val="000E2938"/>
    <w:rsid w:val="00817FCD"/>
    <w:rsid w:val="008A57F8"/>
    <w:rsid w:val="00B73D53"/>
    <w:rsid w:val="00FB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6756"/>
  <w15:chartTrackingRefBased/>
  <w15:docId w15:val="{022FEFD1-1BF3-46E1-8903-78321D89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62"/>
    <w:pPr>
      <w:ind w:left="720"/>
      <w:contextualSpacing/>
    </w:pPr>
  </w:style>
  <w:style w:type="table" w:styleId="TableGrid">
    <w:name w:val="Table Grid"/>
    <w:basedOn w:val="TableNormal"/>
    <w:uiPriority w:val="39"/>
    <w:rsid w:val="00B73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Tanzeel</dc:creator>
  <cp:keywords/>
  <dc:description/>
  <cp:lastModifiedBy>Tanzeel</cp:lastModifiedBy>
  <cp:revision>1</cp:revision>
  <dcterms:created xsi:type="dcterms:W3CDTF">2022-09-12T06:48:00Z</dcterms:created>
  <dcterms:modified xsi:type="dcterms:W3CDTF">2022-09-12T07:06:00Z</dcterms:modified>
</cp:coreProperties>
</file>