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7845"/>
        </w:tabs>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Faculty of Engineering Sciences and Technology</w:t>
      </w:r>
    </w:p>
    <w:p w:rsidR="00000000" w:rsidDel="00000000" w:rsidP="00000000" w:rsidRDefault="00000000" w:rsidRPr="00000000" w14:paraId="00000002">
      <w:pPr>
        <w:tabs>
          <w:tab w:val="left" w:leader="none" w:pos="7845"/>
        </w:tabs>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97d"/>
          <w:u w:val="single"/>
          <w:rtl w:val="0"/>
        </w:rPr>
        <w:t xml:space="preserve">Activity # 01 </w:t>
        <w:br w:type="textWrapping"/>
      </w:r>
      <w:r w:rsidDel="00000000" w:rsidR="00000000" w:rsidRPr="00000000">
        <w:rPr>
          <w:rtl w:val="0"/>
        </w:rPr>
      </w:r>
    </w:p>
    <w:tbl>
      <w:tblPr>
        <w:tblStyle w:val="Table1"/>
        <w:tblW w:w="14160.0" w:type="dxa"/>
        <w:jc w:val="center"/>
        <w:tblLayout w:type="fixed"/>
        <w:tblLook w:val="0400"/>
      </w:tblPr>
      <w:tblGrid>
        <w:gridCol w:w="1200"/>
        <w:gridCol w:w="2220"/>
        <w:gridCol w:w="1755"/>
        <w:gridCol w:w="5100"/>
        <w:gridCol w:w="3570"/>
        <w:gridCol w:w="315"/>
        <w:tblGridChange w:id="0">
          <w:tblGrid>
            <w:gridCol w:w="1200"/>
            <w:gridCol w:w="2220"/>
            <w:gridCol w:w="1755"/>
            <w:gridCol w:w="5100"/>
            <w:gridCol w:w="3570"/>
            <w:gridCol w:w="315"/>
          </w:tblGrid>
        </w:tblGridChange>
      </w:tblGrid>
      <w:tr>
        <w:trPr>
          <w:cantSplit w:val="0"/>
          <w:trHeight w:val="567" w:hRule="atLeast"/>
          <w:tblHeader w:val="0"/>
        </w:trPr>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Year Project 2</w:t>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Coordinator:</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Atiya Masood</w:t>
            </w:r>
          </w:p>
        </w:tc>
      </w:tr>
      <w:tr>
        <w:trPr>
          <w:cantSplit w:val="0"/>
          <w:trHeight w:val="567" w:hRule="atLeast"/>
          <w:tblHeader w:val="0"/>
        </w:trPr>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Marks Allocated:</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Marks</w:t>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Allocated:</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w:t>
            </w:r>
          </w:p>
        </w:tc>
      </w:tr>
      <w:tr>
        <w:trPr>
          <w:cantSplit w:val="0"/>
          <w:trHeight w:val="680" w:hRule="atLeast"/>
          <w:tblHeader w:val="0"/>
        </w:trPr>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CLO Allocated:</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CLO-1 (BT Level- C3</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CLO-2 (BT Level- C4</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CLO-8 (BT Level- A2</w:t>
            </w:r>
            <w:r w:rsidDel="00000000" w:rsidR="00000000" w:rsidRPr="00000000">
              <w:rPr>
                <w:rFonts w:ascii="Times New Roman" w:cs="Times New Roman" w:eastAsia="Times New Roman" w:hAnsi="Times New Roman"/>
                <w:b w:val="1"/>
                <w:rtl w:val="0"/>
              </w:rPr>
              <w:t xml:space="preserve">) and </w:t>
            </w:r>
            <w:r w:rsidDel="00000000" w:rsidR="00000000" w:rsidRPr="00000000">
              <w:rPr>
                <w:rFonts w:ascii="Times New Roman" w:cs="Times New Roman" w:eastAsia="Times New Roman" w:hAnsi="Times New Roman"/>
                <w:rtl w:val="0"/>
              </w:rPr>
              <w:t xml:space="preserve">CLO – 10 (BT Level- A1</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PLO Allocated:</w:t>
            </w:r>
            <w:r w:rsidDel="00000000" w:rsidR="00000000" w:rsidRPr="00000000">
              <w:rPr>
                <w:rtl w:val="0"/>
              </w:rPr>
            </w:r>
          </w:p>
        </w:tc>
        <w:tc>
          <w:tcPr>
            <w:tcBorders>
              <w:top w:color="1f497d" w:space="0" w:sz="18" w:val="single"/>
              <w:left w:color="1f497d" w:space="0" w:sz="18" w:val="single"/>
              <w:bottom w:color="1f497d" w:space="0" w:sz="18" w:val="single"/>
              <w:right w:color="1f497d" w:space="0" w:sz="18" w:val="single"/>
            </w:tcBorders>
            <w:tcMar>
              <w:top w:w="0.0" w:type="dxa"/>
              <w:left w:w="108.0" w:type="dxa"/>
              <w:bottom w:w="0.0" w:type="dxa"/>
              <w:right w:w="108.0" w:type="dxa"/>
            </w:tcMar>
            <w:vAlign w:val="center"/>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PLO1- Engineering Knowledge, PLO2- Problem Analysis, PLO 10- Communication and PLO11- Project Management  </w:t>
            </w:r>
          </w:p>
        </w:tc>
      </w:tr>
    </w:tbl>
    <w:p w:rsidR="00000000" w:rsidDel="00000000" w:rsidP="00000000" w:rsidRDefault="00000000" w:rsidRPr="00000000" w14:paraId="00000010">
      <w:pPr>
        <w:pStyle w:val="Heading1"/>
        <w:keepLines w:val="0"/>
        <w:numPr>
          <w:ilvl w:val="0"/>
          <w:numId w:val="5"/>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lkhirxkksrrd" w:id="0"/>
      <w:bookmarkEnd w:id="0"/>
      <w:r w:rsidDel="00000000" w:rsidR="00000000" w:rsidRPr="00000000">
        <w:rPr>
          <w:rFonts w:ascii="Times New Roman" w:cs="Times New Roman" w:eastAsia="Times New Roman" w:hAnsi="Times New Roman"/>
          <w:b w:val="1"/>
          <w:sz w:val="24"/>
          <w:szCs w:val="24"/>
          <w:rtl w:val="0"/>
        </w:rPr>
        <w:t xml:space="preserve">PROJECT TITLE:</w:t>
      </w:r>
      <w:r w:rsidDel="00000000" w:rsidR="00000000" w:rsidRPr="00000000">
        <w:rPr>
          <w:rFonts w:ascii="Times New Roman" w:cs="Times New Roman" w:eastAsia="Times New Roman" w:hAnsi="Times New Roman"/>
          <w:b w:val="1"/>
          <w:color w:val="1f497d"/>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CAMPUS CARE </w:t>
      </w:r>
    </w:p>
    <w:p w:rsidR="00000000" w:rsidDel="00000000" w:rsidP="00000000" w:rsidRDefault="00000000" w:rsidRPr="00000000" w14:paraId="00000011">
      <w:pPr>
        <w:widowControl w:val="0"/>
        <w:numPr>
          <w:ilvl w:val="0"/>
          <w:numId w:val="5"/>
        </w:numPr>
        <w:spacing w:after="200" w:line="276" w:lineRule="auto"/>
        <w:ind w:left="720" w:hanging="360"/>
        <w:rPr/>
      </w:pPr>
      <w:r w:rsidDel="00000000" w:rsidR="00000000" w:rsidRPr="00000000">
        <w:rPr>
          <w:rFonts w:ascii="Times New Roman" w:cs="Times New Roman" w:eastAsia="Times New Roman" w:hAnsi="Times New Roman"/>
          <w:b w:val="1"/>
          <w:rtl w:val="0"/>
        </w:rPr>
        <w:t xml:space="preserve">Funding / Sponsoring Organization (if any): NA</w:t>
      </w:r>
    </w:p>
    <w:p w:rsidR="00000000" w:rsidDel="00000000" w:rsidP="00000000" w:rsidRDefault="00000000" w:rsidRPr="00000000" w14:paraId="00000012">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Start Date: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Finish Date: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numPr>
          <w:ilvl w:val="0"/>
          <w:numId w:val="5"/>
        </w:numPr>
        <w:spacing w:line="29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Summary (200 - 300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words):</w:t>
      </w:r>
    </w:p>
    <w:p w:rsidR="00000000" w:rsidDel="00000000" w:rsidP="00000000" w:rsidRDefault="00000000" w:rsidRPr="00000000" w14:paraId="00000019">
      <w:pPr>
        <w:widowControl w:val="0"/>
        <w:spacing w:line="291"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widowControl w:val="0"/>
        <w:spacing w:line="291"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w:t>
      </w:r>
      <w:r w:rsidDel="00000000" w:rsidR="00000000" w:rsidRPr="00000000">
        <w:rPr>
          <w:rFonts w:ascii="Times New Roman" w:cs="Times New Roman" w:eastAsia="Times New Roman" w:hAnsi="Times New Roman"/>
          <w:color w:val="0d0d0d"/>
          <w:highlight w:val="white"/>
          <w:rtl w:val="0"/>
        </w:rPr>
        <w:t xml:space="preserve">he CampusCare app offers a comprehensive solution for streamlining health services within university communities, facilitating centralized access to vital health resources and appointments. Its user-friendly interface caters to students, faculty, doctors, and staff, ensuring seamless registration processes and robust data security measures to safeguard sensitive information. With features like appointment scheduling, virtual consultations, notification alerts, and comprehensive health records, CampusCare promotes proactive well-being and efficient healthcare management. Challenges in development, such as security concerns and privacy regulations, are met with solutions like encryption, user-friendly interfaces, and routine updates. Motivated by a commitment to elevate university health services, CampusCare stands as more than just an application but as a strategic investment in enhancing professionalism and efficacy in health infrastructure. Its objectives span from developing registration modules to providing user education, supported by research and academic collaborations to ensure its continuous improvement and adaptation to evolving needs. The benefits extend beyond the university community, with advanced technological publications, comprehensive databases, and opportunities for academic and professional growth for the project team. Overall, CampusCare represents a significant step towards promoting a healthy campus environment and raising the standard of health services.</w:t>
      </w:r>
    </w:p>
    <w:p w:rsidR="00000000" w:rsidDel="00000000" w:rsidP="00000000" w:rsidRDefault="00000000" w:rsidRPr="00000000" w14:paraId="0000001B">
      <w:pPr>
        <w:widowControl w:val="0"/>
        <w:spacing w:line="291" w:lineRule="auto"/>
        <w:jc w:val="both"/>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01C">
      <w:pPr>
        <w:widowControl w:val="0"/>
        <w:spacing w:line="291" w:lineRule="auto"/>
        <w:jc w:val="both"/>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01D">
      <w:pPr>
        <w:widowControl w:val="0"/>
        <w:spacing w:line="291" w:lineRule="auto"/>
        <w:jc w:val="both"/>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01E">
      <w:pPr>
        <w:widowControl w:val="0"/>
        <w:numPr>
          <w:ilvl w:val="0"/>
          <w:numId w:val="5"/>
        </w:numPr>
        <w:spacing w:line="29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 Benefits and Deliverables</w:t>
      </w:r>
    </w:p>
    <w:p w:rsidR="00000000" w:rsidDel="00000000" w:rsidP="00000000" w:rsidRDefault="00000000" w:rsidRPr="00000000" w14:paraId="0000001F">
      <w:pPr>
        <w:widowControl w:val="0"/>
        <w:spacing w:line="291" w:lineRule="auto"/>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color w:val="0d0d0d"/>
          <w:sz w:val="24"/>
          <w:szCs w:val="24"/>
          <w:rtl w:val="0"/>
        </w:rPr>
        <w:t xml:space="preserve">Objectives:</w:t>
      </w:r>
    </w:p>
    <w:p w:rsidR="00000000" w:rsidDel="00000000" w:rsidP="00000000" w:rsidRDefault="00000000" w:rsidRPr="00000000" w14:paraId="00000020">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Develop seamless registration modules for students, faculty, doctors, and staff.</w:t>
      </w:r>
    </w:p>
    <w:p w:rsidR="00000000" w:rsidDel="00000000" w:rsidP="00000000" w:rsidRDefault="00000000" w:rsidRPr="00000000" w14:paraId="00000021">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Ensure robust data security with encryption and secure authentication.</w:t>
      </w:r>
    </w:p>
    <w:p w:rsidR="00000000" w:rsidDel="00000000" w:rsidP="00000000" w:rsidRDefault="00000000" w:rsidRPr="00000000" w14:paraId="00000022">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Implement an efficient appointment scheduling system.</w:t>
      </w:r>
    </w:p>
    <w:p w:rsidR="00000000" w:rsidDel="00000000" w:rsidP="00000000" w:rsidRDefault="00000000" w:rsidRPr="00000000" w14:paraId="00000023">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Facilitate virtual consultations for convenient healthcare access.</w:t>
      </w:r>
    </w:p>
    <w:p w:rsidR="00000000" w:rsidDel="00000000" w:rsidP="00000000" w:rsidRDefault="00000000" w:rsidRPr="00000000" w14:paraId="00000024">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Establish a notification system for timely updates and alerts.</w:t>
      </w:r>
    </w:p>
    <w:p w:rsidR="00000000" w:rsidDel="00000000" w:rsidP="00000000" w:rsidRDefault="00000000" w:rsidRPr="00000000" w14:paraId="00000025">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Maintain detailed health records for holistic healthcare management.</w:t>
      </w:r>
    </w:p>
    <w:p w:rsidR="00000000" w:rsidDel="00000000" w:rsidP="00000000" w:rsidRDefault="00000000" w:rsidRPr="00000000" w14:paraId="00000026">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Provide dedicated user support and feedback mechanisms.</w:t>
      </w:r>
    </w:p>
    <w:p w:rsidR="00000000" w:rsidDel="00000000" w:rsidP="00000000" w:rsidRDefault="00000000" w:rsidRPr="00000000" w14:paraId="00000027">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Offer educational resources promoting user health education.</w:t>
      </w:r>
    </w:p>
    <w:p w:rsidR="00000000" w:rsidDel="00000000" w:rsidP="00000000" w:rsidRDefault="00000000" w:rsidRPr="00000000" w14:paraId="00000028">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Integrate emergency contact information and language flexibility.</w:t>
      </w:r>
    </w:p>
    <w:p w:rsidR="00000000" w:rsidDel="00000000" w:rsidP="00000000" w:rsidRDefault="00000000" w:rsidRPr="00000000" w14:paraId="00000029">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Streamline leave management with medical prescription submission.</w:t>
      </w:r>
    </w:p>
    <w:p w:rsidR="00000000" w:rsidDel="00000000" w:rsidP="00000000" w:rsidRDefault="00000000" w:rsidRPr="00000000" w14:paraId="0000002A">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Seamlessly integrate with existing health records and ensure secure document storage.</w:t>
      </w:r>
    </w:p>
    <w:p w:rsidR="00000000" w:rsidDel="00000000" w:rsidP="00000000" w:rsidRDefault="00000000" w:rsidRPr="00000000" w14:paraId="0000002B">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Facilitate user education with in-app tutorials and resources.</w:t>
      </w:r>
    </w:p>
    <w:p w:rsidR="00000000" w:rsidDel="00000000" w:rsidP="00000000" w:rsidRDefault="00000000" w:rsidRPr="00000000" w14:paraId="0000002C">
      <w:pPr>
        <w:widowControl w:val="0"/>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Provide contact information for easy communication and support.</w:t>
      </w:r>
    </w:p>
    <w:p w:rsidR="00000000" w:rsidDel="00000000" w:rsidP="00000000" w:rsidRDefault="00000000" w:rsidRPr="00000000" w14:paraId="0000002D">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Research Objectives:</w:t>
      </w:r>
    </w:p>
    <w:p w:rsidR="00000000" w:rsidDel="00000000" w:rsidP="00000000" w:rsidRDefault="00000000" w:rsidRPr="00000000" w14:paraId="0000002E">
      <w:pPr>
        <w:widowControl w:val="0"/>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Conduct user research to identify health management needs within the campus community.</w:t>
      </w:r>
    </w:p>
    <w:p w:rsidR="00000000" w:rsidDel="00000000" w:rsidP="00000000" w:rsidRDefault="00000000" w:rsidRPr="00000000" w14:paraId="0000002F">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91" w:lineRule="auto"/>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Academic Objectives:</w:t>
      </w:r>
    </w:p>
    <w:p w:rsidR="00000000" w:rsidDel="00000000" w:rsidP="00000000" w:rsidRDefault="00000000" w:rsidRPr="00000000" w14:paraId="00000030">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Collaborate with educational institutions for research partnerships on CampusCare's impact on student well-being.</w:t>
      </w:r>
    </w:p>
    <w:p w:rsidR="00000000" w:rsidDel="00000000" w:rsidP="00000000" w:rsidRDefault="00000000" w:rsidRPr="00000000" w14:paraId="0000003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91" w:lineRule="auto"/>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Commercial Objectives:</w:t>
      </w:r>
    </w:p>
    <w:p w:rsidR="00000000" w:rsidDel="00000000" w:rsidP="00000000" w:rsidRDefault="00000000" w:rsidRPr="00000000" w14:paraId="00000032">
      <w:pPr>
        <w:widowControl w:val="0"/>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Explore partnerships with entities in education and healthcare for app deployment and expansion.</w:t>
      </w:r>
    </w:p>
    <w:p w:rsidR="00000000" w:rsidDel="00000000" w:rsidP="00000000" w:rsidRDefault="00000000" w:rsidRPr="00000000" w14:paraId="00000033">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Other Objectives:</w:t>
      </w:r>
    </w:p>
    <w:p w:rsidR="00000000" w:rsidDel="00000000" w:rsidP="00000000" w:rsidRDefault="00000000" w:rsidRPr="00000000" w14:paraId="00000034">
      <w:pPr>
        <w:widowControl w:val="0"/>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d0d0d"/>
          <w:rtl w:val="0"/>
        </w:rPr>
        <w:t xml:space="preserve">Continuously update the app with the latest medical information, technologies, and security patches.</w:t>
      </w:r>
    </w:p>
    <w:p w:rsidR="00000000" w:rsidDel="00000000" w:rsidP="00000000" w:rsidRDefault="00000000" w:rsidRPr="00000000" w14:paraId="0000003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Benefits:</w:t>
      </w:r>
    </w:p>
    <w:p w:rsidR="00000000" w:rsidDel="00000000" w:rsidP="00000000" w:rsidRDefault="00000000" w:rsidRPr="00000000" w14:paraId="0000003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Advanced Technological Publications: </w:t>
      </w:r>
      <w:r w:rsidDel="00000000" w:rsidR="00000000" w:rsidRPr="00000000">
        <w:rPr>
          <w:rFonts w:ascii="Times New Roman" w:cs="Times New Roman" w:eastAsia="Times New Roman" w:hAnsi="Times New Roman"/>
          <w:rtl w:val="0"/>
        </w:rPr>
        <w:t xml:space="preserve">Publication of cutting-edge research findings and technological advancements achieved during the project.</w:t>
      </w:r>
    </w:p>
    <w:p w:rsidR="00000000" w:rsidDel="00000000" w:rsidP="00000000" w:rsidRDefault="00000000" w:rsidRPr="00000000" w14:paraId="0000003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240" w:line="29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Comprehensive Databases:</w:t>
      </w:r>
      <w:r w:rsidDel="00000000" w:rsidR="00000000" w:rsidRPr="00000000">
        <w:rPr>
          <w:rFonts w:ascii="Times New Roman" w:cs="Times New Roman" w:eastAsia="Times New Roman" w:hAnsi="Times New Roman"/>
          <w:rtl w:val="0"/>
        </w:rPr>
        <w:t xml:space="preserve">Development of extensive databases containing valuable project data, contributing to knowledge repositories in the field.</w:t>
      </w:r>
    </w:p>
    <w:p w:rsidR="00000000" w:rsidDel="00000000" w:rsidP="00000000" w:rsidRDefault="00000000" w:rsidRPr="00000000" w14:paraId="00000038">
      <w:pPr>
        <w:widowControl w:val="0"/>
        <w:spacing w:line="29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Academic Community:</w:t>
      </w:r>
      <w:r w:rsidDel="00000000" w:rsidR="00000000" w:rsidRPr="00000000">
        <w:rPr>
          <w:rFonts w:ascii="Times New Roman" w:cs="Times New Roman" w:eastAsia="Times New Roman" w:hAnsi="Times New Roman"/>
          <w:rtl w:val="0"/>
        </w:rPr>
        <w:t xml:space="preserve">Researchers, scholars, and students will benefit from the advanced publications</w:t>
      </w:r>
    </w:p>
    <w:p w:rsidR="00000000" w:rsidDel="00000000" w:rsidP="00000000" w:rsidRDefault="00000000" w:rsidRPr="00000000" w14:paraId="00000039">
      <w:pPr>
        <w:widowControl w:val="0"/>
        <w:spacing w:line="29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databases, enhancing academic knowledge.</w:t>
      </w:r>
    </w:p>
    <w:p w:rsidR="00000000" w:rsidDel="00000000" w:rsidP="00000000" w:rsidRDefault="00000000" w:rsidRPr="00000000" w14:paraId="0000003A">
      <w:pPr>
        <w:widowControl w:val="0"/>
        <w:spacing w:line="291"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widowControl w:val="0"/>
        <w:spacing w:line="29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Industry Professionals:</w:t>
      </w:r>
      <w:r w:rsidDel="00000000" w:rsidR="00000000" w:rsidRPr="00000000">
        <w:rPr>
          <w:rFonts w:ascii="Times New Roman" w:cs="Times New Roman" w:eastAsia="Times New Roman" w:hAnsi="Times New Roman"/>
          <w:rtl w:val="0"/>
        </w:rPr>
        <w:t xml:space="preserve">Professionals in relevant industries will gain insights from the project outputs, fostering innovation and industry growth.</w:t>
      </w:r>
    </w:p>
    <w:p w:rsidR="00000000" w:rsidDel="00000000" w:rsidP="00000000" w:rsidRDefault="00000000" w:rsidRPr="00000000" w14:paraId="0000003C">
      <w:pPr>
        <w:widowControl w:val="0"/>
        <w:spacing w:line="291"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widowControl w:val="0"/>
        <w:spacing w:line="29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Team:</w:t>
      </w:r>
      <w:r w:rsidDel="00000000" w:rsidR="00000000" w:rsidRPr="00000000">
        <w:rPr>
          <w:rFonts w:ascii="Times New Roman" w:cs="Times New Roman" w:eastAsia="Times New Roman" w:hAnsi="Times New Roman"/>
          <w:rtl w:val="0"/>
        </w:rPr>
        <w:t xml:space="preserve">The project team members will gain experience, skills, and recognition through their contributions, aiding in their professional development.</w:t>
      </w:r>
    </w:p>
    <w:p w:rsidR="00000000" w:rsidDel="00000000" w:rsidP="00000000" w:rsidRDefault="00000000" w:rsidRPr="00000000" w14:paraId="0000003E">
      <w:pPr>
        <w:widowControl w:val="0"/>
        <w:spacing w:line="29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spacing w:line="29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Deliverables:</w:t>
      </w:r>
    </w:p>
    <w:p w:rsidR="00000000" w:rsidDel="00000000" w:rsidP="00000000" w:rsidRDefault="00000000" w:rsidRPr="00000000" w14:paraId="00000040">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Seamless user registration modules.</w:t>
      </w:r>
    </w:p>
    <w:p w:rsidR="00000000" w:rsidDel="00000000" w:rsidP="00000000" w:rsidRDefault="00000000" w:rsidRPr="00000000" w14:paraId="00000041">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Robust data security measures.</w:t>
      </w:r>
    </w:p>
    <w:p w:rsidR="00000000" w:rsidDel="00000000" w:rsidP="00000000" w:rsidRDefault="00000000" w:rsidRPr="00000000" w14:paraId="00000042">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Efficient appointment scheduling system.</w:t>
      </w:r>
    </w:p>
    <w:p w:rsidR="00000000" w:rsidDel="00000000" w:rsidP="00000000" w:rsidRDefault="00000000" w:rsidRPr="00000000" w14:paraId="00000043">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Virtual consultation feature.</w:t>
      </w:r>
    </w:p>
    <w:p w:rsidR="00000000" w:rsidDel="00000000" w:rsidP="00000000" w:rsidRDefault="00000000" w:rsidRPr="00000000" w14:paraId="00000044">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Notification system for updates.</w:t>
      </w:r>
    </w:p>
    <w:p w:rsidR="00000000" w:rsidDel="00000000" w:rsidP="00000000" w:rsidRDefault="00000000" w:rsidRPr="00000000" w14:paraId="00000045">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Comprehensive health records management.</w:t>
      </w:r>
    </w:p>
    <w:p w:rsidR="00000000" w:rsidDel="00000000" w:rsidP="00000000" w:rsidRDefault="00000000" w:rsidRPr="00000000" w14:paraId="00000046">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Dedicated user support channels.</w:t>
      </w:r>
    </w:p>
    <w:p w:rsidR="00000000" w:rsidDel="00000000" w:rsidP="00000000" w:rsidRDefault="00000000" w:rsidRPr="00000000" w14:paraId="00000047">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Feedback mechanism for user input.</w:t>
      </w:r>
    </w:p>
    <w:p w:rsidR="00000000" w:rsidDel="00000000" w:rsidP="00000000" w:rsidRDefault="00000000" w:rsidRPr="00000000" w14:paraId="00000048">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Educational resources on health.</w:t>
      </w:r>
    </w:p>
    <w:p w:rsidR="00000000" w:rsidDel="00000000" w:rsidP="00000000" w:rsidRDefault="00000000" w:rsidRPr="00000000" w14:paraId="00000049">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Integration of emergency contacts.</w:t>
      </w:r>
    </w:p>
    <w:p w:rsidR="00000000" w:rsidDel="00000000" w:rsidP="00000000" w:rsidRDefault="00000000" w:rsidRPr="00000000" w14:paraId="0000004A">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Language selection feature.</w:t>
      </w:r>
    </w:p>
    <w:p w:rsidR="00000000" w:rsidDel="00000000" w:rsidP="00000000" w:rsidRDefault="00000000" w:rsidRPr="00000000" w14:paraId="0000004B">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Streamlined leave management.</w:t>
      </w:r>
    </w:p>
    <w:p w:rsidR="00000000" w:rsidDel="00000000" w:rsidP="00000000" w:rsidRDefault="00000000" w:rsidRPr="00000000" w14:paraId="0000004C">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Integration with health records.</w:t>
      </w:r>
    </w:p>
    <w:p w:rsidR="00000000" w:rsidDel="00000000" w:rsidP="00000000" w:rsidRDefault="00000000" w:rsidRPr="00000000" w14:paraId="0000004D">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Secure document storage.</w:t>
      </w:r>
    </w:p>
    <w:p w:rsidR="00000000" w:rsidDel="00000000" w:rsidP="00000000" w:rsidRDefault="00000000" w:rsidRPr="00000000" w14:paraId="0000004E">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In-app tutorials for user education.</w:t>
      </w:r>
    </w:p>
    <w:p w:rsidR="00000000" w:rsidDel="00000000" w:rsidP="00000000" w:rsidRDefault="00000000" w:rsidRPr="00000000" w14:paraId="0000004F">
      <w:pPr>
        <w:widowControl w:val="0"/>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291" w:lineRule="auto"/>
        <w:ind w:left="720" w:hanging="360"/>
        <w:rPr>
          <w:rFonts w:ascii="Roboto" w:cs="Roboto" w:eastAsia="Roboto" w:hAnsi="Roboto"/>
          <w:color w:val="0d0d0d"/>
        </w:rPr>
      </w:pPr>
      <w:r w:rsidDel="00000000" w:rsidR="00000000" w:rsidRPr="00000000">
        <w:rPr>
          <w:rFonts w:ascii="Roboto" w:cs="Roboto" w:eastAsia="Roboto" w:hAnsi="Roboto"/>
          <w:color w:val="0d0d0d"/>
          <w:rtl w:val="0"/>
        </w:rPr>
        <w:t xml:space="preserve">Contact information for support.</w:t>
      </w:r>
    </w:p>
    <w:p w:rsidR="00000000" w:rsidDel="00000000" w:rsidP="00000000" w:rsidRDefault="00000000" w:rsidRPr="00000000" w14:paraId="00000050">
      <w:pPr>
        <w:widowControl w:val="0"/>
        <w:spacing w:line="291" w:lineRule="auto"/>
        <w:ind w:left="0" w:firstLine="0"/>
        <w:jc w:val="both"/>
        <w:rPr>
          <w:rFonts w:ascii="Roboto" w:cs="Roboto" w:eastAsia="Roboto" w:hAnsi="Roboto"/>
          <w:color w:val="0d0d0d"/>
        </w:rPr>
      </w:pPr>
      <w:r w:rsidDel="00000000" w:rsidR="00000000" w:rsidRPr="00000000">
        <w:rPr>
          <w:rtl w:val="0"/>
        </w:rPr>
      </w:r>
    </w:p>
    <w:p w:rsidR="00000000" w:rsidDel="00000000" w:rsidP="00000000" w:rsidRDefault="00000000" w:rsidRPr="00000000" w14:paraId="00000051">
      <w:pPr>
        <w:widowControl w:val="0"/>
        <w:numPr>
          <w:ilvl w:val="0"/>
          <w:numId w:val="5"/>
        </w:numPr>
        <w:spacing w:line="291" w:lineRule="auto"/>
        <w:ind w:left="720" w:hanging="360"/>
        <w:jc w:val="both"/>
        <w:rPr>
          <w:rFonts w:ascii="Times New Roman" w:cs="Times New Roman" w:eastAsia="Times New Roman" w:hAnsi="Times New Roman"/>
          <w:b w:val="1"/>
          <w:color w:val="0d0d0d"/>
          <w:sz w:val="24"/>
          <w:szCs w:val="24"/>
          <w:highlight w:val="white"/>
          <w:u w:val="none"/>
        </w:rPr>
      </w:pPr>
      <w:r w:rsidDel="00000000" w:rsidR="00000000" w:rsidRPr="00000000">
        <w:rPr>
          <w:rFonts w:ascii="Times New Roman" w:cs="Times New Roman" w:eastAsia="Times New Roman" w:hAnsi="Times New Roman"/>
          <w:b w:val="1"/>
          <w:color w:val="0d0d0d"/>
          <w:sz w:val="24"/>
          <w:szCs w:val="24"/>
          <w:highlight w:val="white"/>
          <w:rtl w:val="0"/>
        </w:rPr>
        <w:t xml:space="preserve">Implementation Plan </w:t>
      </w:r>
    </w:p>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DEVELOPMENT /  RESEARCH METHODOLOGY</w:t>
      </w:r>
    </w:p>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40" w:lineRule="auto"/>
        <w:ind w:left="288" w:right="-288"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SDLC MODEL:</w:t>
      </w:r>
    </w:p>
    <w:p w:rsidR="00000000" w:rsidDel="00000000" w:rsidP="00000000" w:rsidRDefault="00000000" w:rsidRPr="00000000" w14:paraId="00000056">
      <w:pPr>
        <w:spacing w:line="240" w:lineRule="auto"/>
        <w:ind w:left="288" w:right="-28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240" w:lineRule="auto"/>
        <w:ind w:left="288" w:right="-2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Software Development Life Cycle (SDLC) model is well-suited for the CampusCare project due to its adaptability, user-centric approach, and emphasis on continuous value delivery. CampusCare, designed to streamline health services for students, faculty, and campus employees, requires a flexible development process to accommodate dynamic features. Agile's iterative and incremental nature allows for seamless adaptation to changing requirements, ensuring the system evolves alongside the diverse needs of users. The user-centric focus of Agile aligns with CampusCare's goal of providing a user-friendly health management system, fostering improved campus-wide health experiences. Additionally, Agile's emphasis on efficient collaboration and communication supports the project's collaboration with commercial partners in the education and healthcare sectors. The model's risk management features are particularly valuable for CampusCare, dealing with sensitive health information, as Agile enables early identification and mitigation of potential risks. In essence, the Agile SDLC model is chosen for CampusCare to foster a responsive and collaborative development process, ultimately delivering a comprehensive and dynamic health management solution.</w:t>
      </w:r>
    </w:p>
    <w:p w:rsidR="00000000" w:rsidDel="00000000" w:rsidP="00000000" w:rsidRDefault="00000000" w:rsidRPr="00000000" w14:paraId="00000058">
      <w:pPr>
        <w:spacing w:line="240" w:lineRule="auto"/>
        <w:ind w:left="288" w:right="-28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4"/>
        </w:numPr>
        <w:spacing w:line="256" w:lineRule="auto"/>
        <w:ind w:left="360" w:right="-288"/>
        <w:rPr>
          <w:rFonts w:ascii="Calibri" w:cs="Calibri" w:eastAsia="Calibri" w:hAnsi="Calibri"/>
          <w:b w:val="1"/>
        </w:rPr>
      </w:pPr>
      <w:r w:rsidDel="00000000" w:rsidR="00000000" w:rsidRPr="00000000">
        <w:rPr>
          <w:rFonts w:ascii="Calibri" w:cs="Calibri" w:eastAsia="Calibri" w:hAnsi="Calibri"/>
          <w:b w:val="1"/>
          <w:rtl w:val="0"/>
        </w:rPr>
        <w:t xml:space="preserve">Phase 1: Initial Setup and User Registration</w:t>
      </w:r>
    </w:p>
    <w:p w:rsidR="00000000" w:rsidDel="00000000" w:rsidP="00000000" w:rsidRDefault="00000000" w:rsidRPr="00000000" w14:paraId="0000005A">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User Registration</w:t>
      </w:r>
    </w:p>
    <w:p w:rsidR="00000000" w:rsidDel="00000000" w:rsidP="00000000" w:rsidRDefault="00000000" w:rsidRPr="00000000" w14:paraId="0000005B">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Student Registration</w:t>
      </w:r>
    </w:p>
    <w:p w:rsidR="00000000" w:rsidDel="00000000" w:rsidP="00000000" w:rsidRDefault="00000000" w:rsidRPr="00000000" w14:paraId="0000005C">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Faculty Registration</w:t>
      </w:r>
    </w:p>
    <w:p w:rsidR="00000000" w:rsidDel="00000000" w:rsidP="00000000" w:rsidRDefault="00000000" w:rsidRPr="00000000" w14:paraId="0000005D">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Doctors Registration</w:t>
      </w:r>
    </w:p>
    <w:p w:rsidR="00000000" w:rsidDel="00000000" w:rsidP="00000000" w:rsidRDefault="00000000" w:rsidRPr="00000000" w14:paraId="0000005E">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Employee Registration</w:t>
      </w:r>
    </w:p>
    <w:p w:rsidR="00000000" w:rsidDel="00000000" w:rsidP="00000000" w:rsidRDefault="00000000" w:rsidRPr="00000000" w14:paraId="0000005F">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Data Security</w:t>
      </w:r>
    </w:p>
    <w:p w:rsidR="00000000" w:rsidDel="00000000" w:rsidP="00000000" w:rsidRDefault="00000000" w:rsidRPr="00000000" w14:paraId="00000060">
      <w:pPr>
        <w:numPr>
          <w:ilvl w:val="0"/>
          <w:numId w:val="14"/>
        </w:numPr>
        <w:spacing w:line="256" w:lineRule="auto"/>
        <w:ind w:left="1008" w:right="-288" w:hanging="360"/>
        <w:rPr>
          <w:sz w:val="24"/>
          <w:szCs w:val="24"/>
        </w:rPr>
      </w:pPr>
      <w:r w:rsidDel="00000000" w:rsidR="00000000" w:rsidRPr="00000000">
        <w:rPr>
          <w:rFonts w:ascii="Calibri" w:cs="Calibri" w:eastAsia="Calibri" w:hAnsi="Calibri"/>
          <w:rtl w:val="0"/>
        </w:rPr>
        <w:t xml:space="preserve">Basic security measures</w:t>
      </w:r>
    </w:p>
    <w:p w:rsidR="00000000" w:rsidDel="00000000" w:rsidP="00000000" w:rsidRDefault="00000000" w:rsidRPr="00000000" w14:paraId="00000061">
      <w:pPr>
        <w:numPr>
          <w:ilvl w:val="0"/>
          <w:numId w:val="4"/>
        </w:numPr>
        <w:spacing w:line="256" w:lineRule="auto"/>
        <w:ind w:left="360" w:right="-288"/>
        <w:rPr>
          <w:rFonts w:ascii="Calibri" w:cs="Calibri" w:eastAsia="Calibri" w:hAnsi="Calibri"/>
          <w:b w:val="1"/>
        </w:rPr>
      </w:pPr>
      <w:r w:rsidDel="00000000" w:rsidR="00000000" w:rsidRPr="00000000">
        <w:rPr>
          <w:rFonts w:ascii="Calibri" w:cs="Calibri" w:eastAsia="Calibri" w:hAnsi="Calibri"/>
          <w:b w:val="1"/>
          <w:rtl w:val="0"/>
        </w:rPr>
        <w:t xml:space="preserve">Phase 2: Core Functionality and Basic Communication</w:t>
      </w:r>
    </w:p>
    <w:p w:rsidR="00000000" w:rsidDel="00000000" w:rsidP="00000000" w:rsidRDefault="00000000" w:rsidRPr="00000000" w14:paraId="00000062">
      <w:pPr>
        <w:numPr>
          <w:ilvl w:val="0"/>
          <w:numId w:val="6"/>
        </w:numPr>
        <w:spacing w:line="256" w:lineRule="auto"/>
        <w:ind w:left="1008" w:right="-288" w:hanging="360"/>
        <w:rPr>
          <w:sz w:val="24"/>
          <w:szCs w:val="24"/>
        </w:rPr>
      </w:pPr>
      <w:r w:rsidDel="00000000" w:rsidR="00000000" w:rsidRPr="00000000">
        <w:rPr>
          <w:rFonts w:ascii="Calibri" w:cs="Calibri" w:eastAsia="Calibri" w:hAnsi="Calibri"/>
          <w:rtl w:val="0"/>
        </w:rPr>
        <w:t xml:space="preserve">Appointment Management.</w:t>
      </w:r>
    </w:p>
    <w:p w:rsidR="00000000" w:rsidDel="00000000" w:rsidP="00000000" w:rsidRDefault="00000000" w:rsidRPr="00000000" w14:paraId="00000063">
      <w:pPr>
        <w:numPr>
          <w:ilvl w:val="0"/>
          <w:numId w:val="6"/>
        </w:numPr>
        <w:spacing w:line="256" w:lineRule="auto"/>
        <w:ind w:left="1008" w:right="-288" w:hanging="360"/>
        <w:rPr>
          <w:sz w:val="24"/>
          <w:szCs w:val="24"/>
        </w:rPr>
      </w:pPr>
      <w:r w:rsidDel="00000000" w:rsidR="00000000" w:rsidRPr="00000000">
        <w:rPr>
          <w:rFonts w:ascii="Calibri" w:cs="Calibri" w:eastAsia="Calibri" w:hAnsi="Calibri"/>
          <w:rtl w:val="0"/>
        </w:rPr>
        <w:t xml:space="preserve">Scheduling with basic features.</w:t>
      </w:r>
    </w:p>
    <w:p w:rsidR="00000000" w:rsidDel="00000000" w:rsidP="00000000" w:rsidRDefault="00000000" w:rsidRPr="00000000" w14:paraId="00000064">
      <w:pPr>
        <w:numPr>
          <w:ilvl w:val="0"/>
          <w:numId w:val="6"/>
        </w:numPr>
        <w:spacing w:line="256" w:lineRule="auto"/>
        <w:ind w:left="1008" w:right="-288" w:hanging="360"/>
        <w:rPr>
          <w:sz w:val="24"/>
          <w:szCs w:val="24"/>
        </w:rPr>
      </w:pPr>
      <w:r w:rsidDel="00000000" w:rsidR="00000000" w:rsidRPr="00000000">
        <w:rPr>
          <w:rFonts w:ascii="Calibri" w:cs="Calibri" w:eastAsia="Calibri" w:hAnsi="Calibri"/>
          <w:rtl w:val="0"/>
        </w:rPr>
        <w:t xml:space="preserve">Notification System.</w:t>
      </w:r>
    </w:p>
    <w:p w:rsidR="00000000" w:rsidDel="00000000" w:rsidP="00000000" w:rsidRDefault="00000000" w:rsidRPr="00000000" w14:paraId="00000065">
      <w:pPr>
        <w:numPr>
          <w:ilvl w:val="0"/>
          <w:numId w:val="6"/>
        </w:numPr>
        <w:spacing w:line="256" w:lineRule="auto"/>
        <w:ind w:left="1008" w:right="-288" w:hanging="360"/>
        <w:rPr>
          <w:sz w:val="24"/>
          <w:szCs w:val="24"/>
        </w:rPr>
      </w:pPr>
      <w:r w:rsidDel="00000000" w:rsidR="00000000" w:rsidRPr="00000000">
        <w:rPr>
          <w:rFonts w:ascii="Calibri" w:cs="Calibri" w:eastAsia="Calibri" w:hAnsi="Calibri"/>
          <w:rtl w:val="0"/>
        </w:rPr>
        <w:t xml:space="preserve">Basic alerts for appointments.</w:t>
      </w:r>
    </w:p>
    <w:p w:rsidR="00000000" w:rsidDel="00000000" w:rsidP="00000000" w:rsidRDefault="00000000" w:rsidRPr="00000000" w14:paraId="00000066">
      <w:pPr>
        <w:numPr>
          <w:ilvl w:val="0"/>
          <w:numId w:val="6"/>
        </w:numPr>
        <w:spacing w:line="256" w:lineRule="auto"/>
        <w:ind w:left="1008" w:right="-288" w:hanging="360"/>
        <w:rPr>
          <w:sz w:val="24"/>
          <w:szCs w:val="24"/>
        </w:rPr>
      </w:pPr>
      <w:r w:rsidDel="00000000" w:rsidR="00000000" w:rsidRPr="00000000">
        <w:rPr>
          <w:rFonts w:ascii="Calibri" w:cs="Calibri" w:eastAsia="Calibri" w:hAnsi="Calibri"/>
          <w:rtl w:val="0"/>
        </w:rPr>
        <w:t xml:space="preserve">User Support.</w:t>
      </w:r>
    </w:p>
    <w:p w:rsidR="00000000" w:rsidDel="00000000" w:rsidP="00000000" w:rsidRDefault="00000000" w:rsidRPr="00000000" w14:paraId="00000067">
      <w:pPr>
        <w:numPr>
          <w:ilvl w:val="0"/>
          <w:numId w:val="6"/>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Initial channels for addressing queries.</w:t>
      </w:r>
    </w:p>
    <w:p w:rsidR="00000000" w:rsidDel="00000000" w:rsidP="00000000" w:rsidRDefault="00000000" w:rsidRPr="00000000" w14:paraId="00000068">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3: Enhanced Communication and Consultation</w:t>
      </w:r>
    </w:p>
    <w:p w:rsidR="00000000" w:rsidDel="00000000" w:rsidP="00000000" w:rsidRDefault="00000000" w:rsidRPr="00000000" w14:paraId="00000069">
      <w:pPr>
        <w:numPr>
          <w:ilvl w:val="0"/>
          <w:numId w:val="28"/>
        </w:numPr>
        <w:spacing w:line="256" w:lineRule="auto"/>
        <w:ind w:left="1008" w:right="-288" w:hanging="360"/>
        <w:rPr>
          <w:sz w:val="24"/>
          <w:szCs w:val="24"/>
        </w:rPr>
      </w:pPr>
      <w:r w:rsidDel="00000000" w:rsidR="00000000" w:rsidRPr="00000000">
        <w:rPr>
          <w:rFonts w:ascii="Calibri" w:cs="Calibri" w:eastAsia="Calibri" w:hAnsi="Calibri"/>
          <w:rtl w:val="0"/>
        </w:rPr>
        <w:t xml:space="preserve">Online Consultation.</w:t>
      </w:r>
    </w:p>
    <w:p w:rsidR="00000000" w:rsidDel="00000000" w:rsidP="00000000" w:rsidRDefault="00000000" w:rsidRPr="00000000" w14:paraId="0000006A">
      <w:pPr>
        <w:numPr>
          <w:ilvl w:val="0"/>
          <w:numId w:val="28"/>
        </w:numPr>
        <w:spacing w:line="256" w:lineRule="auto"/>
        <w:ind w:left="1008" w:right="-288" w:hanging="360"/>
        <w:rPr>
          <w:sz w:val="24"/>
          <w:szCs w:val="24"/>
        </w:rPr>
      </w:pPr>
      <w:r w:rsidDel="00000000" w:rsidR="00000000" w:rsidRPr="00000000">
        <w:rPr>
          <w:rFonts w:ascii="Calibri" w:cs="Calibri" w:eastAsia="Calibri" w:hAnsi="Calibri"/>
          <w:rtl w:val="0"/>
        </w:rPr>
        <w:t xml:space="preserve">Basic virtual consultations.</w:t>
      </w:r>
    </w:p>
    <w:p w:rsidR="00000000" w:rsidDel="00000000" w:rsidP="00000000" w:rsidRDefault="00000000" w:rsidRPr="00000000" w14:paraId="0000006B">
      <w:pPr>
        <w:numPr>
          <w:ilvl w:val="0"/>
          <w:numId w:val="28"/>
        </w:numPr>
        <w:spacing w:line="256" w:lineRule="auto"/>
        <w:ind w:left="1008" w:right="-288" w:hanging="360"/>
        <w:rPr>
          <w:sz w:val="24"/>
          <w:szCs w:val="24"/>
        </w:rPr>
      </w:pPr>
      <w:r w:rsidDel="00000000" w:rsidR="00000000" w:rsidRPr="00000000">
        <w:rPr>
          <w:rFonts w:ascii="Calibri" w:cs="Calibri" w:eastAsia="Calibri" w:hAnsi="Calibri"/>
          <w:rtl w:val="0"/>
        </w:rPr>
        <w:t xml:space="preserve">Consultation History.</w:t>
      </w:r>
    </w:p>
    <w:p w:rsidR="00000000" w:rsidDel="00000000" w:rsidP="00000000" w:rsidRDefault="00000000" w:rsidRPr="00000000" w14:paraId="0000006C">
      <w:pPr>
        <w:numPr>
          <w:ilvl w:val="0"/>
          <w:numId w:val="28"/>
        </w:numPr>
        <w:spacing w:line="256" w:lineRule="auto"/>
        <w:ind w:left="1008" w:right="-288" w:hanging="360"/>
        <w:rPr>
          <w:sz w:val="24"/>
          <w:szCs w:val="24"/>
        </w:rPr>
      </w:pPr>
      <w:r w:rsidDel="00000000" w:rsidR="00000000" w:rsidRPr="00000000">
        <w:rPr>
          <w:rFonts w:ascii="Calibri" w:cs="Calibri" w:eastAsia="Calibri" w:hAnsi="Calibri"/>
          <w:rtl w:val="0"/>
        </w:rPr>
        <w:t xml:space="preserve">Record keeping for appointments.</w:t>
      </w:r>
    </w:p>
    <w:p w:rsidR="00000000" w:rsidDel="00000000" w:rsidP="00000000" w:rsidRDefault="00000000" w:rsidRPr="00000000" w14:paraId="0000006D">
      <w:pPr>
        <w:numPr>
          <w:ilvl w:val="0"/>
          <w:numId w:val="28"/>
        </w:numPr>
        <w:spacing w:line="256" w:lineRule="auto"/>
        <w:ind w:left="1008" w:right="-288" w:hanging="360"/>
        <w:rPr>
          <w:sz w:val="24"/>
          <w:szCs w:val="24"/>
        </w:rPr>
      </w:pPr>
      <w:r w:rsidDel="00000000" w:rsidR="00000000" w:rsidRPr="00000000">
        <w:rPr>
          <w:rFonts w:ascii="Calibri" w:cs="Calibri" w:eastAsia="Calibri" w:hAnsi="Calibri"/>
          <w:rtl w:val="0"/>
        </w:rPr>
        <w:t xml:space="preserve">Prescription Download.</w:t>
      </w:r>
    </w:p>
    <w:p w:rsidR="00000000" w:rsidDel="00000000" w:rsidP="00000000" w:rsidRDefault="00000000" w:rsidRPr="00000000" w14:paraId="0000006E">
      <w:pPr>
        <w:numPr>
          <w:ilvl w:val="0"/>
          <w:numId w:val="28"/>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Capability for users to download prescriptions.</w:t>
      </w:r>
    </w:p>
    <w:p w:rsidR="00000000" w:rsidDel="00000000" w:rsidP="00000000" w:rsidRDefault="00000000" w:rsidRPr="00000000" w14:paraId="0000006F">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4: User Engagement and Feedback</w:t>
      </w:r>
    </w:p>
    <w:p w:rsidR="00000000" w:rsidDel="00000000" w:rsidP="00000000" w:rsidRDefault="00000000" w:rsidRPr="00000000" w14:paraId="00000070">
      <w:pPr>
        <w:numPr>
          <w:ilvl w:val="0"/>
          <w:numId w:val="18"/>
        </w:numPr>
        <w:spacing w:line="256" w:lineRule="auto"/>
        <w:ind w:left="1008" w:right="-288" w:hanging="360"/>
        <w:rPr>
          <w:sz w:val="24"/>
          <w:szCs w:val="24"/>
        </w:rPr>
      </w:pPr>
      <w:r w:rsidDel="00000000" w:rsidR="00000000" w:rsidRPr="00000000">
        <w:rPr>
          <w:rFonts w:ascii="Calibri" w:cs="Calibri" w:eastAsia="Calibri" w:hAnsi="Calibri"/>
          <w:rtl w:val="0"/>
        </w:rPr>
        <w:t xml:space="preserve">App Tutorial.</w:t>
      </w:r>
    </w:p>
    <w:p w:rsidR="00000000" w:rsidDel="00000000" w:rsidP="00000000" w:rsidRDefault="00000000" w:rsidRPr="00000000" w14:paraId="00000071">
      <w:pPr>
        <w:numPr>
          <w:ilvl w:val="0"/>
          <w:numId w:val="18"/>
        </w:numPr>
        <w:spacing w:line="256" w:lineRule="auto"/>
        <w:ind w:left="1008" w:right="-288" w:hanging="360"/>
        <w:rPr>
          <w:sz w:val="24"/>
          <w:szCs w:val="24"/>
        </w:rPr>
      </w:pPr>
      <w:r w:rsidDel="00000000" w:rsidR="00000000" w:rsidRPr="00000000">
        <w:rPr>
          <w:rFonts w:ascii="Calibri" w:cs="Calibri" w:eastAsia="Calibri" w:hAnsi="Calibri"/>
          <w:rtl w:val="0"/>
        </w:rPr>
        <w:t xml:space="preserve">User-friendly guidance.</w:t>
      </w:r>
    </w:p>
    <w:p w:rsidR="00000000" w:rsidDel="00000000" w:rsidP="00000000" w:rsidRDefault="00000000" w:rsidRPr="00000000" w14:paraId="00000072">
      <w:pPr>
        <w:numPr>
          <w:ilvl w:val="0"/>
          <w:numId w:val="18"/>
        </w:numPr>
        <w:spacing w:line="256" w:lineRule="auto"/>
        <w:ind w:left="1008" w:right="-288" w:hanging="360"/>
        <w:rPr>
          <w:sz w:val="24"/>
          <w:szCs w:val="24"/>
        </w:rPr>
      </w:pPr>
      <w:r w:rsidDel="00000000" w:rsidR="00000000" w:rsidRPr="00000000">
        <w:rPr>
          <w:rFonts w:ascii="Calibri" w:cs="Calibri" w:eastAsia="Calibri" w:hAnsi="Calibri"/>
          <w:rtl w:val="0"/>
        </w:rPr>
        <w:t xml:space="preserve">User Feedback.</w:t>
      </w:r>
    </w:p>
    <w:p w:rsidR="00000000" w:rsidDel="00000000" w:rsidP="00000000" w:rsidRDefault="00000000" w:rsidRPr="00000000" w14:paraId="00000073">
      <w:pPr>
        <w:numPr>
          <w:ilvl w:val="0"/>
          <w:numId w:val="18"/>
        </w:numPr>
        <w:spacing w:line="256" w:lineRule="auto"/>
        <w:ind w:left="1008" w:right="-288" w:hanging="360"/>
        <w:rPr>
          <w:sz w:val="24"/>
          <w:szCs w:val="24"/>
        </w:rPr>
      </w:pPr>
      <w:r w:rsidDel="00000000" w:rsidR="00000000" w:rsidRPr="00000000">
        <w:rPr>
          <w:rFonts w:ascii="Calibri" w:cs="Calibri" w:eastAsia="Calibri" w:hAnsi="Calibri"/>
          <w:rtl w:val="0"/>
        </w:rPr>
        <w:t xml:space="preserve">Feedback mechanism.</w:t>
      </w:r>
    </w:p>
    <w:p w:rsidR="00000000" w:rsidDel="00000000" w:rsidP="00000000" w:rsidRDefault="00000000" w:rsidRPr="00000000" w14:paraId="00000074">
      <w:pPr>
        <w:numPr>
          <w:ilvl w:val="0"/>
          <w:numId w:val="18"/>
        </w:numPr>
        <w:spacing w:line="256" w:lineRule="auto"/>
        <w:ind w:left="1008" w:right="-288" w:hanging="360"/>
        <w:rPr>
          <w:sz w:val="24"/>
          <w:szCs w:val="24"/>
        </w:rPr>
      </w:pPr>
      <w:r w:rsidDel="00000000" w:rsidR="00000000" w:rsidRPr="00000000">
        <w:rPr>
          <w:rFonts w:ascii="Calibri" w:cs="Calibri" w:eastAsia="Calibri" w:hAnsi="Calibri"/>
          <w:rtl w:val="0"/>
        </w:rPr>
        <w:t xml:space="preserve">Tips and Resources.</w:t>
      </w:r>
    </w:p>
    <w:p w:rsidR="00000000" w:rsidDel="00000000" w:rsidP="00000000" w:rsidRDefault="00000000" w:rsidRPr="00000000" w14:paraId="00000075">
      <w:pPr>
        <w:numPr>
          <w:ilvl w:val="0"/>
          <w:numId w:val="18"/>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Initial educational content.</w:t>
      </w:r>
    </w:p>
    <w:p w:rsidR="00000000" w:rsidDel="00000000" w:rsidP="00000000" w:rsidRDefault="00000000" w:rsidRPr="00000000" w14:paraId="00000076">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5: Extended Features and Integration</w:t>
      </w:r>
    </w:p>
    <w:p w:rsidR="00000000" w:rsidDel="00000000" w:rsidP="00000000" w:rsidRDefault="00000000" w:rsidRPr="00000000" w14:paraId="00000077">
      <w:pPr>
        <w:numPr>
          <w:ilvl w:val="0"/>
          <w:numId w:val="7"/>
        </w:numPr>
        <w:spacing w:line="256" w:lineRule="auto"/>
        <w:ind w:left="1008" w:right="-288" w:hanging="360"/>
        <w:rPr>
          <w:sz w:val="24"/>
          <w:szCs w:val="24"/>
        </w:rPr>
      </w:pPr>
      <w:r w:rsidDel="00000000" w:rsidR="00000000" w:rsidRPr="00000000">
        <w:rPr>
          <w:rFonts w:ascii="Calibri" w:cs="Calibri" w:eastAsia="Calibri" w:hAnsi="Calibri"/>
          <w:rtl w:val="0"/>
        </w:rPr>
        <w:t xml:space="preserve">Language Selection.</w:t>
      </w:r>
    </w:p>
    <w:p w:rsidR="00000000" w:rsidDel="00000000" w:rsidP="00000000" w:rsidRDefault="00000000" w:rsidRPr="00000000" w14:paraId="00000078">
      <w:pPr>
        <w:numPr>
          <w:ilvl w:val="0"/>
          <w:numId w:val="7"/>
        </w:numPr>
        <w:spacing w:line="256" w:lineRule="auto"/>
        <w:ind w:left="1008" w:right="-288" w:hanging="360"/>
        <w:rPr>
          <w:sz w:val="24"/>
          <w:szCs w:val="24"/>
        </w:rPr>
      </w:pPr>
      <w:r w:rsidDel="00000000" w:rsidR="00000000" w:rsidRPr="00000000">
        <w:rPr>
          <w:rFonts w:ascii="Calibri" w:cs="Calibri" w:eastAsia="Calibri" w:hAnsi="Calibri"/>
          <w:rtl w:val="0"/>
        </w:rPr>
        <w:t xml:space="preserve">Option for users to choose language.</w:t>
      </w:r>
    </w:p>
    <w:p w:rsidR="00000000" w:rsidDel="00000000" w:rsidP="00000000" w:rsidRDefault="00000000" w:rsidRPr="00000000" w14:paraId="00000079">
      <w:pPr>
        <w:numPr>
          <w:ilvl w:val="0"/>
          <w:numId w:val="7"/>
        </w:numPr>
        <w:spacing w:line="256" w:lineRule="auto"/>
        <w:ind w:left="1008" w:right="-288" w:hanging="360"/>
        <w:rPr>
          <w:sz w:val="24"/>
          <w:szCs w:val="24"/>
        </w:rPr>
      </w:pPr>
      <w:r w:rsidDel="00000000" w:rsidR="00000000" w:rsidRPr="00000000">
        <w:rPr>
          <w:rFonts w:ascii="Calibri" w:cs="Calibri" w:eastAsia="Calibri" w:hAnsi="Calibri"/>
          <w:rtl w:val="0"/>
        </w:rPr>
        <w:t xml:space="preserve">Integration with Health Records.</w:t>
      </w:r>
    </w:p>
    <w:p w:rsidR="00000000" w:rsidDel="00000000" w:rsidP="00000000" w:rsidRDefault="00000000" w:rsidRPr="00000000" w14:paraId="0000007A">
      <w:pPr>
        <w:numPr>
          <w:ilvl w:val="0"/>
          <w:numId w:val="7"/>
        </w:numPr>
        <w:spacing w:line="256" w:lineRule="auto"/>
        <w:ind w:left="1008" w:right="-288" w:hanging="360"/>
        <w:rPr>
          <w:sz w:val="24"/>
          <w:szCs w:val="24"/>
        </w:rPr>
      </w:pPr>
      <w:r w:rsidDel="00000000" w:rsidR="00000000" w:rsidRPr="00000000">
        <w:rPr>
          <w:rFonts w:ascii="Calibri" w:cs="Calibri" w:eastAsia="Calibri" w:hAnsi="Calibri"/>
          <w:rtl w:val="0"/>
        </w:rPr>
        <w:t xml:space="preserve">Initial steps for data integration.</w:t>
      </w:r>
    </w:p>
    <w:p w:rsidR="00000000" w:rsidDel="00000000" w:rsidP="00000000" w:rsidRDefault="00000000" w:rsidRPr="00000000" w14:paraId="0000007B">
      <w:pPr>
        <w:numPr>
          <w:ilvl w:val="0"/>
          <w:numId w:val="7"/>
        </w:numPr>
        <w:spacing w:line="256" w:lineRule="auto"/>
        <w:ind w:left="1008" w:right="-288" w:hanging="360"/>
        <w:rPr>
          <w:sz w:val="24"/>
          <w:szCs w:val="24"/>
        </w:rPr>
      </w:pPr>
      <w:r w:rsidDel="00000000" w:rsidR="00000000" w:rsidRPr="00000000">
        <w:rPr>
          <w:rFonts w:ascii="Calibri" w:cs="Calibri" w:eastAsia="Calibri" w:hAnsi="Calibri"/>
          <w:rtl w:val="0"/>
        </w:rPr>
        <w:t xml:space="preserve">Secure Document Storage.</w:t>
      </w:r>
    </w:p>
    <w:p w:rsidR="00000000" w:rsidDel="00000000" w:rsidP="00000000" w:rsidRDefault="00000000" w:rsidRPr="00000000" w14:paraId="0000007C">
      <w:pPr>
        <w:numPr>
          <w:ilvl w:val="0"/>
          <w:numId w:val="7"/>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Basic secure storage.</w:t>
      </w:r>
    </w:p>
    <w:p w:rsidR="00000000" w:rsidDel="00000000" w:rsidP="00000000" w:rsidRDefault="00000000" w:rsidRPr="00000000" w14:paraId="0000007D">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6: Advanced Functionality and Health Records</w:t>
      </w:r>
    </w:p>
    <w:p w:rsidR="00000000" w:rsidDel="00000000" w:rsidP="00000000" w:rsidRDefault="00000000" w:rsidRPr="00000000" w14:paraId="0000007E">
      <w:pPr>
        <w:numPr>
          <w:ilvl w:val="0"/>
          <w:numId w:val="29"/>
        </w:numPr>
        <w:spacing w:line="256" w:lineRule="auto"/>
        <w:ind w:left="1008" w:right="-288" w:hanging="360"/>
        <w:rPr>
          <w:sz w:val="24"/>
          <w:szCs w:val="24"/>
        </w:rPr>
      </w:pPr>
      <w:r w:rsidDel="00000000" w:rsidR="00000000" w:rsidRPr="00000000">
        <w:rPr>
          <w:rFonts w:ascii="Calibri" w:cs="Calibri" w:eastAsia="Calibri" w:hAnsi="Calibri"/>
          <w:rtl w:val="0"/>
        </w:rPr>
        <w:t xml:space="preserve">Health Record.</w:t>
      </w:r>
    </w:p>
    <w:p w:rsidR="00000000" w:rsidDel="00000000" w:rsidP="00000000" w:rsidRDefault="00000000" w:rsidRPr="00000000" w14:paraId="0000007F">
      <w:pPr>
        <w:numPr>
          <w:ilvl w:val="0"/>
          <w:numId w:val="29"/>
        </w:numPr>
        <w:spacing w:line="256" w:lineRule="auto"/>
        <w:ind w:left="1008" w:right="-288" w:hanging="360"/>
        <w:rPr>
          <w:sz w:val="24"/>
          <w:szCs w:val="24"/>
        </w:rPr>
      </w:pPr>
      <w:r w:rsidDel="00000000" w:rsidR="00000000" w:rsidRPr="00000000">
        <w:rPr>
          <w:rFonts w:ascii="Calibri" w:cs="Calibri" w:eastAsia="Calibri" w:hAnsi="Calibri"/>
          <w:rtl w:val="0"/>
        </w:rPr>
        <w:t xml:space="preserve">Comprehensive health record features.</w:t>
      </w:r>
    </w:p>
    <w:p w:rsidR="00000000" w:rsidDel="00000000" w:rsidP="00000000" w:rsidRDefault="00000000" w:rsidRPr="00000000" w14:paraId="00000080">
      <w:pPr>
        <w:numPr>
          <w:ilvl w:val="0"/>
          <w:numId w:val="29"/>
        </w:numPr>
        <w:spacing w:line="256" w:lineRule="auto"/>
        <w:ind w:left="1008" w:right="-288" w:hanging="360"/>
        <w:rPr>
          <w:sz w:val="24"/>
          <w:szCs w:val="24"/>
        </w:rPr>
      </w:pPr>
      <w:r w:rsidDel="00000000" w:rsidR="00000000" w:rsidRPr="00000000">
        <w:rPr>
          <w:rFonts w:ascii="Calibri" w:cs="Calibri" w:eastAsia="Calibri" w:hAnsi="Calibri"/>
          <w:rtl w:val="0"/>
        </w:rPr>
        <w:t xml:space="preserve">Profile Management.</w:t>
      </w:r>
    </w:p>
    <w:p w:rsidR="00000000" w:rsidDel="00000000" w:rsidP="00000000" w:rsidRDefault="00000000" w:rsidRPr="00000000" w14:paraId="00000081">
      <w:pPr>
        <w:numPr>
          <w:ilvl w:val="0"/>
          <w:numId w:val="29"/>
        </w:numPr>
        <w:spacing w:line="256" w:lineRule="auto"/>
        <w:ind w:left="1008" w:right="-288" w:hanging="360"/>
        <w:rPr>
          <w:sz w:val="24"/>
          <w:szCs w:val="24"/>
        </w:rPr>
      </w:pPr>
      <w:r w:rsidDel="00000000" w:rsidR="00000000" w:rsidRPr="00000000">
        <w:rPr>
          <w:rFonts w:ascii="Calibri" w:cs="Calibri" w:eastAsia="Calibri" w:hAnsi="Calibri"/>
          <w:rtl w:val="0"/>
        </w:rPr>
        <w:t xml:space="preserve">User ability to manage profiles.</w:t>
      </w:r>
    </w:p>
    <w:p w:rsidR="00000000" w:rsidDel="00000000" w:rsidP="00000000" w:rsidRDefault="00000000" w:rsidRPr="00000000" w14:paraId="00000082">
      <w:pPr>
        <w:numPr>
          <w:ilvl w:val="0"/>
          <w:numId w:val="29"/>
        </w:numPr>
        <w:spacing w:line="256" w:lineRule="auto"/>
        <w:ind w:left="1008" w:right="-288" w:hanging="360"/>
        <w:rPr>
          <w:sz w:val="24"/>
          <w:szCs w:val="24"/>
        </w:rPr>
      </w:pPr>
      <w:r w:rsidDel="00000000" w:rsidR="00000000" w:rsidRPr="00000000">
        <w:rPr>
          <w:rFonts w:ascii="Calibri" w:cs="Calibri" w:eastAsia="Calibri" w:hAnsi="Calibri"/>
          <w:rtl w:val="0"/>
        </w:rPr>
        <w:t xml:space="preserve">Feedback of Doctor.</w:t>
      </w:r>
    </w:p>
    <w:p w:rsidR="00000000" w:rsidDel="00000000" w:rsidP="00000000" w:rsidRDefault="00000000" w:rsidRPr="00000000" w14:paraId="00000083">
      <w:pPr>
        <w:numPr>
          <w:ilvl w:val="0"/>
          <w:numId w:val="29"/>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Full-fledged feedback system.</w:t>
      </w:r>
    </w:p>
    <w:p w:rsidR="00000000" w:rsidDel="00000000" w:rsidP="00000000" w:rsidRDefault="00000000" w:rsidRPr="00000000" w14:paraId="00000084">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7: Leave Management and Document Handling</w:t>
      </w:r>
    </w:p>
    <w:p w:rsidR="00000000" w:rsidDel="00000000" w:rsidP="00000000" w:rsidRDefault="00000000" w:rsidRPr="00000000" w14:paraId="00000085">
      <w:pPr>
        <w:numPr>
          <w:ilvl w:val="0"/>
          <w:numId w:val="27"/>
        </w:numPr>
        <w:spacing w:line="256" w:lineRule="auto"/>
        <w:ind w:left="1008" w:right="-288" w:hanging="360"/>
        <w:rPr>
          <w:sz w:val="24"/>
          <w:szCs w:val="24"/>
        </w:rPr>
      </w:pPr>
      <w:r w:rsidDel="00000000" w:rsidR="00000000" w:rsidRPr="00000000">
        <w:rPr>
          <w:rFonts w:ascii="Calibri" w:cs="Calibri" w:eastAsia="Calibri" w:hAnsi="Calibri"/>
          <w:rtl w:val="0"/>
        </w:rPr>
        <w:t xml:space="preserve">Leave Management.</w:t>
      </w:r>
    </w:p>
    <w:p w:rsidR="00000000" w:rsidDel="00000000" w:rsidP="00000000" w:rsidRDefault="00000000" w:rsidRPr="00000000" w14:paraId="00000086">
      <w:pPr>
        <w:numPr>
          <w:ilvl w:val="0"/>
          <w:numId w:val="27"/>
        </w:numPr>
        <w:spacing w:line="256" w:lineRule="auto"/>
        <w:ind w:left="1008" w:right="-288" w:hanging="360"/>
        <w:rPr>
          <w:sz w:val="24"/>
          <w:szCs w:val="24"/>
        </w:rPr>
      </w:pPr>
      <w:r w:rsidDel="00000000" w:rsidR="00000000" w:rsidRPr="00000000">
        <w:rPr>
          <w:rFonts w:ascii="Calibri" w:cs="Calibri" w:eastAsia="Calibri" w:hAnsi="Calibri"/>
          <w:rtl w:val="0"/>
        </w:rPr>
        <w:t xml:space="preserve">Leave application and tracking.</w:t>
      </w:r>
    </w:p>
    <w:p w:rsidR="00000000" w:rsidDel="00000000" w:rsidP="00000000" w:rsidRDefault="00000000" w:rsidRPr="00000000" w14:paraId="00000087">
      <w:pPr>
        <w:numPr>
          <w:ilvl w:val="0"/>
          <w:numId w:val="27"/>
        </w:numPr>
        <w:spacing w:line="256" w:lineRule="auto"/>
        <w:ind w:left="1008" w:right="-288" w:hanging="360"/>
        <w:rPr>
          <w:sz w:val="24"/>
          <w:szCs w:val="24"/>
        </w:rPr>
      </w:pPr>
      <w:r w:rsidDel="00000000" w:rsidR="00000000" w:rsidRPr="00000000">
        <w:rPr>
          <w:rFonts w:ascii="Calibri" w:cs="Calibri" w:eastAsia="Calibri" w:hAnsi="Calibri"/>
          <w:rtl w:val="0"/>
        </w:rPr>
        <w:t xml:space="preserve">Secure Document Storage.</w:t>
      </w:r>
    </w:p>
    <w:p w:rsidR="00000000" w:rsidDel="00000000" w:rsidP="00000000" w:rsidRDefault="00000000" w:rsidRPr="00000000" w14:paraId="00000088">
      <w:pPr>
        <w:numPr>
          <w:ilvl w:val="0"/>
          <w:numId w:val="27"/>
        </w:numPr>
        <w:spacing w:line="256" w:lineRule="auto"/>
        <w:ind w:left="1008" w:right="-288" w:hanging="360"/>
        <w:rPr>
          <w:sz w:val="24"/>
          <w:szCs w:val="24"/>
        </w:rPr>
      </w:pPr>
      <w:r w:rsidDel="00000000" w:rsidR="00000000" w:rsidRPr="00000000">
        <w:rPr>
          <w:rFonts w:ascii="Calibri" w:cs="Calibri" w:eastAsia="Calibri" w:hAnsi="Calibri"/>
          <w:rtl w:val="0"/>
        </w:rPr>
        <w:t xml:space="preserve">Advanced secure storage.</w:t>
      </w:r>
    </w:p>
    <w:p w:rsidR="00000000" w:rsidDel="00000000" w:rsidP="00000000" w:rsidRDefault="00000000" w:rsidRPr="00000000" w14:paraId="00000089">
      <w:pPr>
        <w:numPr>
          <w:ilvl w:val="0"/>
          <w:numId w:val="27"/>
        </w:numPr>
        <w:spacing w:line="256" w:lineRule="auto"/>
        <w:ind w:left="1008" w:right="-288" w:hanging="360"/>
        <w:rPr>
          <w:sz w:val="24"/>
          <w:szCs w:val="24"/>
        </w:rPr>
      </w:pPr>
      <w:r w:rsidDel="00000000" w:rsidR="00000000" w:rsidRPr="00000000">
        <w:rPr>
          <w:rFonts w:ascii="Calibri" w:cs="Calibri" w:eastAsia="Calibri" w:hAnsi="Calibri"/>
          <w:rtl w:val="0"/>
        </w:rPr>
        <w:t xml:space="preserve">Leave History.</w:t>
      </w:r>
    </w:p>
    <w:p w:rsidR="00000000" w:rsidDel="00000000" w:rsidP="00000000" w:rsidRDefault="00000000" w:rsidRPr="00000000" w14:paraId="0000008A">
      <w:pPr>
        <w:numPr>
          <w:ilvl w:val="0"/>
          <w:numId w:val="27"/>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Comprehensive history of leave applications.</w:t>
      </w:r>
    </w:p>
    <w:p w:rsidR="00000000" w:rsidDel="00000000" w:rsidP="00000000" w:rsidRDefault="00000000" w:rsidRPr="00000000" w14:paraId="0000008B">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8: User Education and Contact Information</w:t>
      </w:r>
    </w:p>
    <w:p w:rsidR="00000000" w:rsidDel="00000000" w:rsidP="00000000" w:rsidRDefault="00000000" w:rsidRPr="00000000" w14:paraId="0000008C">
      <w:pPr>
        <w:numPr>
          <w:ilvl w:val="0"/>
          <w:numId w:val="16"/>
        </w:numPr>
        <w:spacing w:line="256" w:lineRule="auto"/>
        <w:ind w:left="1008" w:right="-288" w:hanging="360"/>
        <w:rPr>
          <w:sz w:val="24"/>
          <w:szCs w:val="24"/>
        </w:rPr>
      </w:pPr>
      <w:r w:rsidDel="00000000" w:rsidR="00000000" w:rsidRPr="00000000">
        <w:rPr>
          <w:rFonts w:ascii="Calibri" w:cs="Calibri" w:eastAsia="Calibri" w:hAnsi="Calibri"/>
          <w:rtl w:val="0"/>
        </w:rPr>
        <w:t xml:space="preserve">User Education.</w:t>
      </w:r>
    </w:p>
    <w:p w:rsidR="00000000" w:rsidDel="00000000" w:rsidP="00000000" w:rsidRDefault="00000000" w:rsidRPr="00000000" w14:paraId="0000008D">
      <w:pPr>
        <w:numPr>
          <w:ilvl w:val="0"/>
          <w:numId w:val="16"/>
        </w:numPr>
        <w:spacing w:line="256" w:lineRule="auto"/>
        <w:ind w:left="1008" w:right="-288" w:hanging="360"/>
        <w:rPr>
          <w:sz w:val="24"/>
          <w:szCs w:val="24"/>
        </w:rPr>
      </w:pPr>
      <w:r w:rsidDel="00000000" w:rsidR="00000000" w:rsidRPr="00000000">
        <w:rPr>
          <w:rFonts w:ascii="Calibri" w:cs="Calibri" w:eastAsia="Calibri" w:hAnsi="Calibri"/>
          <w:rtl w:val="0"/>
        </w:rPr>
        <w:t xml:space="preserve">0Full-fledged educational resources.</w:t>
      </w:r>
    </w:p>
    <w:p w:rsidR="00000000" w:rsidDel="00000000" w:rsidP="00000000" w:rsidRDefault="00000000" w:rsidRPr="00000000" w14:paraId="0000008E">
      <w:pPr>
        <w:numPr>
          <w:ilvl w:val="0"/>
          <w:numId w:val="16"/>
        </w:numPr>
        <w:spacing w:line="256" w:lineRule="auto"/>
        <w:ind w:left="1008" w:right="-288" w:hanging="360"/>
        <w:rPr>
          <w:sz w:val="24"/>
          <w:szCs w:val="24"/>
        </w:rPr>
      </w:pPr>
      <w:r w:rsidDel="00000000" w:rsidR="00000000" w:rsidRPr="00000000">
        <w:rPr>
          <w:rFonts w:ascii="Calibri" w:cs="Calibri" w:eastAsia="Calibri" w:hAnsi="Calibri"/>
          <w:rtl w:val="0"/>
        </w:rPr>
        <w:t xml:space="preserve">Contact Information.</w:t>
      </w:r>
    </w:p>
    <w:p w:rsidR="00000000" w:rsidDel="00000000" w:rsidP="00000000" w:rsidRDefault="00000000" w:rsidRPr="00000000" w14:paraId="0000008F">
      <w:pPr>
        <w:numPr>
          <w:ilvl w:val="0"/>
          <w:numId w:val="16"/>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Complete contact information for support.</w:t>
      </w:r>
    </w:p>
    <w:p w:rsidR="00000000" w:rsidDel="00000000" w:rsidP="00000000" w:rsidRDefault="00000000" w:rsidRPr="00000000" w14:paraId="00000090">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9: Final Testing and Optimization</w:t>
      </w:r>
    </w:p>
    <w:p w:rsidR="00000000" w:rsidDel="00000000" w:rsidP="00000000" w:rsidRDefault="00000000" w:rsidRPr="00000000" w14:paraId="00000091">
      <w:pPr>
        <w:numPr>
          <w:ilvl w:val="0"/>
          <w:numId w:val="9"/>
        </w:numPr>
        <w:spacing w:line="256" w:lineRule="auto"/>
        <w:ind w:left="1008" w:right="-288" w:hanging="360"/>
        <w:rPr>
          <w:sz w:val="24"/>
          <w:szCs w:val="24"/>
        </w:rPr>
      </w:pPr>
      <w:r w:rsidDel="00000000" w:rsidR="00000000" w:rsidRPr="00000000">
        <w:rPr>
          <w:rFonts w:ascii="Calibri" w:cs="Calibri" w:eastAsia="Calibri" w:hAnsi="Calibri"/>
          <w:rtl w:val="0"/>
        </w:rPr>
        <w:t xml:space="preserve">Comprehensive testing of all features.</w:t>
      </w:r>
    </w:p>
    <w:p w:rsidR="00000000" w:rsidDel="00000000" w:rsidP="00000000" w:rsidRDefault="00000000" w:rsidRPr="00000000" w14:paraId="00000092">
      <w:pPr>
        <w:numPr>
          <w:ilvl w:val="0"/>
          <w:numId w:val="9"/>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Optimization for performance and user experience.</w:t>
      </w:r>
    </w:p>
    <w:p w:rsidR="00000000" w:rsidDel="00000000" w:rsidP="00000000" w:rsidRDefault="00000000" w:rsidRPr="00000000" w14:paraId="00000093">
      <w:pPr>
        <w:spacing w:line="240" w:lineRule="auto"/>
        <w:ind w:left="288" w:right="-2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10: Deployment and Ongoing Support</w:t>
      </w:r>
    </w:p>
    <w:p w:rsidR="00000000" w:rsidDel="00000000" w:rsidP="00000000" w:rsidRDefault="00000000" w:rsidRPr="00000000" w14:paraId="00000094">
      <w:pPr>
        <w:numPr>
          <w:ilvl w:val="0"/>
          <w:numId w:val="21"/>
        </w:numPr>
        <w:spacing w:line="256" w:lineRule="auto"/>
        <w:ind w:left="1008" w:right="-288" w:hanging="360"/>
        <w:rPr>
          <w:sz w:val="24"/>
          <w:szCs w:val="24"/>
        </w:rPr>
      </w:pPr>
      <w:r w:rsidDel="00000000" w:rsidR="00000000" w:rsidRPr="00000000">
        <w:rPr>
          <w:rFonts w:ascii="Calibri" w:cs="Calibri" w:eastAsia="Calibri" w:hAnsi="Calibri"/>
          <w:rtl w:val="0"/>
        </w:rPr>
        <w:t xml:space="preserve">Full deployment of the system.</w:t>
      </w:r>
    </w:p>
    <w:p w:rsidR="00000000" w:rsidDel="00000000" w:rsidP="00000000" w:rsidRDefault="00000000" w:rsidRPr="00000000" w14:paraId="00000095">
      <w:pPr>
        <w:numPr>
          <w:ilvl w:val="0"/>
          <w:numId w:val="21"/>
        </w:numPr>
        <w:spacing w:after="160" w:line="256" w:lineRule="auto"/>
        <w:ind w:left="1008" w:right="-288" w:hanging="360"/>
        <w:rPr>
          <w:sz w:val="24"/>
          <w:szCs w:val="24"/>
        </w:rPr>
      </w:pPr>
      <w:r w:rsidDel="00000000" w:rsidR="00000000" w:rsidRPr="00000000">
        <w:rPr>
          <w:rFonts w:ascii="Calibri" w:cs="Calibri" w:eastAsia="Calibri" w:hAnsi="Calibri"/>
          <w:rtl w:val="0"/>
        </w:rPr>
        <w:t xml:space="preserve">Continuous support and maintenance.\</w:t>
      </w:r>
    </w:p>
    <w:p w:rsidR="00000000" w:rsidDel="00000000" w:rsidP="00000000" w:rsidRDefault="00000000" w:rsidRPr="00000000" w14:paraId="00000096">
      <w:pPr>
        <w:spacing w:after="160" w:line="256" w:lineRule="auto"/>
        <w:ind w:left="1008" w:right="-288"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256" w:lineRule="auto"/>
        <w:ind w:left="0" w:right="-288"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FLOWCHART:</w:t>
      </w:r>
    </w:p>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line="240" w:lineRule="auto"/>
        <w:ind w:left="0"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47625</wp:posOffset>
            </wp:positionV>
            <wp:extent cx="6973570" cy="2251075"/>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973570" cy="2251075"/>
                    </a:xfrm>
                    <a:prstGeom prst="rect"/>
                    <a:ln/>
                  </pic:spPr>
                </pic:pic>
              </a:graphicData>
            </a:graphic>
          </wp:anchor>
        </w:drawing>
      </w:r>
    </w:p>
    <w:p w:rsidR="00000000" w:rsidDel="00000000" w:rsidP="00000000" w:rsidRDefault="00000000" w:rsidRPr="00000000" w14:paraId="0000009A">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center"/>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b w:val="1"/>
          <w:color w:val="0d0d0d"/>
          <w:sz w:val="30"/>
          <w:szCs w:val="30"/>
          <w:rtl w:val="0"/>
        </w:rPr>
        <w:t xml:space="preserve"> GANTT CHART</w:t>
      </w:r>
      <w:r w:rsidDel="00000000" w:rsidR="00000000" w:rsidRPr="00000000">
        <w:rPr>
          <w:rtl w:val="0"/>
        </w:rPr>
      </w:r>
    </w:p>
    <w:tbl>
      <w:tblPr>
        <w:tblStyle w:val="Table2"/>
        <w:tblpPr w:leftFromText="180" w:rightFromText="180" w:topFromText="180" w:bottomFromText="180" w:vertAnchor="text" w:horzAnchor="text" w:tblpX="0" w:tblpY="0"/>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700"/>
        <w:gridCol w:w="1890"/>
        <w:tblGridChange w:id="0">
          <w:tblGrid>
            <w:gridCol w:w="1275"/>
            <w:gridCol w:w="5700"/>
            <w:gridCol w:w="1890"/>
          </w:tblGrid>
        </w:tblGridChange>
      </w:tblGrid>
      <w:tr>
        <w:trPr>
          <w:cantSplit w:val="0"/>
          <w:trHeight w:val="566.982421875" w:hRule="atLeast"/>
          <w:tblHeader w:val="0"/>
        </w:trPr>
        <w:tc>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WEEKS </w:t>
            </w:r>
          </w:p>
        </w:tc>
        <w:tc>
          <w:tcPr/>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180" w:lineRule="auto"/>
              <w:ind w:left="720" w:hanging="360"/>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DELIVERABLES </w:t>
            </w:r>
          </w:p>
        </w:tc>
        <w:tc>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DEADLINES</w:t>
            </w:r>
          </w:p>
        </w:tc>
      </w:tr>
      <w:tr>
        <w:trPr>
          <w:cantSplit w:val="0"/>
          <w:trHeight w:val="1294.51171875" w:hRule="atLeast"/>
          <w:tblHeader w:val="0"/>
        </w:trPr>
        <w:tc>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w:t>
            </w:r>
          </w:p>
        </w:tc>
        <w:tc>
          <w:tcPr/>
          <w:p w:rsidR="00000000" w:rsidDel="00000000" w:rsidP="00000000" w:rsidRDefault="00000000" w:rsidRPr="00000000" w14:paraId="000000A1">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18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Define project scope, objectives, and requirements.</w:t>
            </w:r>
          </w:p>
          <w:p w:rsidR="00000000" w:rsidDel="00000000" w:rsidP="00000000" w:rsidRDefault="00000000" w:rsidRPr="00000000" w14:paraId="000000A2">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18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Conduct market research and competitor analysis.</w:t>
            </w:r>
          </w:p>
        </w:tc>
        <w:tc>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Apr 11, 2024</w:t>
            </w:r>
            <w:r w:rsidDel="00000000" w:rsidR="00000000" w:rsidRPr="00000000">
              <w:rPr>
                <w:rtl w:val="0"/>
              </w:rPr>
            </w:r>
          </w:p>
        </w:tc>
      </w:tr>
      <w:tr>
        <w:trPr>
          <w:cantSplit w:val="0"/>
          <w:tblHeader w:val="0"/>
        </w:trPr>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2</w:t>
            </w:r>
          </w:p>
        </w:tc>
        <w:tc>
          <w:tcPr/>
          <w:p w:rsidR="00000000" w:rsidDel="00000000" w:rsidP="00000000" w:rsidRDefault="00000000" w:rsidRPr="00000000" w14:paraId="000000A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Create user personas and define user stories.</w:t>
            </w:r>
          </w:p>
          <w:p w:rsidR="00000000" w:rsidDel="00000000" w:rsidP="00000000" w:rsidRDefault="00000000" w:rsidRPr="00000000" w14:paraId="000000A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Develop a project plan and timeline.</w:t>
            </w:r>
          </w:p>
        </w:tc>
        <w:tc>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Apr 18, 2024</w:t>
            </w:r>
            <w:r w:rsidDel="00000000" w:rsidR="00000000" w:rsidRPr="00000000">
              <w:rPr>
                <w:rtl w:val="0"/>
              </w:rPr>
            </w:r>
          </w:p>
        </w:tc>
      </w:tr>
      <w:tr>
        <w:trPr>
          <w:cantSplit w:val="0"/>
          <w:tblHeader w:val="0"/>
        </w:trPr>
        <w:tc>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3</w:t>
            </w:r>
          </w:p>
        </w:tc>
        <w:tc>
          <w:tcPr/>
          <w:p w:rsidR="00000000" w:rsidDel="00000000" w:rsidP="00000000" w:rsidRDefault="00000000" w:rsidRPr="00000000" w14:paraId="000000A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Design the system architecture.</w:t>
            </w:r>
          </w:p>
        </w:tc>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Apr 25, 2024</w:t>
            </w:r>
            <w:r w:rsidDel="00000000" w:rsidR="00000000" w:rsidRPr="00000000">
              <w:rPr>
                <w:rtl w:val="0"/>
              </w:rPr>
            </w:r>
          </w:p>
        </w:tc>
      </w:tr>
      <w:tr>
        <w:trPr>
          <w:cantSplit w:val="0"/>
          <w:tblHeader w:val="0"/>
        </w:trPr>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4</w:t>
            </w:r>
          </w:p>
        </w:tc>
        <w:tc>
          <w:tcPr/>
          <w:p w:rsidR="00000000" w:rsidDel="00000000" w:rsidP="00000000" w:rsidRDefault="00000000" w:rsidRPr="00000000" w14:paraId="000000AD">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Create wireframes and UI/UX design for the app.</w:t>
            </w:r>
          </w:p>
        </w:tc>
        <w:tc>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May 2, 2024</w:t>
            </w: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5</w:t>
            </w:r>
          </w:p>
        </w:tc>
        <w:tc>
          <w:tcPr/>
          <w:p w:rsidR="00000000" w:rsidDel="00000000" w:rsidP="00000000" w:rsidRDefault="00000000" w:rsidRPr="00000000" w14:paraId="000000B0">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Define database structure and data models</w:t>
            </w:r>
          </w:p>
        </w:tc>
        <w:tc>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May 9, 2024</w:t>
            </w:r>
            <w:r w:rsidDel="00000000" w:rsidR="00000000" w:rsidRPr="00000000">
              <w:rPr>
                <w:rtl w:val="0"/>
              </w:rPr>
            </w:r>
          </w:p>
        </w:tc>
      </w:tr>
      <w:tr>
        <w:trPr>
          <w:cantSplit w:val="0"/>
          <w:tblHeader w:val="0"/>
        </w:trPr>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6</w:t>
            </w:r>
          </w:p>
        </w:tc>
        <w:tc>
          <w:tcPr/>
          <w:p w:rsidR="00000000" w:rsidDel="00000000" w:rsidP="00000000" w:rsidRDefault="00000000" w:rsidRPr="00000000" w14:paraId="000000B3">
            <w:pPr>
              <w:numPr>
                <w:ilvl w:val="0"/>
                <w:numId w:val="2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Plan for data security measures.</w:t>
            </w:r>
          </w:p>
        </w:tc>
        <w:tc>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May 16, 2024</w:t>
            </w:r>
            <w:r w:rsidDel="00000000" w:rsidR="00000000" w:rsidRPr="00000000">
              <w:rPr>
                <w:rtl w:val="0"/>
              </w:rPr>
            </w:r>
          </w:p>
        </w:tc>
      </w:tr>
      <w:tr>
        <w:trPr>
          <w:cantSplit w:val="0"/>
          <w:tblHeader w:val="0"/>
        </w:trPr>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7</w:t>
            </w:r>
          </w:p>
        </w:tc>
        <w:tc>
          <w:tcPr/>
          <w:p w:rsidR="00000000" w:rsidDel="00000000" w:rsidP="00000000" w:rsidRDefault="00000000" w:rsidRPr="00000000" w14:paraId="000000B6">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Set up the development environment.</w:t>
            </w:r>
          </w:p>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tl w:val="0"/>
              </w:rPr>
            </w:r>
          </w:p>
        </w:tc>
        <w:tc>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May 23, 2024</w:t>
            </w:r>
            <w:r w:rsidDel="00000000" w:rsidR="00000000" w:rsidRPr="00000000">
              <w:rPr>
                <w:rFonts w:ascii="Times New Roman" w:cs="Times New Roman" w:eastAsia="Times New Roman" w:hAnsi="Times New Roman"/>
                <w:color w:val="0d0d0d"/>
                <w:sz w:val="24"/>
                <w:szCs w:val="24"/>
                <w:rtl w:val="0"/>
              </w:rPr>
              <w:t xml:space="preserve">    </w:t>
            </w:r>
          </w:p>
        </w:tc>
      </w:tr>
      <w:tr>
        <w:trPr>
          <w:cantSplit w:val="0"/>
          <w:tblHeader w:val="0"/>
        </w:trPr>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8</w:t>
            </w:r>
          </w:p>
        </w:tc>
        <w:tc>
          <w:tcPr/>
          <w:p w:rsidR="00000000" w:rsidDel="00000000" w:rsidP="00000000" w:rsidRDefault="00000000" w:rsidRPr="00000000" w14:paraId="000000BA">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Implement user registration modules (Doctors and Patients).</w:t>
            </w:r>
          </w:p>
        </w:tc>
        <w:tc>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May 30, 2024</w:t>
            </w: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9</w:t>
            </w:r>
          </w:p>
        </w:tc>
        <w:tc>
          <w:tcPr/>
          <w:p w:rsidR="00000000" w:rsidDel="00000000" w:rsidP="00000000" w:rsidRDefault="00000000" w:rsidRPr="00000000" w14:paraId="000000B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Work on data security features and integration.</w:t>
            </w:r>
          </w:p>
        </w:tc>
        <w:tc>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Jun 6, 2024</w:t>
            </w:r>
            <w:r w:rsidDel="00000000" w:rsidR="00000000" w:rsidRPr="00000000">
              <w:rPr>
                <w:rtl w:val="0"/>
              </w:rPr>
            </w:r>
          </w:p>
        </w:tc>
      </w:tr>
      <w:tr>
        <w:trPr>
          <w:cantSplit w:val="0"/>
          <w:trHeight w:val="1470" w:hRule="atLeast"/>
          <w:tblHeader w:val="0"/>
        </w:trPr>
        <w:tc>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10</w:t>
            </w:r>
          </w:p>
        </w:tc>
        <w:tc>
          <w:tcPr/>
          <w:p w:rsidR="00000000" w:rsidDel="00000000" w:rsidP="00000000" w:rsidRDefault="00000000" w:rsidRPr="00000000" w14:paraId="000000C0">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Implement appointment scheduling and notification features.</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tl w:val="0"/>
              </w:rPr>
            </w:r>
          </w:p>
        </w:tc>
        <w:tc>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Jun 13, 2024</w:t>
            </w: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11</w:t>
            </w:r>
          </w:p>
        </w:tc>
        <w:tc>
          <w:tcPr/>
          <w:p w:rsidR="00000000" w:rsidDel="00000000" w:rsidP="00000000" w:rsidRDefault="00000000" w:rsidRPr="00000000" w14:paraId="000000C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Develop online consultation functionality.</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Jun 20, 2024</w:t>
            </w: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12</w:t>
            </w:r>
          </w:p>
        </w:tc>
        <w:tc>
          <w:tcPr/>
          <w:p w:rsidR="00000000" w:rsidDel="00000000" w:rsidP="00000000" w:rsidRDefault="00000000" w:rsidRPr="00000000" w14:paraId="000000C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Work on prescription download and upload features.</w:t>
            </w:r>
          </w:p>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tl w:val="0"/>
              </w:rPr>
            </w:r>
          </w:p>
        </w:tc>
        <w:tc>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Jun 27, 2024</w:t>
            </w: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13</w:t>
            </w:r>
          </w:p>
        </w:tc>
        <w:tc>
          <w:tcPr/>
          <w:p w:rsidR="00000000" w:rsidDel="00000000" w:rsidP="00000000" w:rsidRDefault="00000000" w:rsidRPr="00000000" w14:paraId="000000CB">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Conduct unit testing and integration testing.</w:t>
            </w:r>
          </w:p>
        </w:tc>
        <w:tc>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Jul 4, 2024</w:t>
            </w:r>
            <w:r w:rsidDel="00000000" w:rsidR="00000000" w:rsidRPr="00000000">
              <w:rPr>
                <w:rtl w:val="0"/>
              </w:rPr>
            </w:r>
          </w:p>
        </w:tc>
      </w:tr>
      <w:tr>
        <w:trPr>
          <w:cantSplit w:val="0"/>
          <w:tblHeader w:val="0"/>
        </w:trPr>
        <w:tc>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WEEK 14</w:t>
            </w:r>
          </w:p>
        </w:tc>
        <w:tc>
          <w:tcPr/>
          <w:p w:rsidR="00000000" w:rsidDel="00000000" w:rsidP="00000000" w:rsidRDefault="00000000" w:rsidRPr="00000000" w14:paraId="000000CE">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Deploy the CampusCare platform on a secure server.</w:t>
            </w:r>
          </w:p>
          <w:p w:rsidR="00000000" w:rsidDel="00000000" w:rsidP="00000000" w:rsidRDefault="00000000" w:rsidRPr="00000000" w14:paraId="000000CF">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Provide user support channels (helpdesk, FAQs, tutorials).</w:t>
            </w:r>
          </w:p>
          <w:p w:rsidR="00000000" w:rsidDel="00000000" w:rsidP="00000000" w:rsidRDefault="00000000" w:rsidRPr="00000000" w14:paraId="000000D0">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Gather user feedback and make necessary improvements.</w:t>
            </w:r>
          </w:p>
          <w:p w:rsidR="00000000" w:rsidDel="00000000" w:rsidP="00000000" w:rsidRDefault="00000000" w:rsidRPr="00000000" w14:paraId="000000D1">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Finalize Documentation and Presentation: Document the project including system documentation, user manuals, and technical guides. Prepare for project presentation and demo. Conduct final testing and quality checks. Submit the project report and present your work.</w:t>
            </w:r>
          </w:p>
        </w:tc>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Jul 11, 2024</w:t>
            </w:r>
            <w:r w:rsidDel="00000000" w:rsidR="00000000" w:rsidRPr="00000000">
              <w:rPr>
                <w:rtl w:val="0"/>
              </w:rPr>
            </w:r>
          </w:p>
        </w:tc>
      </w:tr>
    </w:tbl>
    <w:p w:rsidR="00000000" w:rsidDel="00000000" w:rsidP="00000000" w:rsidRDefault="00000000" w:rsidRPr="00000000" w14:paraId="000000D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D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4">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5">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6">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7">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8">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9">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A">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B">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C">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D">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E">
      <w:pPr>
        <w:widowControl w:val="0"/>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BLOCK DIAGRAM:</w:t>
      </w:r>
    </w:p>
    <w:p w:rsidR="00000000" w:rsidDel="00000000" w:rsidP="00000000" w:rsidRDefault="00000000" w:rsidRPr="00000000" w14:paraId="000000EF">
      <w:pPr>
        <w:widowControl w:val="0"/>
        <w:spacing w:line="240" w:lineRule="auto"/>
        <w:ind w:left="0"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769485" cy="7037070"/>
            <wp:effectExtent b="88900" l="88900" r="88900" t="8890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9485" cy="7037070"/>
                    </a:xfrm>
                    <a:prstGeom prst="rect"/>
                    <a:ln w="88900">
                      <a:solidFill>
                        <a:srgbClr val="FFFFFF"/>
                      </a:solidFill>
                      <a:prstDash val="solid"/>
                    </a:ln>
                  </pic:spPr>
                </pic:pic>
              </a:graphicData>
            </a:graphic>
          </wp:anchor>
        </w:drawing>
      </w:r>
    </w:p>
    <w:p w:rsidR="00000000" w:rsidDel="00000000" w:rsidP="00000000" w:rsidRDefault="00000000" w:rsidRPr="00000000" w14:paraId="000000F0">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1">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2">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3">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4">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5">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6">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7">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8">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9">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A">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B">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C">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D">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E">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F">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0">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1">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2">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4">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5">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6">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7">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8">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9">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A">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B">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C">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D">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F">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0">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1">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2">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3">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4">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5">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6">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7">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8">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9">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A">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B">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C">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D">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E">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F">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0">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1">
      <w:pPr>
        <w:spacing w:line="240" w:lineRule="auto"/>
        <w:jc w:val="left"/>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2">
      <w:pPr>
        <w:spacing w:line="240" w:lineRule="auto"/>
        <w:jc w:val="center"/>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3">
      <w:pPr>
        <w:spacing w:line="240" w:lineRule="auto"/>
        <w:jc w:val="center"/>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4">
      <w:pPr>
        <w:spacing w:line="240" w:lineRule="auto"/>
        <w:jc w:val="center"/>
        <w:rPr>
          <w:rFonts w:ascii="Times New Roman" w:cs="Times New Roman" w:eastAsia="Times New Roman" w:hAnsi="Times New Roman"/>
          <w:shd w:fill="444746" w:val="clear"/>
        </w:rPr>
      </w:pPr>
      <w:r w:rsidDel="00000000" w:rsidR="00000000" w:rsidRPr="00000000">
        <w:rPr>
          <w:rFonts w:ascii="Times New Roman" w:cs="Times New Roman" w:eastAsia="Times New Roman" w:hAnsi="Times New Roman"/>
          <w:shd w:fill="444746" w:val="clear"/>
        </w:rPr>
        <w:drawing>
          <wp:inline distB="114300" distT="114300" distL="114300" distR="114300">
            <wp:extent cx="5943600" cy="25384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hd w:fill="444746" w:val="clear"/>
        </w:rPr>
      </w:pPr>
      <w:r w:rsidDel="00000000" w:rsidR="00000000" w:rsidRPr="00000000">
        <w:rPr>
          <w:rFonts w:ascii="Times New Roman" w:cs="Times New Roman" w:eastAsia="Times New Roman" w:hAnsi="Times New Roman"/>
          <w:shd w:fill="444746" w:val="clear"/>
        </w:rPr>
        <w:drawing>
          <wp:inline distB="114300" distT="114300" distL="114300" distR="114300">
            <wp:extent cx="5943600" cy="2082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hd w:fill="444746" w:val="clear"/>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hd w:fill="444746" w:val="clear"/>
        </w:rPr>
      </w:pPr>
      <w:r w:rsidDel="00000000" w:rsidR="00000000" w:rsidRPr="00000000">
        <w:rPr>
          <w:rtl w:val="0"/>
        </w:rPr>
      </w:r>
    </w:p>
    <w:tbl>
      <w:tblPr>
        <w:tblStyle w:val="Table3"/>
        <w:tblpPr w:leftFromText="180" w:rightFromText="180" w:topFromText="0" w:bottomFromText="0" w:vertAnchor="text" w:horzAnchor="text" w:tblpX="0" w:tblpY="0"/>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
        <w:gridCol w:w="2158"/>
        <w:gridCol w:w="3240"/>
        <w:gridCol w:w="899"/>
        <w:gridCol w:w="2269"/>
        <w:tblGridChange w:id="0">
          <w:tblGrid>
            <w:gridCol w:w="902"/>
            <w:gridCol w:w="2158"/>
            <w:gridCol w:w="3240"/>
            <w:gridCol w:w="899"/>
            <w:gridCol w:w="2269"/>
          </w:tblGrid>
        </w:tblGridChange>
      </w:tblGrid>
      <w:tr>
        <w:trPr>
          <w:cantSplit w:val="0"/>
          <w:trHeight w:val="450" w:hRule="atLeast"/>
          <w:tblHeader w:val="0"/>
        </w:trPr>
        <w:tc>
          <w:tcPr>
            <w:gridSpan w:val="5"/>
          </w:tcPr>
          <w:p w:rsidR="00000000" w:rsidDel="00000000" w:rsidP="00000000" w:rsidRDefault="00000000" w:rsidRPr="00000000" w14:paraId="0000013A">
            <w:pPr>
              <w:numPr>
                <w:ilvl w:val="0"/>
                <w:numId w:val="34"/>
              </w:numPr>
              <w:spacing w:line="240" w:lineRule="auto"/>
              <w:ind w:left="11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Milestones of the Project / Project Management:</w:t>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tl w:val="0"/>
              </w:rPr>
            </w:r>
          </w:p>
        </w:tc>
      </w:tr>
      <w:tr>
        <w:trPr>
          <w:cantSplit w:val="0"/>
          <w:trHeight w:val="623" w:hRule="atLeast"/>
          <w:tblHeader w:val="0"/>
        </w:trPr>
        <w:tc>
          <w:tcP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 No.</w:t>
            </w:r>
          </w:p>
        </w:tc>
        <w:tc>
          <w:tcPr>
            <w:vAlign w:val="center"/>
          </w:tcPr>
          <w:p w:rsidR="00000000" w:rsidDel="00000000" w:rsidP="00000000" w:rsidRDefault="00000000" w:rsidRPr="00000000" w14:paraId="0000014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Elapsed time since start of the project</w:t>
            </w:r>
          </w:p>
        </w:tc>
        <w:tc>
          <w:tcPr>
            <w:gridSpan w:val="2"/>
            <w:vAlign w:val="center"/>
          </w:tcPr>
          <w:p w:rsidR="00000000" w:rsidDel="00000000" w:rsidP="00000000" w:rsidRDefault="00000000" w:rsidRPr="00000000" w14:paraId="00000142">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Milestone</w:t>
            </w:r>
          </w:p>
        </w:tc>
        <w:tc>
          <w:tcPr>
            <w:vAlign w:val="center"/>
          </w:tcPr>
          <w:p w:rsidR="00000000" w:rsidDel="00000000" w:rsidP="00000000" w:rsidRDefault="00000000" w:rsidRPr="00000000" w14:paraId="00000144">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Deliverable</w:t>
            </w:r>
          </w:p>
        </w:tc>
      </w:tr>
      <w:tr>
        <w:trPr>
          <w:cantSplit w:val="0"/>
          <w:trHeight w:val="170" w:hRule="atLeast"/>
          <w:tblHeader w:val="0"/>
        </w:trPr>
        <w:tc>
          <w:tcPr>
            <w:vAlign w:val="center"/>
          </w:tcPr>
          <w:p w:rsidR="00000000" w:rsidDel="00000000" w:rsidP="00000000" w:rsidRDefault="00000000" w:rsidRPr="00000000" w14:paraId="000001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01 – 04 </w:t>
            </w:r>
          </w:p>
        </w:tc>
        <w:tc>
          <w:tcPr>
            <w:gridSpan w:val="2"/>
            <w:vAlign w:val="center"/>
          </w:tcPr>
          <w:p w:rsidR="00000000" w:rsidDel="00000000" w:rsidP="00000000" w:rsidRDefault="00000000" w:rsidRPr="00000000" w14:paraId="00000147">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9">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05</w:t>
            </w:r>
          </w:p>
        </w:tc>
        <w:tc>
          <w:tcPr>
            <w:gridSpan w:val="2"/>
            <w:vAlign w:val="center"/>
          </w:tcPr>
          <w:p w:rsidR="00000000" w:rsidDel="00000000" w:rsidP="00000000" w:rsidRDefault="00000000" w:rsidRPr="00000000" w14:paraId="0000014C">
            <w:pPr>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06</w:t>
            </w:r>
          </w:p>
        </w:tc>
        <w:tc>
          <w:tcPr>
            <w:gridSpan w:val="2"/>
            <w:vAlign w:val="center"/>
          </w:tcPr>
          <w:p w:rsidR="00000000" w:rsidDel="00000000" w:rsidP="00000000" w:rsidRDefault="00000000" w:rsidRPr="00000000" w14:paraId="00000151">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07</w:t>
            </w:r>
          </w:p>
        </w:tc>
        <w:tc>
          <w:tcPr>
            <w:gridSpan w:val="2"/>
            <w:vAlign w:val="center"/>
          </w:tcPr>
          <w:p w:rsidR="00000000" w:rsidDel="00000000" w:rsidP="00000000" w:rsidRDefault="00000000" w:rsidRPr="00000000" w14:paraId="00000156">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1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08</w:t>
            </w:r>
          </w:p>
        </w:tc>
        <w:tc>
          <w:tcPr>
            <w:gridSpan w:val="2"/>
            <w:vAlign w:val="center"/>
          </w:tcPr>
          <w:p w:rsidR="00000000" w:rsidDel="00000000" w:rsidP="00000000" w:rsidRDefault="00000000" w:rsidRPr="00000000" w14:paraId="0000015B">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1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09</w:t>
            </w:r>
          </w:p>
        </w:tc>
        <w:tc>
          <w:tcPr>
            <w:gridSpan w:val="2"/>
            <w:vAlign w:val="center"/>
          </w:tcPr>
          <w:p w:rsidR="00000000" w:rsidDel="00000000" w:rsidP="00000000" w:rsidRDefault="00000000" w:rsidRPr="00000000" w14:paraId="00000160">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1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w:t>
            </w:r>
          </w:p>
        </w:tc>
        <w:tc>
          <w:tcPr>
            <w:gridSpan w:val="2"/>
            <w:vAlign w:val="center"/>
          </w:tcPr>
          <w:p w:rsidR="00000000" w:rsidDel="00000000" w:rsidP="00000000" w:rsidRDefault="00000000" w:rsidRPr="00000000" w14:paraId="00000165">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w:t>
            </w:r>
          </w:p>
        </w:tc>
        <w:tc>
          <w:tcPr>
            <w:gridSpan w:val="2"/>
            <w:vAlign w:val="center"/>
          </w:tcPr>
          <w:p w:rsidR="00000000" w:rsidDel="00000000" w:rsidP="00000000" w:rsidRDefault="00000000" w:rsidRPr="00000000" w14:paraId="0000016A">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1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12</w:t>
            </w:r>
          </w:p>
        </w:tc>
        <w:tc>
          <w:tcPr>
            <w:gridSpan w:val="2"/>
            <w:vAlign w:val="center"/>
          </w:tcPr>
          <w:p w:rsidR="00000000" w:rsidDel="00000000" w:rsidP="00000000" w:rsidRDefault="00000000" w:rsidRPr="00000000" w14:paraId="0000016F">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13</w:t>
            </w:r>
          </w:p>
        </w:tc>
        <w:tc>
          <w:tcPr>
            <w:gridSpan w:val="2"/>
            <w:vAlign w:val="center"/>
          </w:tcPr>
          <w:p w:rsidR="00000000" w:rsidDel="00000000" w:rsidP="00000000" w:rsidRDefault="00000000" w:rsidRPr="00000000" w14:paraId="00000174">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1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14</w:t>
            </w:r>
          </w:p>
        </w:tc>
        <w:tc>
          <w:tcPr>
            <w:gridSpan w:val="2"/>
            <w:vAlign w:val="center"/>
          </w:tcPr>
          <w:p w:rsidR="00000000" w:rsidDel="00000000" w:rsidP="00000000" w:rsidRDefault="00000000" w:rsidRPr="00000000" w14:paraId="00000179">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tl w:val="0"/>
              </w:rPr>
            </w:r>
          </w:p>
        </w:tc>
      </w:tr>
      <w:tr>
        <w:trPr>
          <w:cantSplit w:val="0"/>
          <w:trHeight w:val="170" w:hRule="atLeast"/>
          <w:tblHeader w:val="0"/>
        </w:trPr>
        <w:tc>
          <w:tcPr>
            <w:vAlign w:val="center"/>
          </w:tcPr>
          <w:p w:rsidR="00000000" w:rsidDel="00000000" w:rsidP="00000000" w:rsidRDefault="00000000" w:rsidRPr="00000000" w14:paraId="000001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1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15</w:t>
            </w:r>
          </w:p>
        </w:tc>
        <w:tc>
          <w:tcPr>
            <w:gridSpan w:val="2"/>
            <w:vAlign w:val="center"/>
          </w:tcPr>
          <w:p w:rsidR="00000000" w:rsidDel="00000000" w:rsidP="00000000" w:rsidRDefault="00000000" w:rsidRPr="00000000" w14:paraId="0000017E">
            <w:pPr>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tl w:val="0"/>
              </w:rPr>
            </w:r>
          </w:p>
        </w:tc>
      </w:tr>
      <w:tr>
        <w:trPr>
          <w:cantSplit w:val="0"/>
          <w:trHeight w:val="544" w:hRule="atLeast"/>
          <w:tblHeader w:val="0"/>
        </w:trPr>
        <w:tc>
          <w:tcPr>
            <w:gridSpan w:val="5"/>
            <w:vAlign w:val="center"/>
          </w:tcPr>
          <w:p w:rsidR="00000000" w:rsidDel="00000000" w:rsidP="00000000" w:rsidRDefault="00000000" w:rsidRPr="00000000" w14:paraId="00000181">
            <w:pPr>
              <w:numPr>
                <w:ilvl w:val="0"/>
                <w:numId w:val="34"/>
              </w:numPr>
              <w:spacing w:line="240" w:lineRule="auto"/>
              <w:ind w:left="117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Final deliverable of the project </w:t>
            </w:r>
            <w:r w:rsidDel="00000000" w:rsidR="00000000" w:rsidRPr="00000000">
              <w:rPr>
                <w:rFonts w:ascii="Times New Roman" w:cs="Times New Roman" w:eastAsia="Times New Roman" w:hAnsi="Times New Roman"/>
                <w:rtl w:val="0"/>
              </w:rPr>
              <w:t xml:space="preserve">(please tick one of the following)</w:t>
            </w:r>
          </w:p>
        </w:tc>
      </w:tr>
      <w:tr>
        <w:trPr>
          <w:cantSplit w:val="0"/>
          <w:trHeight w:val="303" w:hRule="atLeast"/>
          <w:tblHeader w:val="0"/>
        </w:trPr>
        <w:tc>
          <w:tcPr>
            <w:gridSpan w:val="2"/>
            <w:vAlign w:val="center"/>
          </w:tcPr>
          <w:p w:rsidR="00000000" w:rsidDel="00000000" w:rsidP="00000000" w:rsidRDefault="00000000" w:rsidRPr="00000000" w14:paraId="00000186">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Hardware system</w:t>
            </w:r>
          </w:p>
        </w:tc>
        <w:tc>
          <w:tcPr>
            <w:vAlign w:val="center"/>
          </w:tcPr>
          <w:p w:rsidR="00000000" w:rsidDel="00000000" w:rsidP="00000000" w:rsidRDefault="00000000" w:rsidRPr="00000000" w14:paraId="00000188">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Software system</w:t>
            </w:r>
          </w:p>
        </w:tc>
        <w:tc>
          <w:tcPr>
            <w:gridSpan w:val="2"/>
            <w:vAlign w:val="center"/>
          </w:tcPr>
          <w:p w:rsidR="00000000" w:rsidDel="00000000" w:rsidP="00000000" w:rsidRDefault="00000000" w:rsidRPr="00000000" w14:paraId="00000189">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HW/SW integrated system</w:t>
            </w:r>
          </w:p>
        </w:tc>
      </w:tr>
      <w:tr>
        <w:trPr>
          <w:cantSplit w:val="0"/>
          <w:trHeight w:val="175" w:hRule="atLeast"/>
          <w:tblHeader w:val="0"/>
        </w:trPr>
        <w:tc>
          <w:tcPr>
            <w:gridSpan w:val="2"/>
            <w:vAlign w:val="center"/>
          </w:tcPr>
          <w:p w:rsidR="00000000" w:rsidDel="00000000" w:rsidP="00000000" w:rsidRDefault="00000000" w:rsidRPr="00000000" w14:paraId="0000018B">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Software simulation results</w:t>
            </w:r>
          </w:p>
        </w:tc>
        <w:tc>
          <w:tcPr>
            <w:vAlign w:val="center"/>
          </w:tcPr>
          <w:p w:rsidR="00000000" w:rsidDel="00000000" w:rsidP="00000000" w:rsidRDefault="00000000" w:rsidRPr="00000000" w14:paraId="0000018D">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Comparative study</w:t>
            </w:r>
          </w:p>
        </w:tc>
        <w:tc>
          <w:tcPr>
            <w:gridSpan w:val="2"/>
            <w:vAlign w:val="center"/>
          </w:tcPr>
          <w:p w:rsidR="00000000" w:rsidDel="00000000" w:rsidP="00000000" w:rsidRDefault="00000000" w:rsidRPr="00000000" w14:paraId="0000018E">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Web/Mobile App</w:t>
            </w:r>
          </w:p>
        </w:tc>
      </w:tr>
      <w:tr>
        <w:trPr>
          <w:cantSplit w:val="0"/>
          <w:trHeight w:val="428" w:hRule="atLeast"/>
          <w:tblHeader w:val="0"/>
        </w:trPr>
        <w:tc>
          <w:tcPr>
            <w:gridSpan w:val="2"/>
            <w:vAlign w:val="center"/>
          </w:tcPr>
          <w:p w:rsidR="00000000" w:rsidDel="00000000" w:rsidP="00000000" w:rsidRDefault="00000000" w:rsidRPr="00000000" w14:paraId="00000190">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Simulator design</w:t>
            </w:r>
          </w:p>
        </w:tc>
        <w:tc>
          <w:tcPr>
            <w:gridSpan w:val="3"/>
            <w:vAlign w:val="center"/>
          </w:tcPr>
          <w:p w:rsidR="00000000" w:rsidDel="00000000" w:rsidP="00000000" w:rsidRDefault="00000000" w:rsidRPr="00000000" w14:paraId="00000192">
            <w:pPr>
              <w:numPr>
                <w:ilvl w:val="0"/>
                <w:numId w:val="13"/>
              </w:numPr>
              <w:spacing w:after="200" w:line="276" w:lineRule="auto"/>
              <w:ind w:left="720" w:hanging="360"/>
            </w:pPr>
            <w:r w:rsidDel="00000000" w:rsidR="00000000" w:rsidRPr="00000000">
              <w:rPr>
                <w:rFonts w:ascii="Times New Roman" w:cs="Times New Roman" w:eastAsia="Times New Roman" w:hAnsi="Times New Roman"/>
                <w:rtl w:val="0"/>
              </w:rPr>
              <w:t xml:space="preserve">Other (please specify)</w:t>
            </w:r>
          </w:p>
        </w:tc>
      </w:tr>
      <w:tr>
        <w:trPr>
          <w:cantSplit w:val="0"/>
          <w:trHeight w:val="383" w:hRule="atLeast"/>
          <w:tblHeader w:val="0"/>
        </w:trPr>
        <w:tc>
          <w:tcPr>
            <w:gridSpan w:val="5"/>
          </w:tcPr>
          <w:p w:rsidR="00000000" w:rsidDel="00000000" w:rsidP="00000000" w:rsidRDefault="00000000" w:rsidRPr="00000000" w14:paraId="00000195">
            <w:pPr>
              <w:numPr>
                <w:ilvl w:val="0"/>
                <w:numId w:val="34"/>
              </w:numPr>
              <w:spacing w:line="240" w:lineRule="auto"/>
              <w:ind w:left="11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Equipment required for the project with Estimated Cost:</w:t>
            </w:r>
          </w:p>
          <w:p w:rsidR="00000000" w:rsidDel="00000000" w:rsidP="00000000" w:rsidRDefault="00000000" w:rsidRPr="00000000" w14:paraId="0000019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b w:val="1"/>
              </w:rPr>
            </w:pPr>
            <w:r w:rsidDel="00000000" w:rsidR="00000000" w:rsidRPr="00000000">
              <w:rPr>
                <w:rtl w:val="0"/>
              </w:rPr>
            </w:r>
          </w:p>
        </w:tc>
      </w:tr>
      <w:tr>
        <w:trPr>
          <w:cantSplit w:val="0"/>
          <w:trHeight w:val="383" w:hRule="atLeast"/>
          <w:tblHeader w:val="0"/>
        </w:trPr>
        <w:tc>
          <w:tcPr>
            <w:gridSpan w:val="5"/>
          </w:tcPr>
          <w:p w:rsidR="00000000" w:rsidDel="00000000" w:rsidP="00000000" w:rsidRDefault="00000000" w:rsidRPr="00000000" w14:paraId="0000019C">
            <w:pPr>
              <w:numPr>
                <w:ilvl w:val="0"/>
                <w:numId w:val="34"/>
              </w:numPr>
              <w:spacing w:line="240" w:lineRule="auto"/>
              <w:ind w:left="11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How many PLOs are you covering in this Proposal? List all PLOs</w:t>
            </w:r>
          </w:p>
          <w:p w:rsidR="00000000" w:rsidDel="00000000" w:rsidP="00000000" w:rsidRDefault="00000000" w:rsidRPr="00000000" w14:paraId="0000019D">
            <w:pPr>
              <w:spacing w:line="240" w:lineRule="auto"/>
              <w:rPr>
                <w:rFonts w:ascii="Times New Roman" w:cs="Times New Roman" w:eastAsia="Times New Roman" w:hAnsi="Times New Roman"/>
                <w:b w:val="1"/>
              </w:rPr>
            </w:pPr>
            <w:r w:rsidDel="00000000" w:rsidR="00000000" w:rsidRPr="00000000">
              <w:rPr>
                <w:rtl w:val="0"/>
              </w:rPr>
            </w:r>
          </w:p>
        </w:tc>
      </w:tr>
      <w:tr>
        <w:trPr>
          <w:cantSplit w:val="0"/>
          <w:trHeight w:val="383" w:hRule="atLeast"/>
          <w:tblHeader w:val="0"/>
        </w:trPr>
        <w:tc>
          <w:tcPr>
            <w:gridSpan w:val="5"/>
          </w:tcPr>
          <w:p w:rsidR="00000000" w:rsidDel="00000000" w:rsidP="00000000" w:rsidRDefault="00000000" w:rsidRPr="00000000" w14:paraId="000001A2">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Engineering Knowledge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2. Problem Analysis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Design/ Development of Solution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4. Investigation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Modern Tool Usage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6. The Engineer &amp; Society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Environment &amp; Sustainability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8. Ethics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 Individual &amp; Team Work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10. Communication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Project Management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11. Lifelong learning</w:t>
              <w:tab/>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1AC">
      <w:pPr>
        <w:widowControl w:val="0"/>
        <w:spacing w:line="20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widowControl w:val="0"/>
        <w:spacing w:line="200" w:lineRule="auto"/>
        <w:rPr>
          <w:rFonts w:ascii="Times New Roman" w:cs="Times New Roman" w:eastAsia="Times New Roman" w:hAnsi="Times New Roman"/>
        </w:rPr>
      </w:pPr>
      <w:r w:rsidDel="00000000" w:rsidR="00000000" w:rsidRPr="00000000">
        <w:rPr>
          <w:rtl w:val="0"/>
        </w:rPr>
      </w:r>
    </w:p>
    <w:tbl>
      <w:tblPr>
        <w:tblStyle w:val="Table4"/>
        <w:tblpPr w:leftFromText="180" w:rightFromText="180" w:topFromText="0" w:bottomFromText="0" w:vertAnchor="text" w:horzAnchor="text" w:tblpX="0" w:tblpY="0"/>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5"/>
        <w:gridCol w:w="4723"/>
        <w:tblGridChange w:id="0">
          <w:tblGrid>
            <w:gridCol w:w="4745"/>
            <w:gridCol w:w="4723"/>
          </w:tblGrid>
        </w:tblGridChange>
      </w:tblGrid>
      <w:tr>
        <w:trPr>
          <w:cantSplit w:val="0"/>
          <w:trHeight w:val="369" w:hRule="atLeast"/>
          <w:tblHeader w:val="0"/>
        </w:trPr>
        <w:tc>
          <w:tcPr>
            <w:gridSpan w:val="2"/>
          </w:tcPr>
          <w:p w:rsidR="00000000" w:rsidDel="00000000" w:rsidP="00000000" w:rsidRDefault="00000000" w:rsidRPr="00000000" w14:paraId="000001AE">
            <w:pPr>
              <w:numPr>
                <w:ilvl w:val="0"/>
                <w:numId w:val="34"/>
              </w:numPr>
              <w:spacing w:line="240" w:lineRule="auto"/>
              <w:ind w:left="11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How many SDGs are you covering in this Proposal? List all SDGs</w:t>
            </w:r>
          </w:p>
          <w:p w:rsidR="00000000" w:rsidDel="00000000" w:rsidP="00000000" w:rsidRDefault="00000000" w:rsidRPr="00000000" w14:paraId="000001AF">
            <w:pPr>
              <w:spacing w:line="240" w:lineRule="auto"/>
              <w:rPr>
                <w:rFonts w:ascii="Times New Roman" w:cs="Times New Roman" w:eastAsia="Times New Roman" w:hAnsi="Times New Roman"/>
                <w:b w:val="1"/>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1">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1.No poverty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2">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 Reduced inequalities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3">
            <w:pPr>
              <w:widowControl w:val="0"/>
              <w:tabs>
                <w:tab w:val="left" w:leader="none" w:pos="1965"/>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2.Zero hunger </w:t>
              <w:tab/>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4">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Sustainable cities and communities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5">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3.Good health and well being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6">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Responsible consumption and production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7">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4.Quality education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8">
            <w:pPr>
              <w:widowControl w:val="0"/>
              <w:tabs>
                <w:tab w:val="left" w:leader="none" w:pos="9000"/>
              </w:tabs>
              <w:spacing w:before="11" w:line="28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13. Climate action  </w:t>
            </w:r>
            <w:r w:rsidDel="00000000" w:rsidR="00000000" w:rsidRPr="00000000">
              <w:rPr>
                <w:rFonts w:ascii="Times New Roman" w:cs="Times New Roman" w:eastAsia="Times New Roman" w:hAnsi="Times New Roman"/>
                <w:rtl w:val="0"/>
              </w:rPr>
              <w:t xml:space="preserve"></w:t>
            </w:r>
          </w:p>
        </w:tc>
      </w:tr>
      <w:tr>
        <w:trPr>
          <w:cantSplit w:val="0"/>
          <w:trHeight w:val="369" w:hRule="atLeast"/>
          <w:tblHeader w:val="0"/>
        </w:trPr>
        <w:tc>
          <w:tcPr/>
          <w:p w:rsidR="00000000" w:rsidDel="00000000" w:rsidP="00000000" w:rsidRDefault="00000000" w:rsidRPr="00000000" w14:paraId="000001B9">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5.Gender equality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A">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 Life below water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B">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6.Clean water and sanitation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C">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 Life on land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D">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7.Affordable and clean energy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BE">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 Peace, justice and strong institutions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BF">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8.Decent work and economic   growth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C0">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 Partnership for the goals.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C1">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9.Industry innovation and infrastructure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1C2">
            <w:pPr>
              <w:widowControl w:val="0"/>
              <w:tabs>
                <w:tab w:val="left" w:leader="none" w:pos="9000"/>
              </w:tabs>
              <w:spacing w:before="11" w:line="289" w:lineRule="auto"/>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1C3">
      <w:pPr>
        <w:widowControl w:val="0"/>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numPr>
          <w:ilvl w:val="0"/>
          <w:numId w:val="34"/>
        </w:numPr>
        <w:spacing w:line="240" w:lineRule="auto"/>
        <w:ind w:left="11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WP’s Through This Project: </w:t>
      </w:r>
    </w:p>
    <w:tbl>
      <w:tblPr>
        <w:tblStyle w:val="Table5"/>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8681"/>
        <w:tblGridChange w:id="0">
          <w:tblGrid>
            <w:gridCol w:w="817"/>
            <w:gridCol w:w="8681"/>
          </w:tblGrid>
        </w:tblGridChange>
      </w:tblGrid>
      <w:tr>
        <w:trPr>
          <w:cantSplit w:val="0"/>
          <w:trHeight w:val="516" w:hRule="atLeast"/>
          <w:tblHeader w:val="0"/>
        </w:trPr>
        <w:tc>
          <w:tcPr/>
          <w:p w:rsidR="00000000" w:rsidDel="00000000" w:rsidP="00000000" w:rsidRDefault="00000000" w:rsidRPr="00000000" w14:paraId="000001C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WP’s</w:t>
            </w:r>
          </w:p>
        </w:tc>
        <w:tc>
          <w:tcPr/>
          <w:p w:rsidR="00000000" w:rsidDel="00000000" w:rsidP="00000000" w:rsidRDefault="00000000" w:rsidRPr="00000000" w14:paraId="000001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it is addressed in this Project</w:t>
            </w:r>
          </w:p>
        </w:tc>
      </w:tr>
      <w:tr>
        <w:trPr>
          <w:cantSplit w:val="0"/>
          <w:trHeight w:val="516" w:hRule="atLeast"/>
          <w:tblHeader w:val="0"/>
        </w:trPr>
        <w:tc>
          <w:tcPr/>
          <w:p w:rsidR="00000000" w:rsidDel="00000000" w:rsidP="00000000" w:rsidRDefault="00000000" w:rsidRPr="00000000" w14:paraId="000001C8">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b w:val="1"/>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CA">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b w:val="1"/>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C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b w:val="1"/>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CE">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b w:val="1"/>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D0">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b w:val="1"/>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D2">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b w:val="1"/>
              </w:rPr>
            </w:pPr>
            <w:r w:rsidDel="00000000" w:rsidR="00000000" w:rsidRPr="00000000">
              <w:rPr>
                <w:rtl w:val="0"/>
              </w:rPr>
            </w:r>
          </w:p>
        </w:tc>
      </w:tr>
      <w:tr>
        <w:trPr>
          <w:cantSplit w:val="0"/>
          <w:trHeight w:val="516" w:hRule="atLeast"/>
          <w:tblHeader w:val="0"/>
        </w:trPr>
        <w:tc>
          <w:tcPr/>
          <w:p w:rsidR="00000000" w:rsidDel="00000000" w:rsidP="00000000" w:rsidRDefault="00000000" w:rsidRPr="00000000" w14:paraId="000001D4">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1D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w:t>
      </w:r>
    </w:p>
    <w:tbl>
      <w:tblPr>
        <w:tblStyle w:val="Table6"/>
        <w:tblW w:w="9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5317"/>
        <w:tblGridChange w:id="0">
          <w:tblGrid>
            <w:gridCol w:w="4315"/>
            <w:gridCol w:w="5317"/>
          </w:tblGrid>
        </w:tblGridChange>
      </w:tblGrid>
      <w:tr>
        <w:trPr>
          <w:cantSplit w:val="0"/>
          <w:trHeight w:val="116" w:hRule="atLeast"/>
          <w:tblHeader w:val="0"/>
        </w:trPr>
        <w:tc>
          <w:tcPr/>
          <w:p w:rsidR="00000000" w:rsidDel="00000000" w:rsidP="00000000" w:rsidRDefault="00000000" w:rsidRPr="00000000" w14:paraId="000001D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Attributes</w:t>
            </w:r>
          </w:p>
        </w:tc>
        <w:tc>
          <w:tcPr/>
          <w:p w:rsidR="00000000" w:rsidDel="00000000" w:rsidP="00000000" w:rsidRDefault="00000000" w:rsidRPr="00000000" w14:paraId="000001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WP1 and some or all of WP2 to WP7</w:t>
            </w:r>
          </w:p>
        </w:tc>
      </w:tr>
      <w:tr>
        <w:trPr>
          <w:cantSplit w:val="0"/>
          <w:trHeight w:val="232" w:hRule="atLeast"/>
          <w:tblHeader w:val="0"/>
        </w:trPr>
        <w:tc>
          <w:tcPr/>
          <w:p w:rsidR="00000000" w:rsidDel="00000000" w:rsidP="00000000" w:rsidRDefault="00000000" w:rsidRPr="00000000" w14:paraId="000001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Depth of knowledge required</w:t>
            </w:r>
          </w:p>
        </w:tc>
        <w:tc>
          <w:tcPr/>
          <w:p w:rsidR="00000000" w:rsidDel="00000000" w:rsidP="00000000" w:rsidRDefault="00000000" w:rsidRPr="00000000" w14:paraId="000001DB">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WP1: A solution requires the use of in-depth computing or domain knowledge and an analytical approach that is based on well-founded principles .One or more of WK3, WK4, WK5, WK6 or WK8</w:t>
            </w:r>
          </w:p>
        </w:tc>
      </w:tr>
      <w:tr>
        <w:trPr>
          <w:cantSplit w:val="0"/>
          <w:trHeight w:val="353" w:hRule="atLeast"/>
          <w:tblHeader w:val="0"/>
        </w:trPr>
        <w:tc>
          <w:tcPr/>
          <w:p w:rsidR="00000000" w:rsidDel="00000000" w:rsidP="00000000" w:rsidRDefault="00000000" w:rsidRPr="00000000" w14:paraId="000001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Range of conflicting requirements</w:t>
            </w:r>
          </w:p>
        </w:tc>
        <w:tc>
          <w:tcPr/>
          <w:p w:rsidR="00000000" w:rsidDel="00000000" w:rsidP="00000000" w:rsidRDefault="00000000" w:rsidRPr="00000000" w14:paraId="000001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WP2: Involves wide-ranging or conflicting technical, computing, and other issues</w:t>
            </w:r>
          </w:p>
        </w:tc>
      </w:tr>
      <w:tr>
        <w:trPr>
          <w:cantSplit w:val="0"/>
          <w:trHeight w:val="116" w:hRule="atLeast"/>
          <w:tblHeader w:val="0"/>
        </w:trPr>
        <w:tc>
          <w:tcPr/>
          <w:p w:rsidR="00000000" w:rsidDel="00000000" w:rsidP="00000000" w:rsidRDefault="00000000" w:rsidRPr="00000000" w14:paraId="000001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Depth of analysis required</w:t>
            </w:r>
          </w:p>
        </w:tc>
        <w:tc>
          <w:tcPr/>
          <w:p w:rsidR="00000000" w:rsidDel="00000000" w:rsidP="00000000" w:rsidRDefault="00000000" w:rsidRPr="00000000" w14:paraId="000001DF">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WP3: Has no obvious solution, and requires conceptual thinking and innovative analysis to formulate suitable abstract models.</w:t>
            </w:r>
          </w:p>
        </w:tc>
      </w:tr>
      <w:tr>
        <w:trPr>
          <w:cantSplit w:val="0"/>
          <w:trHeight w:val="232" w:hRule="atLeast"/>
          <w:tblHeader w:val="0"/>
        </w:trPr>
        <w:tc>
          <w:tcPr/>
          <w:p w:rsidR="00000000" w:rsidDel="00000000" w:rsidP="00000000" w:rsidRDefault="00000000" w:rsidRPr="00000000" w14:paraId="000001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Familiarity of issues</w:t>
            </w:r>
          </w:p>
        </w:tc>
        <w:tc>
          <w:tcPr/>
          <w:p w:rsidR="00000000" w:rsidDel="00000000" w:rsidP="00000000" w:rsidRDefault="00000000" w:rsidRPr="00000000" w14:paraId="000001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WP4: Involve infrequently encountered issues</w:t>
            </w:r>
          </w:p>
        </w:tc>
      </w:tr>
      <w:tr>
        <w:trPr>
          <w:cantSplit w:val="0"/>
          <w:trHeight w:val="232" w:hRule="atLeast"/>
          <w:tblHeader w:val="0"/>
        </w:trPr>
        <w:tc>
          <w:tcPr/>
          <w:p w:rsidR="00000000" w:rsidDel="00000000" w:rsidP="00000000" w:rsidRDefault="00000000" w:rsidRPr="00000000" w14:paraId="000001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Extent of applicable codes</w:t>
            </w:r>
          </w:p>
        </w:tc>
        <w:tc>
          <w:tcPr/>
          <w:p w:rsidR="00000000" w:rsidDel="00000000" w:rsidP="00000000" w:rsidRDefault="00000000" w:rsidRPr="00000000" w14:paraId="000001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WP5: Outside problems encompassed by standards and codes of practice</w:t>
            </w:r>
          </w:p>
        </w:tc>
      </w:tr>
      <w:tr>
        <w:trPr>
          <w:cantSplit w:val="0"/>
          <w:trHeight w:val="232" w:hRule="atLeast"/>
          <w:tblHeader w:val="0"/>
        </w:trPr>
        <w:tc>
          <w:tcPr/>
          <w:p w:rsidR="00000000" w:rsidDel="00000000" w:rsidP="00000000" w:rsidRDefault="00000000" w:rsidRPr="00000000" w14:paraId="000001E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Extent of stake-holder involvement and conflicting requirements</w:t>
            </w:r>
          </w:p>
        </w:tc>
        <w:tc>
          <w:tcPr/>
          <w:p w:rsidR="00000000" w:rsidDel="00000000" w:rsidP="00000000" w:rsidRDefault="00000000" w:rsidRPr="00000000" w14:paraId="000001E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WP6: Diverse group of stakeholders with widely varying needs</w:t>
            </w:r>
          </w:p>
        </w:tc>
      </w:tr>
      <w:tr>
        <w:trPr>
          <w:cantSplit w:val="0"/>
          <w:trHeight w:val="232" w:hRule="atLeast"/>
          <w:tblHeader w:val="0"/>
        </w:trPr>
        <w:tc>
          <w:tcPr/>
          <w:p w:rsidR="00000000" w:rsidDel="00000000" w:rsidP="00000000" w:rsidRDefault="00000000" w:rsidRPr="00000000" w14:paraId="000001E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Interdependence</w:t>
            </w:r>
          </w:p>
        </w:tc>
        <w:tc>
          <w:tcPr/>
          <w:p w:rsidR="00000000" w:rsidDel="00000000" w:rsidP="00000000" w:rsidRDefault="00000000" w:rsidRPr="00000000" w14:paraId="000001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WP7: Many component parts or sub-problems. Is a high-level problem possibly including many component parts or sub-problems</w:t>
            </w:r>
          </w:p>
          <w:p w:rsidR="00000000" w:rsidDel="00000000" w:rsidP="00000000" w:rsidRDefault="00000000" w:rsidRPr="00000000" w14:paraId="000001E8">
            <w:pPr>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1E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for WK (knowledge profile):</w:t>
      </w:r>
    </w:p>
    <w:tbl>
      <w:tblPr>
        <w:tblStyle w:val="Table7"/>
        <w:tblW w:w="43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1"/>
        <w:gridCol w:w="2884"/>
        <w:tblGridChange w:id="0">
          <w:tblGrid>
            <w:gridCol w:w="1441"/>
            <w:gridCol w:w="2884"/>
          </w:tblGrid>
        </w:tblGridChange>
      </w:tblGrid>
      <w:tr>
        <w:trPr>
          <w:cantSplit w:val="0"/>
          <w:trHeight w:val="253" w:hRule="atLeast"/>
          <w:tblHeader w:val="0"/>
        </w:trPr>
        <w:tc>
          <w:tcPr/>
          <w:p w:rsidR="00000000" w:rsidDel="00000000" w:rsidP="00000000" w:rsidRDefault="00000000" w:rsidRPr="00000000" w14:paraId="000001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w:t>
            </w:r>
          </w:p>
        </w:tc>
        <w:tc>
          <w:tcPr/>
          <w:p w:rsidR="00000000" w:rsidDel="00000000" w:rsidP="00000000" w:rsidRDefault="00000000" w:rsidRPr="00000000" w14:paraId="000001E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Short Name</w:t>
            </w:r>
          </w:p>
        </w:tc>
      </w:tr>
      <w:tr>
        <w:trPr>
          <w:cantSplit w:val="0"/>
          <w:trHeight w:val="253" w:hRule="atLeast"/>
          <w:tblHeader w:val="0"/>
        </w:trPr>
        <w:tc>
          <w:tcPr/>
          <w:p w:rsidR="00000000" w:rsidDel="00000000" w:rsidP="00000000" w:rsidRDefault="00000000" w:rsidRPr="00000000" w14:paraId="000001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WK1</w:t>
            </w:r>
          </w:p>
        </w:tc>
        <w:tc>
          <w:tcPr/>
          <w:p w:rsidR="00000000" w:rsidDel="00000000" w:rsidP="00000000" w:rsidRDefault="00000000" w:rsidRPr="00000000" w14:paraId="000001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Natural Sciences</w:t>
            </w:r>
          </w:p>
        </w:tc>
      </w:tr>
      <w:tr>
        <w:trPr>
          <w:cantSplit w:val="0"/>
          <w:trHeight w:val="253" w:hRule="atLeast"/>
          <w:tblHeader w:val="0"/>
        </w:trPr>
        <w:tc>
          <w:tcPr/>
          <w:p w:rsidR="00000000" w:rsidDel="00000000" w:rsidP="00000000" w:rsidRDefault="00000000" w:rsidRPr="00000000" w14:paraId="000001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WK2</w:t>
            </w:r>
          </w:p>
        </w:tc>
        <w:tc>
          <w:tcPr/>
          <w:p w:rsidR="00000000" w:rsidDel="00000000" w:rsidP="00000000" w:rsidRDefault="00000000" w:rsidRPr="00000000" w14:paraId="000001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Mathematics</w:t>
            </w:r>
          </w:p>
        </w:tc>
      </w:tr>
      <w:tr>
        <w:trPr>
          <w:cantSplit w:val="0"/>
          <w:trHeight w:val="253" w:hRule="atLeast"/>
          <w:tblHeader w:val="0"/>
        </w:trPr>
        <w:tc>
          <w:tcPr/>
          <w:p w:rsidR="00000000" w:rsidDel="00000000" w:rsidP="00000000" w:rsidRDefault="00000000" w:rsidRPr="00000000" w14:paraId="000001F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WK3</w:t>
            </w:r>
          </w:p>
        </w:tc>
        <w:tc>
          <w:tcPr/>
          <w:p w:rsidR="00000000" w:rsidDel="00000000" w:rsidP="00000000" w:rsidRDefault="00000000" w:rsidRPr="00000000" w14:paraId="000001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Engineering Fundamentals</w:t>
            </w:r>
          </w:p>
        </w:tc>
      </w:tr>
      <w:tr>
        <w:trPr>
          <w:cantSplit w:val="0"/>
          <w:trHeight w:val="253" w:hRule="atLeast"/>
          <w:tblHeader w:val="0"/>
        </w:trPr>
        <w:tc>
          <w:tcPr/>
          <w:p w:rsidR="00000000" w:rsidDel="00000000" w:rsidP="00000000" w:rsidRDefault="00000000" w:rsidRPr="00000000" w14:paraId="000001F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WK4</w:t>
            </w:r>
          </w:p>
        </w:tc>
        <w:tc>
          <w:tcPr/>
          <w:p w:rsidR="00000000" w:rsidDel="00000000" w:rsidP="00000000" w:rsidRDefault="00000000" w:rsidRPr="00000000" w14:paraId="000001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Specialist Knowledge</w:t>
            </w:r>
          </w:p>
        </w:tc>
      </w:tr>
      <w:tr>
        <w:trPr>
          <w:cantSplit w:val="0"/>
          <w:trHeight w:val="253" w:hRule="atLeast"/>
          <w:tblHeader w:val="0"/>
        </w:trPr>
        <w:tc>
          <w:tcPr/>
          <w:p w:rsidR="00000000" w:rsidDel="00000000" w:rsidP="00000000" w:rsidRDefault="00000000" w:rsidRPr="00000000" w14:paraId="000001F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WK5</w:t>
            </w:r>
          </w:p>
        </w:tc>
        <w:tc>
          <w:tcPr/>
          <w:p w:rsidR="00000000" w:rsidDel="00000000" w:rsidP="00000000" w:rsidRDefault="00000000" w:rsidRPr="00000000" w14:paraId="000001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Engineering Design</w:t>
            </w:r>
          </w:p>
        </w:tc>
      </w:tr>
      <w:tr>
        <w:trPr>
          <w:cantSplit w:val="0"/>
          <w:trHeight w:val="253" w:hRule="atLeast"/>
          <w:tblHeader w:val="0"/>
        </w:trPr>
        <w:tc>
          <w:tcPr/>
          <w:p w:rsidR="00000000" w:rsidDel="00000000" w:rsidP="00000000" w:rsidRDefault="00000000" w:rsidRPr="00000000" w14:paraId="000001F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WK6</w:t>
            </w:r>
          </w:p>
        </w:tc>
        <w:tc>
          <w:tcPr/>
          <w:p w:rsidR="00000000" w:rsidDel="00000000" w:rsidP="00000000" w:rsidRDefault="00000000" w:rsidRPr="00000000" w14:paraId="000001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Engineering Practice</w:t>
            </w:r>
          </w:p>
        </w:tc>
      </w:tr>
      <w:tr>
        <w:trPr>
          <w:cantSplit w:val="0"/>
          <w:trHeight w:val="253" w:hRule="atLeast"/>
          <w:tblHeader w:val="0"/>
        </w:trPr>
        <w:tc>
          <w:tcPr/>
          <w:p w:rsidR="00000000" w:rsidDel="00000000" w:rsidP="00000000" w:rsidRDefault="00000000" w:rsidRPr="00000000" w14:paraId="000001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WK7</w:t>
            </w:r>
          </w:p>
        </w:tc>
        <w:tc>
          <w:tcPr/>
          <w:p w:rsidR="00000000" w:rsidDel="00000000" w:rsidP="00000000" w:rsidRDefault="00000000" w:rsidRPr="00000000" w14:paraId="000001F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Comprehension</w:t>
            </w:r>
          </w:p>
        </w:tc>
      </w:tr>
    </w:tbl>
    <w:p w:rsidR="00000000" w:rsidDel="00000000" w:rsidP="00000000" w:rsidRDefault="00000000" w:rsidRPr="00000000" w14:paraId="000001F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127000</wp:posOffset>
                </wp:positionV>
                <wp:extent cx="2387600" cy="1000760"/>
                <wp:effectExtent b="0" l="0" r="0" t="0"/>
                <wp:wrapNone/>
                <wp:docPr id="1" name=""/>
                <a:graphic>
                  <a:graphicData uri="http://schemas.microsoft.com/office/word/2010/wordprocessingShape">
                    <wps:wsp>
                      <wps:cNvSpPr/>
                      <wps:cNvPr id="2" name="Shape 2"/>
                      <wps:spPr>
                        <a:xfrm>
                          <a:off x="4164900" y="3292320"/>
                          <a:ext cx="2362200" cy="975360"/>
                        </a:xfrm>
                        <a:prstGeom prst="rect">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Supervisor Signature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127000</wp:posOffset>
                </wp:positionV>
                <wp:extent cx="2387600" cy="1000760"/>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387600" cy="1000760"/>
                        </a:xfrm>
                        <a:prstGeom prst="rect"/>
                        <a:ln/>
                      </pic:spPr>
                    </pic:pic>
                  </a:graphicData>
                </a:graphic>
              </wp:anchor>
            </w:drawing>
          </mc:Fallback>
        </mc:AlternateContent>
      </w:r>
    </w:p>
    <w:p w:rsidR="00000000" w:rsidDel="00000000" w:rsidP="00000000" w:rsidRDefault="00000000" w:rsidRPr="00000000" w14:paraId="000002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widowControl w:val="0"/>
        <w:spacing w:line="240" w:lineRule="auto"/>
        <w:ind w:left="0" w:firstLine="0"/>
        <w:rPr>
          <w:rFonts w:ascii="Times New Roman" w:cs="Times New Roman" w:eastAsia="Times New Roman" w:hAnsi="Times New Roman"/>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Letter"/>
      <w:lvlText w:val="%1."/>
      <w:lvlJc w:val="left"/>
      <w:pPr>
        <w:ind w:left="720" w:hanging="360"/>
      </w:pPr>
      <w:rPr>
        <w:rFonts w:ascii="Arial" w:cs="Arial" w:eastAsia="Arial" w:hAnsi="Arial"/>
        <w:b w:val="1"/>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7">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28">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29">
    <w:lvl w:ilvl="0">
      <w:start w:val="1"/>
      <w:numFmt w:val="bullet"/>
      <w:lvlText w:val="●"/>
      <w:lvlJc w:val="left"/>
      <w:pPr>
        <w:ind w:left="1008" w:hanging="360"/>
      </w:pPr>
      <w:rPr>
        <w:rFonts w:ascii="Noto Sans Symbols" w:cs="Noto Sans Symbols" w:eastAsia="Noto Sans Symbols" w:hAnsi="Noto Sans Symbols"/>
      </w:rPr>
    </w:lvl>
    <w:lvl w:ilvl="1">
      <w:start w:val="1"/>
      <w:numFmt w:val="bullet"/>
      <w:lvlText w:val="o"/>
      <w:lvlJc w:val="left"/>
      <w:pPr>
        <w:ind w:left="1728" w:hanging="360"/>
      </w:pPr>
      <w:rPr>
        <w:rFonts w:ascii="Courier New" w:cs="Courier New" w:eastAsia="Courier New" w:hAnsi="Courier New"/>
      </w:rPr>
    </w:lvl>
    <w:lvl w:ilvl="2">
      <w:start w:val="1"/>
      <w:numFmt w:val="bullet"/>
      <w:lvlText w:val="▪"/>
      <w:lvlJc w:val="left"/>
      <w:pPr>
        <w:ind w:left="2448" w:hanging="360"/>
      </w:pPr>
      <w:rPr>
        <w:rFonts w:ascii="Noto Sans Symbols" w:cs="Noto Sans Symbols" w:eastAsia="Noto Sans Symbols" w:hAnsi="Noto Sans Symbols"/>
      </w:rPr>
    </w:lvl>
    <w:lvl w:ilvl="3">
      <w:start w:val="1"/>
      <w:numFmt w:val="bullet"/>
      <w:lvlText w:val="●"/>
      <w:lvlJc w:val="left"/>
      <w:pPr>
        <w:ind w:left="3168" w:hanging="360"/>
      </w:pPr>
      <w:rPr>
        <w:rFonts w:ascii="Noto Sans Symbols" w:cs="Noto Sans Symbols" w:eastAsia="Noto Sans Symbols" w:hAnsi="Noto Sans Symbols"/>
      </w:rPr>
    </w:lvl>
    <w:lvl w:ilvl="4">
      <w:start w:val="1"/>
      <w:numFmt w:val="bullet"/>
      <w:lvlText w:val="o"/>
      <w:lvlJc w:val="left"/>
      <w:pPr>
        <w:ind w:left="3888" w:hanging="360"/>
      </w:pPr>
      <w:rPr>
        <w:rFonts w:ascii="Courier New" w:cs="Courier New" w:eastAsia="Courier New" w:hAnsi="Courier New"/>
      </w:rPr>
    </w:lvl>
    <w:lvl w:ilvl="5">
      <w:start w:val="1"/>
      <w:numFmt w:val="bullet"/>
      <w:lvlText w:val="▪"/>
      <w:lvlJc w:val="left"/>
      <w:pPr>
        <w:ind w:left="4608" w:hanging="360"/>
      </w:pPr>
      <w:rPr>
        <w:rFonts w:ascii="Noto Sans Symbols" w:cs="Noto Sans Symbols" w:eastAsia="Noto Sans Symbols" w:hAnsi="Noto Sans Symbols"/>
      </w:rPr>
    </w:lvl>
    <w:lvl w:ilvl="6">
      <w:start w:val="1"/>
      <w:numFmt w:val="bullet"/>
      <w:lvlText w:val="●"/>
      <w:lvlJc w:val="left"/>
      <w:pPr>
        <w:ind w:left="5328" w:hanging="360"/>
      </w:pPr>
      <w:rPr>
        <w:rFonts w:ascii="Noto Sans Symbols" w:cs="Noto Sans Symbols" w:eastAsia="Noto Sans Symbols" w:hAnsi="Noto Sans Symbols"/>
      </w:rPr>
    </w:lvl>
    <w:lvl w:ilvl="7">
      <w:start w:val="1"/>
      <w:numFmt w:val="bullet"/>
      <w:lvlText w:val="o"/>
      <w:lvlJc w:val="left"/>
      <w:pPr>
        <w:ind w:left="6048" w:hanging="360"/>
      </w:pPr>
      <w:rPr>
        <w:rFonts w:ascii="Courier New" w:cs="Courier New" w:eastAsia="Courier New" w:hAnsi="Courier New"/>
      </w:rPr>
    </w:lvl>
    <w:lvl w:ilvl="8">
      <w:start w:val="1"/>
      <w:numFmt w:val="bullet"/>
      <w:lvlText w:val="▪"/>
      <w:lvlJc w:val="left"/>
      <w:pPr>
        <w:ind w:left="6768"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upperLetter"/>
      <w:lvlText w:val="%1."/>
      <w:lvlJc w:val="left"/>
      <w:pPr>
        <w:ind w:left="1170" w:hanging="360"/>
      </w:pPr>
      <w:rPr>
        <w:rFonts w:ascii="Calibri" w:cs="Calibri" w:eastAsia="Calibri" w:hAnsi="Calibri"/>
        <w:b w:val="1"/>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