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2A4A"/>
          <w:sz w:val="80"/>
        </w:rPr>
        <w:t>TANZEN</w:t>
      </w:r>
    </w:p>
    <w:p>
      <w:pPr>
        <w:jc w:val="center"/>
      </w:pPr>
      <w:r>
        <w:rPr>
          <w:b/>
          <w:color w:val="3D4A5C"/>
          <w:sz w:val="40"/>
        </w:rPr>
        <w:t>Rapport d'audit fonctionnel et technique</w:t>
      </w:r>
    </w:p>
    <w:p>
      <w:pPr>
        <w:jc w:val="center"/>
      </w:pPr>
      <w:r>
        <w:rPr>
          <w:i/>
          <w:color w:val="3D4A5C"/>
          <w:sz w:val="26"/>
        </w:rPr>
        <w:t>Inventaire exhaustif des fonctionnalités réellement implémentées</w:t>
      </w:r>
    </w:p>
    <w:p/>
    <w:p/>
    <w:p/>
    <w:p/>
    <w:p/>
    <w:p/>
    <w:tbl>
      <w:tblPr>
        <w:tblW w:type="auto" w:w="0"/>
        <w:jc w:val="center"/>
        <w:tblLayout w:type="fixed"/>
        <w:tblLook w:firstColumn="1" w:firstRow="1" w:lastColumn="0" w:lastRow="0" w:noHBand="0" w:noVBand="1" w:val="04A0"/>
      </w:tblPr>
      <w:tblGrid>
        <w:gridCol w:w="4873"/>
        <w:gridCol w:w="4873"/>
      </w:tblGrid>
      <w:tr>
        <w:tc>
          <w:tcPr>
            <w:tcW w:type="dxa" w:w="3118"/>
          </w:tcPr>
          <w:p>
            <w:r/>
            <w:r>
              <w:rPr>
                <w:b/>
                <w:sz w:val="22"/>
              </w:rPr>
              <w:t>Date de l'audit</w:t>
            </w:r>
          </w:p>
        </w:tc>
        <w:tc>
          <w:tcPr>
            <w:tcW w:type="dxa" w:w="5102"/>
          </w:tcPr>
          <w:p>
            <w:r/>
            <w:r>
              <w:rPr>
                <w:b w:val="0"/>
                <w:sz w:val="22"/>
              </w:rPr>
              <w:t>12 septembre 2026</w:t>
            </w:r>
          </w:p>
        </w:tc>
      </w:tr>
      <w:tr>
        <w:tc>
          <w:tcPr>
            <w:tcW w:type="dxa" w:w="3118"/>
          </w:tcPr>
          <w:p>
            <w:r/>
            <w:r>
              <w:rPr>
                <w:b/>
                <w:sz w:val="22"/>
              </w:rPr>
              <w:t>Version / commit audité</w:t>
            </w:r>
          </w:p>
        </w:tc>
        <w:tc>
          <w:tcPr>
            <w:tcW w:type="dxa" w:w="5102"/>
          </w:tcPr>
          <w:p>
            <w:r/>
            <w:r>
              <w:rPr>
                <w:b w:val="0"/>
                <w:sz w:val="22"/>
              </w:rPr>
              <w:t>tanzen-frontend : branche feature/finance-position-engine, dernier commit 6a15eac (+ fichiers non commités : moteur de position financière étapes 2+, mocks account-memberships/opening-entries/closing-entries) ; tanzen-commercial : état du répertoire au moment de l'audit</w:t>
            </w:r>
          </w:p>
        </w:tc>
      </w:tr>
      <w:tr>
        <w:tc>
          <w:tcPr>
            <w:tcW w:type="dxa" w:w="3118"/>
          </w:tcPr>
          <w:p>
            <w:r/>
            <w:r>
              <w:rPr>
                <w:b/>
                <w:sz w:val="22"/>
              </w:rPr>
              <w:t>Environnement</w:t>
            </w:r>
          </w:p>
        </w:tc>
        <w:tc>
          <w:tcPr>
            <w:tcW w:type="dxa" w:w="5102"/>
          </w:tcPr>
          <w:p>
            <w:r/>
            <w:r>
              <w:rPr>
                <w:b w:val="0"/>
                <w:sz w:val="22"/>
              </w:rPr>
              <w:t>Windows 11 · Node.js · Vite + React 18 + TypeScript · Vitest ; tanzen-backend constaté vide (0 fichier) ; tanzen-mobile (Expo/React Native) hors périmètre détaillé de cet audit</w:t>
            </w:r>
          </w:p>
        </w:tc>
      </w:tr>
      <w:tr>
        <w:tc>
          <w:tcPr>
            <w:tcW w:type="dxa" w:w="3118"/>
          </w:tcPr>
          <w:p>
            <w:r/>
            <w:r>
              <w:rPr>
                <w:b/>
                <w:sz w:val="22"/>
              </w:rPr>
              <w:t>Auteur</w:t>
            </w:r>
          </w:p>
        </w:tc>
        <w:tc>
          <w:tcPr>
            <w:tcW w:type="dxa" w:w="5102"/>
          </w:tcPr>
          <w:p>
            <w:r/>
            <w:r>
              <w:rPr>
                <w:b w:val="0"/>
                <w:sz w:val="22"/>
              </w:rPr>
              <w:t>Claude Code — Audit automatisé (Claude Sonnet 5)</w:t>
            </w:r>
          </w:p>
        </w:tc>
      </w:tr>
      <w:tr>
        <w:tc>
          <w:tcPr>
            <w:tcW w:type="dxa" w:w="3118"/>
          </w:tcPr>
          <w:p>
            <w:r/>
            <w:r>
              <w:rPr>
                <w:b/>
                <w:sz w:val="22"/>
              </w:rPr>
              <w:t>Méthode</w:t>
            </w:r>
          </w:p>
        </w:tc>
        <w:tc>
          <w:tcPr>
            <w:tcW w:type="dxa" w:w="5102"/>
          </w:tcPr>
          <w:p>
            <w:r/>
            <w:r>
              <w:rPr>
                <w:b w:val="0"/>
                <w:sz w:val="22"/>
              </w:rPr>
              <w:t>Analyse statique exhaustive du code source (lecture seule, aucune modification)</w:t>
            </w:r>
          </w:p>
        </w:tc>
      </w:tr>
    </w:tbl>
    <w:p>
      <w:r>
        <w:br w:type="page"/>
      </w:r>
    </w:p>
    <w:p>
      <w:pPr>
        <w:pStyle w:val="Heading1"/>
      </w:pPr>
      <w:r>
        <w:t>Table des matières</w:t>
      </w:r>
    </w:p>
    <w:p>
      <w:r>
        <w:fldChar w:fldCharType="begin"/>
        <w:instrText xml:space="preserve">TOC \o "1-3" \h \z \u</w:instrText>
        <w:fldChar w:fldCharType="separate"/>
        <w:fldChar w:fldCharType="end"/>
      </w:r>
    </w:p>
    <w:p>
      <w:r>
        <w:rPr>
          <w:i/>
        </w:rPr>
        <w:t>(Clic droit → Mettre à jour les champs, à l'ouverture dans Word, pour afficher la pagination.)</w:t>
      </w:r>
    </w:p>
    <w:p>
      <w:r>
        <w:br w:type="page"/>
      </w:r>
    </w:p>
    <w:p>
      <w:pPr>
        <w:pStyle w:val="Heading1"/>
      </w:pPr>
      <w:r>
        <w:t>1. Résumé exécutif</w:t>
      </w:r>
    </w:p>
    <w:p>
      <w:r>
        <w:t>TANZEN est aujourd'hui composé de deux applications front-end indépendantes bâties sur la même pile technique (React 18, Vite, TypeScript, TanStack Query, Radix/shadcn, Zustand) — « tanzen-frontend » (l'application « tenant », destinée aux associations/tontines) et « tanzen-commercial » (site public et back-office de la plateforme commerciale) — ainsi que d'un dossier « tanzen-backend » constaté intégralement vide et d'une application mobile Expo/React Native distincte (« tanzen-mobile », hors périmètre détaillé de cet audit). Aucune des deux applications front-end auditées ne dispose d'un backend réel : toute la persistance repose sur des tableaux TypeScript en mémoire (src/mocks/**), exposés à travers une couche de services (src/services/*.service.ts) qui simule un appel réseau via une fonction unique, mockRequest(), avec un délai artificiel. Ce constat, explicitement documenté dans le code lui-même (« BACKEND PENDING »), conditionne la lecture de tout ce rapport : quand ce document évoque une « base de données », il s'agit toujours de ces tableaux en mémoire, jamais d'une base de données persistante.</w:t>
      </w:r>
    </w:p>
    <w:p>
      <w:r>
        <w:t>Sur les 86 fonctionnalités identifiées et auditées au niveau du code, une large majorité est réellement implémentée et testée de bout en bout au sein de ce modèle mocké : la gestion des membres, la gouvernance associative (réunions, présences, quorum, décisions, votes), le cycle de vie complet des exercices fiscaux (avec séparation demandeur/approbateur pour la réouverture), la création et le paramétrage des tontines, le suivi des contributions et des opérations de tontine, ainsi que l'isolation multi-tenant (le point le plus solide et le mieux testé de tout le projet) sont opérationnels et démontrables par des tests précis, pas seulement par la présence d'un écran.</w:t>
      </w:r>
    </w:p>
    <w:p>
      <w:r>
        <w:t>Trois écarts significatifs méritent une attention particulière avant toute communication externe sur l'état d'avancement du produit :</w:t>
      </w:r>
    </w:p>
    <w:p>
      <w:pPr>
        <w:pStyle w:val="ListBullet"/>
      </w:pPr>
      <w:r>
        <w:t>Le moteur « solde à l'instant T » (balanceAsOf / memberFinancialPosition), objet du chantier en cours sur la branche feature/finance-position-engine, est complet et rigoureusement testé au niveau logique (plus de 150 cas de test), mais n'est relié à AUCUNE interface : aucune page, aucun bouton, aucun tableau de bord ne l'utilise aujourd'hui.</w:t>
      </w:r>
    </w:p>
    <w:p>
      <w:pPr>
        <w:pStyle w:val="ListBullet"/>
      </w:pPr>
      <w:r>
        <w:t>Le décaissement de prêt via le formulaire de transaction générique ne crée jamais l'enregistrement de prêt structuré dont dépend le reste du module Crédit (suivi des remboursements, calcul du crédit en cours) — un risque de double comptabilité explicitement documenté dans le code lui-même et non corrigé.</w:t>
      </w:r>
    </w:p>
    <w:p>
      <w:pPr>
        <w:pStyle w:val="ListBullet"/>
      </w:pPr>
      <w:r>
        <w:t>Aucun algorithme de détermination de l'ordre de passage des bénéficiaires de tontine n'existe : TANZEN enregistre le résultat d'un tirage réalisé en dehors de l'application, il ne le calcule pas.</w:t>
      </w:r>
    </w:p>
    <w:p>
      <w:r>
        <w:t>Le contrôle d'accès (RBAC) et l'authentification appellent également une vigilance : l'authentification ne vérifie aucun identifiant (retour honnête « BACKEND_PENDING »), l'identité affichée est une constante statique disposant de 100% des permissions, et — plus significatif pour la suite du projet — aucune permission n'est jamais vérifiée au niveau des services métier (tontines, gouvernance, crédit) : l'enforcement RBAC actuel protège uniquement l'affichage, pas les fonctions elles-mêmes, ce qui devra être corrigé avant toute connexion à un backend réel exposant ces mêmes fonctions sur un réseau.</w:t>
      </w:r>
    </w:p>
    <w:p>
      <w:r>
        <w:t>Le journal d'audit, les notifications in-app et le moteur d'approbation générique existent et fonctionnent réellement pour ce qu'ils font, mais avec une couverture partielle : seules 3 actions dans toute l'application écrivent dans le journal d'audit, aucune action ne génère jamais de notification, et seuls 2 domaines sur 5 du moteur de workflow disposent d'un point d'entrée pour créer une nouvelle demande d'approbation. Le site commercial présente une force réelle sur le parcours d'inscription payant (checkout → paiement, qui écrit réellement dans les données de la plateforme) mais souffre de deux parcours concurrents et non fonctionnels (« devis personnalisé » et « inscription ») qui simulent un succès sans jamais créer de tenant.</w:t>
      </w:r>
    </w:p>
    <w:p>
      <w:r>
        <w:t>Au global, sur 86 fonctionnalités inventoriées : 46 sont implémentées (53%), 18 partiellement implémentées (21%), 13 sont des squelettes/placeholders (15%), et 9 sont non implémentées (10%). Le détail de la méthode de calcul figure à la section « Score global ».</w:t>
      </w:r>
    </w:p>
    <w:p>
      <w:r>
        <w:br w:type="page"/>
      </w:r>
    </w:p>
    <w:p>
      <w:pPr>
        <w:pStyle w:val="Heading1"/>
      </w:pPr>
      <w:r>
        <w:t>2. Périmètre et méthodologie</w:t>
      </w:r>
    </w:p>
    <w:p>
      <w:pPr>
        <w:pStyle w:val="Heading2"/>
      </w:pPr>
      <w:r>
        <w:t>Ce qui a été audité</w:t>
      </w:r>
    </w:p>
    <w:p>
      <w:r>
        <w:t>Cet audit a analysé l'état RÉEL du code source à la date indiquée en page de couverture, par lecture directe des fichiers (aucune exécution de l'application, à l'exception de commandes de lecture seule) : c:\xampp\htdocs\tanzen\tanzen-frontend (application tenant, périmètre principal et le plus détaillé de ce rapport) et c:\xampp\htdocs\tanzen\tanzen-commercial (site public + back-office plateforme, audité avec la même rigueur mais un niveau de détail narratif plus resserré). Le dossier c:\xampp\htdocs\tanzen\tanzen-backend a été vérifié et constaté vide (0 fichier). Le dossier c:\xampp\htdocs\tanzen\tanzen-mobile (application Expo/React Native distincte, 78 fichiers, 0 test) a été survolé pour le situer dans la cartographie globale mais n'a pas fait l'objet d'un audit fonctionnel détaillé — un audit dédié serait nécessaire pour statuer sur sa maturité réelle.</w:t>
      </w:r>
    </w:p>
    <w:p>
      <w:pPr>
        <w:pStyle w:val="Heading2"/>
      </w:pPr>
      <w:r>
        <w:t>Comment</w:t>
      </w:r>
    </w:p>
    <w:p>
      <w:r>
        <w:t>L'audit a été conduit en six analyses parallèles, chacune portant sur un regroupement cohérent de fichiers (Accès &amp; Sécurité ; Organisation, Paramètres &amp; Tableau de bord ; Finance &amp; Crédit ; Tontines &amp; Gouvernance ; Audit, Workflows, Notifications &amp; Documents ; Infrastructure transversale &amp; Plateforme commerciale), avec pour consigne explicite de ne jamais déduire une fonctionnalité de sa seule présence dans le menu, un nom de fichier, un commentaire ou un test isolé, mais de retracer la chaîne réelle Interface → Service → Données à chaque fois, en citant précisément le fichier et, quand pertinent, la ligne concernée. Chaque test cité a été lu pour vérifier qu'il correspond réellement au scénario décrit, pas seulement supposé d'après son nom.</w:t>
      </w:r>
    </w:p>
    <w:p>
      <w:pPr>
        <w:pStyle w:val="Heading2"/>
      </w:pPr>
      <w:r>
        <w:t>Critères de classification</w:t>
      </w:r>
    </w:p>
    <w:p>
      <w:r>
        <w:rPr>
          <w:b/>
          <w:color w:val="1E7A34"/>
          <w:sz w:val="22"/>
        </w:rPr>
        <w:t xml:space="preserve">🟢 </w:t>
      </w:r>
      <w:r>
        <w:rPr>
          <w:b/>
        </w:rPr>
        <w:t xml:space="preserve">IMPLÉMENTÉE — </w:t>
      </w:r>
      <w:r>
        <w:t>La chaîne complète fonctionne : interface → service → « persistance » (mock) → résultat visible par l'utilisateur, avec la logique métier réellement appliquée par le code (pas seulement par le formulaire).</w:t>
      </w:r>
    </w:p>
    <w:p>
      <w:r>
        <w:rPr>
          <w:b/>
          <w:color w:val="B88600"/>
          <w:sz w:val="22"/>
        </w:rPr>
        <w:t xml:space="preserve">🟡 </w:t>
      </w:r>
      <w:r>
        <w:rPr>
          <w:b/>
        </w:rPr>
        <w:t xml:space="preserve">PARTIELLEMENT IMPLÉMENTÉE — </w:t>
      </w:r>
      <w:r>
        <w:t>Une partie significative existe (souvent la logique métier elle-même, testée) mais un élément important manque — le plus souvent le branchement à une interface, ou une opération du cycle de vie (modifier/supprimer) absente alors que la création existe.</w:t>
      </w:r>
    </w:p>
    <w:p>
      <w:r>
        <w:rPr>
          <w:b/>
          <w:color w:val="C55A11"/>
          <w:sz w:val="22"/>
        </w:rPr>
        <w:t xml:space="preserve">🟠 </w:t>
      </w:r>
      <w:r>
        <w:rPr>
          <w:b/>
        </w:rPr>
        <w:t xml:space="preserve">SQUELETTE / PLACEHOLDER — </w:t>
      </w:r>
      <w:r>
        <w:t>L'élément est identifiable (page, bouton, écran) mais non opérationnel : bouton sans gestionnaire, affichage de données figées, action qui ne mute jamais rien.</w:t>
      </w:r>
    </w:p>
    <w:p>
      <w:r>
        <w:rPr>
          <w:b/>
          <w:color w:val="B01E1E"/>
          <w:sz w:val="22"/>
        </w:rPr>
        <w:t xml:space="preserve">🔴 </w:t>
      </w:r>
      <w:r>
        <w:rPr>
          <w:b/>
        </w:rPr>
        <w:t xml:space="preserve">NON IMPLÉMENTÉE — </w:t>
      </w:r>
      <w:r>
        <w:t>Absente du code, ou présente uniquement dans la documentation/les spécifications — jamais un fichier ou une route associée.</w:t>
      </w:r>
    </w:p>
    <w:p>
      <w:pPr>
        <w:pStyle w:val="Heading2"/>
      </w:pPr>
      <w:r>
        <w:t>Limites de l'audit</w:t>
      </w:r>
    </w:p>
    <w:p>
      <w:r>
        <w:t>L'audit est une analyse statique du code — aucun test manuel exhaustif de l'application dans un navigateur n'a été réalisé, conformément à la consigne de ne jamais remplacer l'audit du code par un test manuel de l'interface. Le détail narratif complet (10 champs par fonctionnalité) est fourni pour les ~30 fonctionnalités les plus structurantes de chaque module ; les fonctionnalités restantes sont documentées avec un niveau de détail plus resserré (fichiers, tests, une observation clé) dans les tableaux de synthèse, la matrice fonctionnalité→code et l'annexe, qui couvrent l'intégralité des 86 éléments inventoriés sans exception. tanzen-mobile n'a pas été audité au même niveau de détail que les deux applications web.</w:t>
      </w:r>
    </w:p>
    <w:p>
      <w:r>
        <w:br w:type="page"/>
      </w:r>
    </w:p>
    <w:p>
      <w:pPr>
        <w:pStyle w:val="Heading1"/>
      </w:pPr>
      <w:r>
        <w:t>3. Architecture générale</w:t>
      </w:r>
    </w:p>
    <w:p>
      <w:r>
        <w:t>Aucun outillage de monorepo (Nx, Turborepo, workspaces npm/pnpm) ne relie les projets : tanzen-frontend et tanzen-commercial sont deux applications Vite strictement indépendantes, avec un package.json quasi identique et un dossier components/ui (shadcn) dupliqué à l'identique entre les deux — toute correction du kit d'interface doit aujourd'hui être répliquée manuellement dans les deux projets. Le seul lien est un fichier .code-workspace (confort d'édition VS Code) et une variable d'environnement VITE_TENANT_APP_URL permettant à tanzen-commercial de rediriger vers tanzen-frontend par une URL absolue (les deux applications tournant sur des ports différents).</w:t>
      </w:r>
    </w:p>
    <w:p>
      <w:r>
        <w:drawing>
          <wp:inline xmlns:a="http://schemas.openxmlformats.org/drawingml/2006/main" xmlns:pic="http://schemas.openxmlformats.org/drawingml/2006/picture">
            <wp:extent cx="5760720" cy="378668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3786680"/>
                    </a:xfrm>
                    <a:prstGeom prst="rect"/>
                  </pic:spPr>
                </pic:pic>
              </a:graphicData>
            </a:graphic>
          </wp:inline>
        </w:drawing>
      </w:r>
    </w:p>
    <w:p>
      <w:pPr>
        <w:pStyle w:val="Heading2"/>
      </w:pPr>
      <w:r>
        <w:t>Pile technique</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D9D9D9"/>
          </w:tcPr>
          <w:p>
            <w:r/>
            <w:r>
              <w:rPr>
                <w:b/>
                <w:color w:val="000000"/>
                <w:sz w:val="19"/>
              </w:rPr>
              <w:t>Catégorie</w:t>
            </w:r>
          </w:p>
        </w:tc>
        <w:tc>
          <w:tcPr>
            <w:tcW w:type="dxa" w:w="3249"/>
            <w:shd w:val="clear" w:color="auto" w:fill="D9D9D9"/>
          </w:tcPr>
          <w:p>
            <w:r/>
            <w:r>
              <w:rPr>
                <w:b/>
                <w:color w:val="000000"/>
                <w:sz w:val="19"/>
              </w:rPr>
              <w:t>Bibliothèque</w:t>
            </w:r>
          </w:p>
        </w:tc>
        <w:tc>
          <w:tcPr>
            <w:tcW w:type="dxa" w:w="3249"/>
            <w:shd w:val="clear" w:color="auto" w:fill="D9D9D9"/>
          </w:tcPr>
          <w:p>
            <w:r/>
            <w:r>
              <w:rPr>
                <w:b/>
                <w:color w:val="000000"/>
                <w:sz w:val="19"/>
              </w:rPr>
              <w:t>Rôle</w:t>
            </w:r>
          </w:p>
        </w:tc>
      </w:tr>
      <w:tr>
        <w:tc>
          <w:tcPr>
            <w:tcW w:type="dxa" w:w="3249"/>
          </w:tcPr>
          <w:p>
            <w:r/>
            <w:r>
              <w:rPr>
                <w:b w:val="0"/>
                <w:sz w:val="18"/>
              </w:rPr>
              <w:t>Framework UI</w:t>
            </w:r>
          </w:p>
        </w:tc>
        <w:tc>
          <w:tcPr>
            <w:tcW w:type="dxa" w:w="3249"/>
          </w:tcPr>
          <w:p>
            <w:r/>
            <w:r>
              <w:rPr>
                <w:b w:val="0"/>
                <w:sz w:val="18"/>
              </w:rPr>
              <w:t>React 18.3 + react-dom</w:t>
            </w:r>
          </w:p>
        </w:tc>
        <w:tc>
          <w:tcPr>
            <w:tcW w:type="dxa" w:w="3249"/>
          </w:tcPr>
          <w:p>
            <w:r/>
            <w:r>
              <w:rPr>
                <w:b w:val="0"/>
                <w:sz w:val="18"/>
              </w:rPr>
              <w:t>Rendu d'interface</w:t>
            </w:r>
          </w:p>
        </w:tc>
      </w:tr>
      <w:tr>
        <w:tc>
          <w:tcPr>
            <w:tcW w:type="dxa" w:w="3249"/>
          </w:tcPr>
          <w:p>
            <w:r/>
            <w:r>
              <w:rPr>
                <w:b w:val="0"/>
                <w:sz w:val="18"/>
              </w:rPr>
              <w:t>Build / dev server</w:t>
            </w:r>
          </w:p>
        </w:tc>
        <w:tc>
          <w:tcPr>
            <w:tcW w:type="dxa" w:w="3249"/>
          </w:tcPr>
          <w:p>
            <w:r/>
            <w:r>
              <w:rPr>
                <w:b w:val="0"/>
                <w:sz w:val="18"/>
              </w:rPr>
              <w:t>Vite 5</w:t>
            </w:r>
          </w:p>
        </w:tc>
        <w:tc>
          <w:tcPr>
            <w:tcW w:type="dxa" w:w="3249"/>
          </w:tcPr>
          <w:p>
            <w:r/>
            <w:r>
              <w:rPr>
                <w:b w:val="0"/>
                <w:sz w:val="18"/>
              </w:rPr>
              <w:t>Bundling et serveur de développement</w:t>
            </w:r>
          </w:p>
        </w:tc>
      </w:tr>
      <w:tr>
        <w:tc>
          <w:tcPr>
            <w:tcW w:type="dxa" w:w="3249"/>
          </w:tcPr>
          <w:p>
            <w:r/>
            <w:r>
              <w:rPr>
                <w:b w:val="0"/>
                <w:sz w:val="18"/>
              </w:rPr>
              <w:t>Langage</w:t>
            </w:r>
          </w:p>
        </w:tc>
        <w:tc>
          <w:tcPr>
            <w:tcW w:type="dxa" w:w="3249"/>
          </w:tcPr>
          <w:p>
            <w:r/>
            <w:r>
              <w:rPr>
                <w:b w:val="0"/>
                <w:sz w:val="18"/>
              </w:rPr>
              <w:t>TypeScript 5.5 (strict)</w:t>
            </w:r>
          </w:p>
        </w:tc>
        <w:tc>
          <w:tcPr>
            <w:tcW w:type="dxa" w:w="3249"/>
          </w:tcPr>
          <w:p>
            <w:r/>
            <w:r>
              <w:rPr>
                <w:b w:val="0"/>
                <w:sz w:val="18"/>
              </w:rPr>
              <w:t>Typage statique</w:t>
            </w:r>
          </w:p>
        </w:tc>
      </w:tr>
      <w:tr>
        <w:tc>
          <w:tcPr>
            <w:tcW w:type="dxa" w:w="3249"/>
          </w:tcPr>
          <w:p>
            <w:r/>
            <w:r>
              <w:rPr>
                <w:b w:val="0"/>
                <w:sz w:val="18"/>
              </w:rPr>
              <w:t>Routage</w:t>
            </w:r>
          </w:p>
        </w:tc>
        <w:tc>
          <w:tcPr>
            <w:tcW w:type="dxa" w:w="3249"/>
          </w:tcPr>
          <w:p>
            <w:r/>
            <w:r>
              <w:rPr>
                <w:b w:val="0"/>
                <w:sz w:val="18"/>
              </w:rPr>
              <w:t>react-router-dom 7</w:t>
            </w:r>
          </w:p>
        </w:tc>
        <w:tc>
          <w:tcPr>
            <w:tcW w:type="dxa" w:w="3249"/>
          </w:tcPr>
          <w:p>
            <w:r/>
            <w:r>
              <w:rPr>
                <w:b w:val="0"/>
                <w:sz w:val="18"/>
              </w:rPr>
              <w:t>Navigation SPA</w:t>
            </w:r>
          </w:p>
        </w:tc>
      </w:tr>
      <w:tr>
        <w:tc>
          <w:tcPr>
            <w:tcW w:type="dxa" w:w="3249"/>
          </w:tcPr>
          <w:p>
            <w:r/>
            <w:r>
              <w:rPr>
                <w:b w:val="0"/>
                <w:sz w:val="18"/>
              </w:rPr>
              <w:t>État serveur</w:t>
            </w:r>
          </w:p>
        </w:tc>
        <w:tc>
          <w:tcPr>
            <w:tcW w:type="dxa" w:w="3249"/>
          </w:tcPr>
          <w:p>
            <w:r/>
            <w:r>
              <w:rPr>
                <w:b w:val="0"/>
                <w:sz w:val="18"/>
              </w:rPr>
              <w:t>@tanstack/react-query 5</w:t>
            </w:r>
          </w:p>
        </w:tc>
        <w:tc>
          <w:tcPr>
            <w:tcW w:type="dxa" w:w="3249"/>
          </w:tcPr>
          <w:p>
            <w:r/>
            <w:r>
              <w:rPr>
                <w:b w:val="0"/>
                <w:sz w:val="18"/>
              </w:rPr>
              <w:t>Cache, chargement, mutations</w:t>
            </w:r>
          </w:p>
        </w:tc>
      </w:tr>
      <w:tr>
        <w:tc>
          <w:tcPr>
            <w:tcW w:type="dxa" w:w="3249"/>
          </w:tcPr>
          <w:p>
            <w:r/>
            <w:r>
              <w:rPr>
                <w:b w:val="0"/>
                <w:sz w:val="18"/>
              </w:rPr>
              <w:t>État client</w:t>
            </w:r>
          </w:p>
        </w:tc>
        <w:tc>
          <w:tcPr>
            <w:tcW w:type="dxa" w:w="3249"/>
          </w:tcPr>
          <w:p>
            <w:r/>
            <w:r>
              <w:rPr>
                <w:b w:val="0"/>
                <w:sz w:val="18"/>
              </w:rPr>
              <w:t>zustand 5</w:t>
            </w:r>
          </w:p>
        </w:tc>
        <w:tc>
          <w:tcPr>
            <w:tcW w:type="dxa" w:w="3249"/>
          </w:tcPr>
          <w:p>
            <w:r/>
            <w:r>
              <w:rPr>
                <w:b w:val="0"/>
                <w:sz w:val="18"/>
              </w:rPr>
              <w:t>État UI pur (sidebar, etc.)</w:t>
            </w:r>
          </w:p>
        </w:tc>
      </w:tr>
      <w:tr>
        <w:tc>
          <w:tcPr>
            <w:tcW w:type="dxa" w:w="3249"/>
          </w:tcPr>
          <w:p>
            <w:r/>
            <w:r>
              <w:rPr>
                <w:b w:val="0"/>
                <w:sz w:val="18"/>
              </w:rPr>
              <w:t>Formulaires</w:t>
            </w:r>
          </w:p>
        </w:tc>
        <w:tc>
          <w:tcPr>
            <w:tcW w:type="dxa" w:w="3249"/>
          </w:tcPr>
          <w:p>
            <w:r/>
            <w:r>
              <w:rPr>
                <w:b w:val="0"/>
                <w:sz w:val="18"/>
              </w:rPr>
              <w:t>react-hook-form + zod + @hookform/resolvers</w:t>
            </w:r>
          </w:p>
        </w:tc>
        <w:tc>
          <w:tcPr>
            <w:tcW w:type="dxa" w:w="3249"/>
          </w:tcPr>
          <w:p>
            <w:r/>
            <w:r>
              <w:rPr>
                <w:b w:val="0"/>
                <w:sz w:val="18"/>
              </w:rPr>
              <w:t>Saisie et validation de formulaires</w:t>
            </w:r>
          </w:p>
        </w:tc>
      </w:tr>
      <w:tr>
        <w:tc>
          <w:tcPr>
            <w:tcW w:type="dxa" w:w="3249"/>
          </w:tcPr>
          <w:p>
            <w:r/>
            <w:r>
              <w:rPr>
                <w:b w:val="0"/>
                <w:sz w:val="18"/>
              </w:rPr>
              <w:t>Composants UI</w:t>
            </w:r>
          </w:p>
        </w:tc>
        <w:tc>
          <w:tcPr>
            <w:tcW w:type="dxa" w:w="3249"/>
          </w:tcPr>
          <w:p>
            <w:r/>
            <w:r>
              <w:rPr>
                <w:b w:val="0"/>
                <w:sz w:val="18"/>
              </w:rPr>
              <w:t>Radix UI + shadcn (style « new-york »)</w:t>
            </w:r>
          </w:p>
        </w:tc>
        <w:tc>
          <w:tcPr>
            <w:tcW w:type="dxa" w:w="3249"/>
          </w:tcPr>
          <w:p>
            <w:r/>
            <w:r>
              <w:rPr>
                <w:b w:val="0"/>
                <w:sz w:val="18"/>
              </w:rPr>
              <w:t>Bibliothèque de composants</w:t>
            </w:r>
          </w:p>
        </w:tc>
      </w:tr>
      <w:tr>
        <w:tc>
          <w:tcPr>
            <w:tcW w:type="dxa" w:w="3249"/>
          </w:tcPr>
          <w:p>
            <w:r/>
            <w:r>
              <w:rPr>
                <w:b w:val="0"/>
                <w:sz w:val="18"/>
              </w:rPr>
              <w:t>Style</w:t>
            </w:r>
          </w:p>
        </w:tc>
        <w:tc>
          <w:tcPr>
            <w:tcW w:type="dxa" w:w="3249"/>
          </w:tcPr>
          <w:p>
            <w:r/>
            <w:r>
              <w:rPr>
                <w:b w:val="0"/>
                <w:sz w:val="18"/>
              </w:rPr>
              <w:t>Tailwind CSS + tailwind-merge + class-variance-authority</w:t>
            </w:r>
          </w:p>
        </w:tc>
        <w:tc>
          <w:tcPr>
            <w:tcW w:type="dxa" w:w="3249"/>
          </w:tcPr>
          <w:p>
            <w:r/>
            <w:r>
              <w:rPr>
                <w:b w:val="0"/>
                <w:sz w:val="18"/>
              </w:rPr>
              <w:t>Mise en forme utilitaire</w:t>
            </w:r>
          </w:p>
        </w:tc>
      </w:tr>
      <w:tr>
        <w:tc>
          <w:tcPr>
            <w:tcW w:type="dxa" w:w="3249"/>
          </w:tcPr>
          <w:p>
            <w:r/>
            <w:r>
              <w:rPr>
                <w:b w:val="0"/>
                <w:sz w:val="18"/>
              </w:rPr>
              <w:t>Graphiques</w:t>
            </w:r>
          </w:p>
        </w:tc>
        <w:tc>
          <w:tcPr>
            <w:tcW w:type="dxa" w:w="3249"/>
          </w:tcPr>
          <w:p>
            <w:r/>
            <w:r>
              <w:rPr>
                <w:b w:val="0"/>
                <w:sz w:val="18"/>
              </w:rPr>
              <w:t>recharts</w:t>
            </w:r>
          </w:p>
        </w:tc>
        <w:tc>
          <w:tcPr>
            <w:tcW w:type="dxa" w:w="3249"/>
          </w:tcPr>
          <w:p>
            <w:r/>
            <w:r>
              <w:rPr>
                <w:b w:val="0"/>
                <w:sz w:val="18"/>
              </w:rPr>
              <w:t>Visualisations du tableau de bord</w:t>
            </w:r>
          </w:p>
        </w:tc>
      </w:tr>
      <w:tr>
        <w:tc>
          <w:tcPr>
            <w:tcW w:type="dxa" w:w="3249"/>
          </w:tcPr>
          <w:p>
            <w:r/>
            <w:r>
              <w:rPr>
                <w:b w:val="0"/>
                <w:sz w:val="18"/>
              </w:rPr>
              <w:t>Dates</w:t>
            </w:r>
          </w:p>
        </w:tc>
        <w:tc>
          <w:tcPr>
            <w:tcW w:type="dxa" w:w="3249"/>
          </w:tcPr>
          <w:p>
            <w:r/>
            <w:r>
              <w:rPr>
                <w:b w:val="0"/>
                <w:sz w:val="18"/>
              </w:rPr>
              <w:t>date-fns + react-day-picker</w:t>
            </w:r>
          </w:p>
        </w:tc>
        <w:tc>
          <w:tcPr>
            <w:tcW w:type="dxa" w:w="3249"/>
          </w:tcPr>
          <w:p>
            <w:r/>
            <w:r>
              <w:rPr>
                <w:b w:val="0"/>
                <w:sz w:val="18"/>
              </w:rPr>
              <w:t>Manipulation et sélection de dates</w:t>
            </w:r>
          </w:p>
        </w:tc>
      </w:tr>
      <w:tr>
        <w:tc>
          <w:tcPr>
            <w:tcW w:type="dxa" w:w="3249"/>
          </w:tcPr>
          <w:p>
            <w:r/>
            <w:r>
              <w:rPr>
                <w:b w:val="0"/>
                <w:sz w:val="18"/>
              </w:rPr>
              <w:t>Tests</w:t>
            </w:r>
          </w:p>
        </w:tc>
        <w:tc>
          <w:tcPr>
            <w:tcW w:type="dxa" w:w="3249"/>
          </w:tcPr>
          <w:p>
            <w:r/>
            <w:r>
              <w:rPr>
                <w:b w:val="0"/>
                <w:sz w:val="18"/>
              </w:rPr>
              <w:t>Vitest + Testing Library + jsdom</w:t>
            </w:r>
          </w:p>
        </w:tc>
        <w:tc>
          <w:tcPr>
            <w:tcW w:type="dxa" w:w="3249"/>
          </w:tcPr>
          <w:p>
            <w:r/>
            <w:r>
              <w:rPr>
                <w:b w:val="0"/>
                <w:sz w:val="18"/>
              </w:rPr>
              <w:t>Tests unitaires et d'intégration</w:t>
            </w:r>
          </w:p>
        </w:tc>
      </w:tr>
      <w:tr>
        <w:tc>
          <w:tcPr>
            <w:tcW w:type="dxa" w:w="3249"/>
          </w:tcPr>
          <w:p>
            <w:r/>
            <w:r>
              <w:rPr>
                <w:b w:val="0"/>
                <w:sz w:val="18"/>
              </w:rPr>
              <w:t>Dépendance déclarée mais MORTE</w:t>
            </w:r>
          </w:p>
        </w:tc>
        <w:tc>
          <w:tcPr>
            <w:tcW w:type="dxa" w:w="3249"/>
          </w:tcPr>
          <w:p>
            <w:r/>
            <w:r>
              <w:rPr>
                <w:b w:val="0"/>
                <w:sz w:val="18"/>
              </w:rPr>
              <w:t>@supabase/supabase-js</w:t>
            </w:r>
          </w:p>
        </w:tc>
        <w:tc>
          <w:tcPr>
            <w:tcW w:type="dxa" w:w="3249"/>
          </w:tcPr>
          <w:p>
            <w:r/>
            <w:r>
              <w:rPr>
                <w:b w:val="0"/>
                <w:sz w:val="18"/>
              </w:rPr>
              <w:t>Aucune importation trouvée dans tout le code (les deux applications)</w:t>
            </w:r>
          </w:p>
        </w:tc>
      </w:tr>
    </w:tbl>
    <w:p>
      <w:pPr>
        <w:pStyle w:val="Heading2"/>
      </w:pPr>
      <w:r>
        <w:t>Ce qui n'existe pas</w:t>
      </w:r>
    </w:p>
    <w:p>
      <w:pPr>
        <w:pStyle w:val="ListBullet"/>
      </w:pPr>
      <w:r>
        <w:t>Aucun backend réel (dossier tanzen-backend vide, 0 fichier).</w:t>
      </w:r>
    </w:p>
    <w:p>
      <w:pPr>
        <w:pStyle w:val="ListBullet"/>
      </w:pPr>
      <w:r>
        <w:t>Aucune base de données persistante — toute donnée est un tableau TypeScript réinitialisé au rechargement.</w:t>
      </w:r>
    </w:p>
    <w:p>
      <w:pPr>
        <w:pStyle w:val="ListBullet"/>
      </w:pPr>
      <w:r>
        <w:t>Aucun pipeline CI/CD (pas de .github/workflows ni équivalent).</w:t>
      </w:r>
    </w:p>
    <w:p>
      <w:pPr>
        <w:pStyle w:val="ListBullet"/>
      </w:pPr>
      <w:r>
        <w:t>Aucune conteneurisation (pas de Dockerfile ni docker-compose).</w:t>
      </w:r>
    </w:p>
    <w:p>
      <w:pPr>
        <w:pStyle w:val="ListBullet"/>
      </w:pPr>
      <w:r>
        <w:t>Aucune variable d'environnement de backend réel (.env.example : « BACKEND PENDING »).</w:t>
      </w:r>
    </w:p>
    <w:p>
      <w:r>
        <w:br w:type="page"/>
      </w:r>
    </w:p>
    <w:p>
      <w:pPr>
        <w:pStyle w:val="Heading1"/>
      </w:pPr>
      <w:r>
        <w:t>4. Cartographie fonctionnelle</w:t>
      </w:r>
    </w:p>
    <w:p>
      <w:r>
        <w:t>Structure fonctionnelle réellement observée dans le code (et non celle des spécifications) :</w:t>
      </w:r>
    </w:p>
    <w:p>
      <w:pPr>
        <w:ind w:left="283"/>
        <w:shd w:val="clear" w:fill="F2F2F2"/>
      </w:pPr>
      <w:r>
        <w:rPr>
          <w:rFonts w:ascii="Consolas" w:hAnsi="Consolas"/>
          <w:sz w:val="18"/>
        </w:rPr>
        <w:t>TANZEN</w:t>
      </w:r>
      <w:r>
        <w:br/>
      </w:r>
      <w:r>
        <w:rPr>
          <w:rFonts w:ascii="Consolas" w:hAnsi="Consolas"/>
          <w:sz w:val="18"/>
        </w:rPr>
        <w:t>│</w:t>
      </w:r>
      <w:r>
        <w:br/>
      </w:r>
      <w:r>
        <w:rPr>
          <w:rFonts w:ascii="Consolas" w:hAnsi="Consolas"/>
          <w:sz w:val="18"/>
        </w:rPr>
        <w:t>├── tanzen-frontend (application Tenant)</w:t>
      </w:r>
      <w:r>
        <w:br/>
      </w:r>
      <w:r>
        <w:rPr>
          <w:rFonts w:ascii="Consolas" w:hAnsi="Consolas"/>
          <w:sz w:val="18"/>
        </w:rPr>
        <w:t>│   ├── Accès &amp; Sécurité — auth, RBAC, tenant, utilisateurs, rôles, sessions, MFA</w:t>
      </w:r>
      <w:r>
        <w:br/>
      </w:r>
      <w:r>
        <w:rPr>
          <w:rFonts w:ascii="Consolas" w:hAnsi="Consolas"/>
          <w:sz w:val="18"/>
        </w:rPr>
        <w:t>│   ├── Organisation &amp; Gouvernance — membres, réunions, présences, quorum, décisions, votes</w:t>
      </w:r>
      <w:r>
        <w:br/>
      </w:r>
      <w:r>
        <w:rPr>
          <w:rFonts w:ascii="Consolas" w:hAnsi="Consolas"/>
          <w:sz w:val="18"/>
        </w:rPr>
        <w:t>│   ├── Finance — comptes, transactions, moteur de position, crédit, remboursements</w:t>
      </w:r>
      <w:r>
        <w:br/>
      </w:r>
      <w:r>
        <w:rPr>
          <w:rFonts w:ascii="Consolas" w:hAnsi="Consolas"/>
          <w:sz w:val="18"/>
        </w:rPr>
        <w:t>│   ├── Tontines — création, adhésions, contributions, périodes/occurrences, opérations</w:t>
      </w:r>
      <w:r>
        <w:br/>
      </w:r>
      <w:r>
        <w:rPr>
          <w:rFonts w:ascii="Consolas" w:hAnsi="Consolas"/>
          <w:sz w:val="18"/>
        </w:rPr>
        <w:t>│   ├── Opérations, Workflows &amp; Documents — approbations, notifications, documents</w:t>
      </w:r>
      <w:r>
        <w:br/>
      </w:r>
      <w:r>
        <w:rPr>
          <w:rFonts w:ascii="Consolas" w:hAnsi="Consolas"/>
          <w:sz w:val="18"/>
        </w:rPr>
        <w:t>│   ├── Audit — journal des actions sensibles</w:t>
      </w:r>
      <w:r>
        <w:br/>
      </w:r>
      <w:r>
        <w:rPr>
          <w:rFonts w:ascii="Consolas" w:hAnsi="Consolas"/>
          <w:sz w:val="18"/>
        </w:rPr>
        <w:t>│   ├── Paramètres — organisation, localisation, exercices fiscaux, sécurité, modules</w:t>
      </w:r>
      <w:r>
        <w:br/>
      </w:r>
      <w:r>
        <w:rPr>
          <w:rFonts w:ascii="Consolas" w:hAnsi="Consolas"/>
          <w:sz w:val="18"/>
        </w:rPr>
        <w:t>│   └── Tableau de bord — KPIs, tendances, activité récente</w:t>
      </w:r>
      <w:r>
        <w:br/>
      </w:r>
      <w:r>
        <w:rPr>
          <w:rFonts w:ascii="Consolas" w:hAnsi="Consolas"/>
          <w:sz w:val="18"/>
        </w:rPr>
        <w:t>│</w:t>
      </w:r>
      <w:r>
        <w:br/>
      </w:r>
      <w:r>
        <w:rPr>
          <w:rFonts w:ascii="Consolas" w:hAnsi="Consolas"/>
          <w:sz w:val="18"/>
        </w:rPr>
        <w:t>├── tanzen-commercial (site public + back-office plateforme)</w:t>
      </w:r>
      <w:r>
        <w:br/>
      </w:r>
      <w:r>
        <w:rPr>
          <w:rFonts w:ascii="Consolas" w:hAnsi="Consolas"/>
          <w:sz w:val="18"/>
        </w:rPr>
        <w:t>│   ├── Public — tarifs, inscription (checkout / subscribe / signup), paiement</w:t>
      </w:r>
      <w:r>
        <w:br/>
      </w:r>
      <w:r>
        <w:rPr>
          <w:rFonts w:ascii="Consolas" w:hAnsi="Consolas"/>
          <w:sz w:val="18"/>
        </w:rPr>
        <w:t>│   └── Plateforme — tableau de bord, tenants, formules, abonnements, paiements, facturation, audit</w:t>
      </w:r>
      <w:r>
        <w:br/>
      </w:r>
      <w:r>
        <w:rPr>
          <w:rFonts w:ascii="Consolas" w:hAnsi="Consolas"/>
          <w:sz w:val="18"/>
        </w:rPr>
        <w:t>│</w:t>
      </w:r>
      <w:r>
        <w:br/>
      </w:r>
      <w:r>
        <w:rPr>
          <w:rFonts w:ascii="Consolas" w:hAnsi="Consolas"/>
          <w:sz w:val="18"/>
        </w:rPr>
        <w:t>├── tanzen-backend — VIDE (0 fichier)</w:t>
      </w:r>
      <w:r>
        <w:br/>
      </w:r>
      <w:r>
        <w:rPr>
          <w:rFonts w:ascii="Consolas" w:hAnsi="Consolas"/>
          <w:sz w:val="18"/>
        </w:rPr>
        <w:t>│</w:t>
      </w:r>
      <w:r>
        <w:br/>
      </w:r>
      <w:r>
        <w:rPr>
          <w:rFonts w:ascii="Consolas" w:hAnsi="Consolas"/>
          <w:sz w:val="18"/>
        </w:rPr>
        <w:t>└── tanzen-mobile (Expo / React Native) — hors périmètre détaillé de cet audit</w:t>
      </w:r>
    </w:p>
    <w:p>
      <w:r>
        <w:br w:type="page"/>
      </w:r>
    </w:p>
    <w:p>
      <w:pPr>
        <w:pStyle w:val="Heading1"/>
      </w:pPr>
      <w:r>
        <w:t>5. Détail des fonctionnalités par module</w:t>
      </w:r>
    </w:p>
    <w:p>
      <w:pPr>
        <w:pStyle w:val="Heading2"/>
      </w:pPr>
      <w:r>
        <w:t>Accès &amp; Sécurité</w:t>
      </w:r>
    </w:p>
    <w:p>
      <w:r>
        <w:t>Authentification, contrôle d'accès (RBAC), isolation multi-tenant, gestion des utilisateurs, rôles, sessions et MFA. Périmètre : src/features/{auth,access}, src/routes, src/contexts, src/services/{auth,role,user,session,tenant-scope}.service.ts.</w:t>
      </w:r>
    </w:p>
    <w:p>
      <w:pPr>
        <w:pStyle w:val="Heading3"/>
      </w:pPr>
      <w:r>
        <w:t>Authentification (login/logout)</w:t>
      </w:r>
    </w:p>
    <w:p>
      <w:r>
        <w:rPr>
          <w:b/>
        </w:rPr>
        <w:t xml:space="preserve">Statut : </w:t>
      </w:r>
      <w:r>
        <w:rPr>
          <w:b/>
          <w:color w:val="C55A11"/>
          <w:sz w:val="22"/>
        </w:rPr>
        <w:t xml:space="preserve">🟠 </w:t>
      </w:r>
      <w:r>
        <w:rPr>
          <w:b/>
          <w:color w:val="C55A11"/>
        </w:rPr>
        <w:t>SQUELETTE / PLACEHOLDER</w:t>
      </w:r>
    </w:p>
    <w:p>
      <w:r>
        <w:rPr>
          <w:b/>
        </w:rPr>
        <w:t xml:space="preserve">Objectif métier : </w:t>
      </w:r>
      <w:r>
        <w:t>Permettre à une personne de s'identifier pour accéder à l'application tenant.</w:t>
      </w:r>
    </w:p>
    <w:p>
      <w:r>
        <w:rPr>
          <w:b/>
        </w:rPr>
        <w:t xml:space="preserve">Ce que l'utilisateur peut faire : </w:t>
      </w:r>
      <w:r>
        <w:t>Saisir un email et un mot de passe sur /login, cliquer « Se connecter », et se déconnecter depuis le menu du header.</w:t>
      </w:r>
    </w:p>
    <w:p>
      <w:r>
        <w:rPr>
          <w:b/>
        </w:rPr>
        <w:t xml:space="preserve">Fonctionnement : </w:t>
      </w:r>
      <w:r>
        <w:t>Le formulaire capture email/mot de passe dans du state React local mais authService.login() est appelé SANS argument — ces valeurs ne sont jamais transmises. login() se contente de poser localStorage['tanzen-session']='active' et retourne {ok:false, error:'BACKEND_PENDING'}. Le composant ignore ce retour et navigue vers /dashboard dans tous les cas.</w:t>
      </w:r>
    </w:p>
    <w:p>
      <w:r>
        <w:rPr>
          <w:b/>
        </w:rPr>
        <w:t xml:space="preserve">Parcours utilisateur : </w:t>
      </w:r>
      <w:r>
        <w:t>L'utilisateur ouvre /login → saisit n'importe quelles valeurs → clique « Se connecter » → authService.login() pose le flag localStorage → le composant navigue vers /dashboard → AuthGuard voit isAuthenticated()=true et laisse passer → l'utilisateur affiché est systématiquement la constante currentUser (Amadou Mbaye, role-admin) définie dans rbac.mocks.ts, sans aucun rapport avec l'email saisi.</w:t>
      </w:r>
    </w:p>
    <w:p>
      <w:r>
        <w:rPr>
          <w:b/>
        </w:rPr>
        <w:t xml:space="preserve">Frontend : </w:t>
      </w:r>
      <w:r>
        <w:t>src/features/auth/login-page.tsx (/login)</w:t>
      </w:r>
    </w:p>
    <w:p>
      <w:r>
        <w:rPr>
          <w:b/>
        </w:rPr>
        <w:t xml:space="preserve">Backend / service : </w:t>
      </w:r>
      <w:r>
        <w:t>authService.login/logout/isAuthenticated — auth.service.ts:35-39</w:t>
      </w:r>
    </w:p>
    <w:p>
      <w:r>
        <w:rPr>
          <w:b/>
        </w:rPr>
        <w:t xml:space="preserve">Base de données (mock) : </w:t>
      </w:r>
      <w:r>
        <w:t>localStorage['tanzen-session'] (booléen)</w:t>
      </w:r>
    </w:p>
    <w:p>
      <w:r>
        <w:rPr>
          <w:b/>
        </w:rPr>
        <w:t xml:space="preserve">Règles métier : </w:t>
      </w:r>
      <w:r>
        <w:t>Aucune règle de vérification d'identifiants n'existe. Le retour honnête BACKEND_PENDING est délibérément documenté par les tests comme le comportement attendu tant qu'aucun backend n'existe.</w:t>
      </w:r>
    </w:p>
    <w:p>
      <w:r>
        <w:rPr>
          <w:b/>
        </w:rPr>
        <w:t xml:space="preserve">Permissions : </w:t>
      </w:r>
      <w:r>
        <w:t>Aucune (l'écran est public, hors AuthGuard).</w:t>
      </w:r>
    </w:p>
    <w:p>
      <w:r>
        <w:rPr>
          <w:b/>
        </w:rPr>
        <w:t xml:space="preserve">Tests : </w:t>
      </w:r>
      <w:r>
        <w:t>auth.service.test.ts (4 tests, vérifient honnêtement le comportement BACKEND_PENDING)</w:t>
      </w:r>
    </w:p>
    <w:p>
      <w:r>
        <w:rPr>
          <w:i/>
          <w:color w:val="3D4A5C"/>
          <w:sz w:val="18"/>
        </w:rPr>
        <w:t>src/services/auth.service.ts:35-39</w:t>
      </w:r>
    </w:p>
    <w:p>
      <w:pPr>
        <w:ind w:left="283"/>
        <w:shd w:val="clear" w:fill="F2F2F2"/>
      </w:pPr>
      <w:r>
        <w:rPr>
          <w:rFonts w:ascii="Consolas" w:hAnsi="Consolas"/>
          <w:sz w:val="18"/>
        </w:rPr>
        <w:t>export const authService = {</w:t>
      </w:r>
      <w:r>
        <w:br/>
      </w:r>
      <w:r>
        <w:rPr>
          <w:rFonts w:ascii="Consolas" w:hAnsi="Consolas"/>
          <w:sz w:val="18"/>
        </w:rPr>
        <w:t xml:space="preserve">  isAuthenticated: () =&gt; localStorage.getItem(SESSION_KEY) === 'active',</w:t>
      </w:r>
      <w:r>
        <w:br/>
      </w:r>
      <w:r>
        <w:rPr>
          <w:rFonts w:ascii="Consolas" w:hAnsi="Consolas"/>
          <w:sz w:val="18"/>
        </w:rPr>
        <w:t xml:space="preserve">  login: () =&gt; mockRequest((): LoginResult =&gt; {</w:t>
      </w:r>
      <w:r>
        <w:br/>
      </w:r>
      <w:r>
        <w:rPr>
          <w:rFonts w:ascii="Consolas" w:hAnsi="Consolas"/>
          <w:sz w:val="18"/>
        </w:rPr>
        <w:t xml:space="preserve">    localStorage.setItem(SESSION_KEY, 'active');</w:t>
      </w:r>
      <w:r>
        <w:br/>
      </w:r>
      <w:r>
        <w:rPr>
          <w:rFonts w:ascii="Consolas" w:hAnsi="Consolas"/>
          <w:sz w:val="18"/>
        </w:rPr>
        <w:t xml:space="preserve">    return { ok: false, error: 'BACKEND_PENDING' };</w:t>
      </w:r>
      <w:r>
        <w:br/>
      </w:r>
      <w:r>
        <w:rPr>
          <w:rFonts w:ascii="Consolas" w:hAnsi="Consolas"/>
          <w:sz w:val="18"/>
        </w:rPr>
        <w:t xml:space="preserve">  }),</w:t>
      </w:r>
      <w:r>
        <w:br/>
      </w:r>
      <w:r>
        <w:rPr>
          <w:rFonts w:ascii="Consolas" w:hAnsi="Consolas"/>
          <w:sz w:val="18"/>
        </w:rPr>
        <w:t xml:space="preserve">  logout: () =&gt; mockRequest(() =&gt; { localStorage.removeItem(SESSION_KEY); return true; }),</w:t>
      </w:r>
      <w:r>
        <w:br/>
      </w:r>
      <w:r>
        <w:rPr>
          <w:rFonts w:ascii="Consolas" w:hAnsi="Consolas"/>
          <w:sz w:val="18"/>
        </w:rPr>
        <w:t>};</w:t>
      </w:r>
    </w:p>
    <w:p>
      <w:r>
        <w:rPr>
          <w:b/>
        </w:rPr>
        <w:t xml:space="preserve">Exemple concret : </w:t>
      </w:r>
      <w:r>
        <w:t>Saisir « x@x.com » / « mauvais_mot_de_passe » et cliquer « Se connecter » conduit malgré tout au tableau de bord — la même expérience qu'avec des identifiants corrects.</w:t>
      </w:r>
    </w:p>
    <w:p>
      <w:r>
        <w:rPr>
          <w:b/>
        </w:rPr>
        <w:t xml:space="preserve">Limites / anomalies : </w:t>
      </w:r>
      <w:r>
        <w:t>Lien « Mot de passe oublié » mort (href="#") ; validation HTML « required » purement cosmétique, jamais lue par la logique métier au-delà de l'état disabled du bouton.</w:t>
      </w:r>
    </w:p>
    <w:p>
      <w:r>
        <w:rPr>
          <w:b/>
        </w:rPr>
        <w:t xml:space="preserve">Conclusion : </w:t>
      </w:r>
      <w:r>
        <w:t>Fonctionnalité volontairement placeholder, honnêtement documentée dans le code et les tests comme « en attente de backend » — ne doit pas être présentée comme une authentification opérationnelle.</w:t>
      </w:r>
    </w:p>
    <w:p/>
    <w:p>
      <w:pPr>
        <w:pStyle w:val="Heading3"/>
      </w:pPr>
      <w:r>
        <w:t>Garde de session (AuthGuard)</w:t>
      </w:r>
    </w:p>
    <w:p>
      <w:r>
        <w:rPr>
          <w:b/>
        </w:rPr>
        <w:t xml:space="preserve">Statut : </w:t>
      </w:r>
      <w:r>
        <w:rPr>
          <w:b/>
          <w:color w:val="B88600"/>
          <w:sz w:val="22"/>
        </w:rPr>
        <w:t xml:space="preserve">🟡 </w:t>
      </w:r>
      <w:r>
        <w:rPr>
          <w:b/>
          <w:color w:val="B88600"/>
        </w:rPr>
        <w:t>PARTIELLEMENT IMPLÉMENTÉE</w:t>
      </w:r>
    </w:p>
    <w:p>
      <w:r>
        <w:rPr>
          <w:b/>
        </w:rPr>
        <w:t xml:space="preserve">Objectif métier : </w:t>
      </w:r>
      <w:r>
        <w:t>Empêcher l'accès direct par URL aux pages protégées sans session active.</w:t>
      </w:r>
    </w:p>
    <w:p>
      <w:r>
        <w:rPr>
          <w:b/>
        </w:rPr>
        <w:t xml:space="preserve">Ce que l'utilisateur peut faire : </w:t>
      </w:r>
      <w:r>
        <w:t>Être redirigé vers /login si aucune session n'est active, y compris en tapant directement une URL protégée dans la barre d'adresse.</w:t>
      </w:r>
    </w:p>
    <w:p>
      <w:r>
        <w:rPr>
          <w:b/>
        </w:rPr>
        <w:t xml:space="preserve">Fonctionnement : </w:t>
      </w:r>
      <w:r>
        <w:t>AuthGuard est monté une seule fois, autour de tout l'AppShell (sauf /login). À chaque rendu, il relit authService.isAuthenticated() de façon synchrone (pas de state React committé) et redirige vers /login si la session est absente.</w:t>
      </w:r>
    </w:p>
    <w:p>
      <w:r>
        <w:rPr>
          <w:b/>
        </w:rPr>
        <w:t xml:space="preserve">Parcours utilisateur : </w:t>
      </w:r>
      <w:r>
        <w:t>Un utilisateur non connecté visite /dashboard → AuthGuard lit localStorage, ne trouve pas 'tanzen-session' → redirige vers /login sans jamais monter le composant protégé (les hooks useTenant()/usePermissions() ne sont jamais exécutés, ce qui est vérifié par les tests).</w:t>
      </w:r>
    </w:p>
    <w:p>
      <w:r>
        <w:rPr>
          <w:b/>
        </w:rPr>
        <w:t xml:space="preserve">Frontend : </w:t>
      </w:r>
      <w:r>
        <w:t>src/routes/auth-guard.tsx, monté globalement dans app-router.tsx</w:t>
      </w:r>
    </w:p>
    <w:p>
      <w:r>
        <w:rPr>
          <w:b/>
        </w:rPr>
        <w:t xml:space="preserve">Backend / service : </w:t>
      </w:r>
      <w:r>
        <w:t>authService.isAuthenticated() (lecture localStorage synchrone)</w:t>
      </w:r>
    </w:p>
    <w:p>
      <w:r>
        <w:rPr>
          <w:b/>
        </w:rPr>
        <w:t xml:space="preserve">Base de données (mock) : </w:t>
      </w:r>
      <w:r>
        <w:t>localStorage['tanzen-session']</w:t>
      </w:r>
    </w:p>
    <w:p>
      <w:r>
        <w:rPr>
          <w:b/>
        </w:rPr>
        <w:t xml:space="preserve">Règles métier : </w:t>
      </w:r>
      <w:r>
        <w:t>Vérification synchrone à chaque navigation ; la suppression manuelle de la clé localStorage (simulant un autre onglet) est immédiatement honorée à la prochaine navigation.</w:t>
      </w:r>
    </w:p>
    <w:p>
      <w:r>
        <w:rPr>
          <w:b/>
        </w:rPr>
        <w:t xml:space="preserve">Permissions : </w:t>
      </w:r>
      <w:r>
        <w:t>Aucune permission métier — uniquement l'existence de la session.</w:t>
      </w:r>
    </w:p>
    <w:p>
      <w:r>
        <w:rPr>
          <w:b/>
        </w:rPr>
        <w:t xml:space="preserve">Tests : </w:t>
      </w:r>
      <w:r>
        <w:t>auth-guard.test.tsx (4 scénarios DOM réels)</w:t>
      </w:r>
    </w:p>
    <w:p>
      <w:r>
        <w:rPr>
          <w:b/>
        </w:rPr>
        <w:t xml:space="preserve">Exemple concret : </w:t>
      </w:r>
      <w:r>
        <w:t>4 scénarios testés : pas de session → redirection ; session active → page rendue ; après logout() → redirection de nouveau ; suppression manuelle de la clé → session non honorée.</w:t>
      </w:r>
    </w:p>
    <w:p>
      <w:r>
        <w:rPr>
          <w:b/>
        </w:rPr>
        <w:t xml:space="preserve">Limites / anomalies : </w:t>
      </w:r>
      <w:r>
        <w:t>La garde ne certifie qu'une chose : « une session locale existe » — elle ne dérive jamais une identité réelle, puisque login() n'authentifie personne (voir fonctionnalité précédente).</w:t>
      </w:r>
    </w:p>
    <w:p>
      <w:r>
        <w:rPr>
          <w:b/>
        </w:rPr>
        <w:t xml:space="preserve">Conclusion : </w:t>
      </w:r>
      <w:r>
        <w:t>Le mécanisme de garde lui-même est solide et testé ; sa valeur de sécurité réelle est limitée par l'absence d'authentification en amont.</w:t>
      </w:r>
    </w:p>
    <w:p/>
    <w:p>
      <w:pPr>
        <w:pStyle w:val="Heading3"/>
      </w:pPr>
      <w:r>
        <w:t>Contrôle d'accès par page (PermissionRoute)</w:t>
      </w:r>
    </w:p>
    <w:p>
      <w:r>
        <w:rPr>
          <w:b/>
        </w:rPr>
        <w:t xml:space="preserve">Statut : </w:t>
      </w:r>
      <w:r>
        <w:rPr>
          <w:b/>
          <w:color w:val="1E7A34"/>
          <w:sz w:val="22"/>
        </w:rPr>
        <w:t xml:space="preserve">🟢 </w:t>
      </w:r>
      <w:r>
        <w:rPr>
          <w:b/>
          <w:color w:val="1E7A34"/>
        </w:rPr>
        <w:t>IMPLÉMENTÉE</w:t>
      </w:r>
    </w:p>
    <w:p>
      <w:r>
        <w:rPr>
          <w:b/>
        </w:rPr>
        <w:t xml:space="preserve">Frontend : </w:t>
      </w:r>
      <w:r>
        <w:t>src/routes/permission-route.tsx, une permission par domaine de route</w:t>
      </w:r>
    </w:p>
    <w:p>
      <w:r>
        <w:rPr>
          <w:b/>
        </w:rPr>
        <w:t xml:space="preserve">Backend / service : </w:t>
      </w:r>
      <w:r>
        <w:t>usePermissions().can() — permission-context.tsx</w:t>
      </w:r>
    </w:p>
    <w:p>
      <w:r>
        <w:rPr>
          <w:b/>
        </w:rPr>
        <w:t xml:space="preserve">Données (mock) : </w:t>
      </w:r>
      <w:r>
        <w:t>rbac.mocks.ts : permissionCatalog</w:t>
      </w:r>
    </w:p>
    <w:p>
      <w:r>
        <w:rPr>
          <w:b/>
        </w:rPr>
        <w:t xml:space="preserve">Tests : </w:t>
      </w:r>
      <w:r>
        <w:t>Testé indirectement via access-module tests ; pas de test dédié au composant lui-même</w:t>
      </w:r>
    </w:p>
    <w:p>
      <w:r>
        <w:rPr>
          <w:b/>
        </w:rPr>
        <w:t xml:space="preserve">Observation : </w:t>
      </w:r>
      <w:r>
        <w:t>Une seule permission « read » protège tout un domaine entier (ex. /access-security/*), pas chaque sous-écran.</w:t>
      </w:r>
    </w:p>
    <w:p/>
    <w:p>
      <w:pPr>
        <w:pStyle w:val="Heading3"/>
      </w:pPr>
      <w:r>
        <w:t>Contrôle d'accès par action (PermissionGate)</w:t>
      </w:r>
    </w:p>
    <w:p>
      <w:r>
        <w:rPr>
          <w:b/>
        </w:rPr>
        <w:t xml:space="preserve">Statut : </w:t>
      </w:r>
      <w:r>
        <w:rPr>
          <w:b/>
          <w:color w:val="1E7A34"/>
          <w:sz w:val="22"/>
        </w:rPr>
        <w:t xml:space="preserve">🟢 </w:t>
      </w:r>
      <w:r>
        <w:rPr>
          <w:b/>
          <w:color w:val="1E7A34"/>
        </w:rPr>
        <w:t>IMPLÉMENTÉE</w:t>
      </w:r>
    </w:p>
    <w:p>
      <w:r>
        <w:rPr>
          <w:b/>
        </w:rPr>
        <w:t xml:space="preserve">Objectif métier : </w:t>
      </w:r>
      <w:r>
        <w:t>N'afficher ou n'activer une action (bouton, section) que si l'utilisateur courant détient la permission requise.</w:t>
      </w:r>
    </w:p>
    <w:p>
      <w:r>
        <w:rPr>
          <w:b/>
        </w:rPr>
        <w:t xml:space="preserve">Ce que l'utilisateur peut faire : </w:t>
      </w:r>
      <w:r>
        <w:t>Voir disparaître ou devenir accessible un bouton (« Supprimer un rôle », « Révoquer une session », « Créer un utilisateur »…) selon son rôle.</w:t>
      </w:r>
    </w:p>
    <w:p>
      <w:r>
        <w:rPr>
          <w:b/>
        </w:rPr>
        <w:t xml:space="preserve">Fonctionnement : </w:t>
      </w:r>
      <w:r>
        <w:t>can(permission, entityType) est fourni par PermissionContext (currentUser.permissions.includes(permission)). PermissionGate rend l'enfant si can() est vrai, sinon un fallback (ou rien).</w:t>
      </w:r>
    </w:p>
    <w:p>
      <w:r>
        <w:rPr>
          <w:b/>
        </w:rPr>
        <w:t xml:space="preserve">Parcours utilisateur : </w:t>
      </w:r>
      <w:r>
        <w:t>Sur la fiche d'un rôle, le bouton « Supprimer ce rôle » n'apparaît que sous PermissionGate permission="roles.delete" ; s'il apparaît et qu'on clique dessus après confirmation, roleService.delete() est réellement appelé et fait un splice() sur le tableau systemRoles en mémoire — ce n'est pas un bouton cosmétique.</w:t>
      </w:r>
    </w:p>
    <w:p>
      <w:r>
        <w:rPr>
          <w:b/>
        </w:rPr>
        <w:t xml:space="preserve">Frontend : </w:t>
      </w:r>
      <w:r>
        <w:t>src/components/permission-gate.tsx, utilisé ~30 fois dans access-module.tsx</w:t>
      </w:r>
    </w:p>
    <w:p>
      <w:r>
        <w:rPr>
          <w:b/>
        </w:rPr>
        <w:t xml:space="preserve">Backend / service : </w:t>
      </w:r>
      <w:r>
        <w:t>usePermissions().can(permission, entityType)</w:t>
      </w:r>
    </w:p>
    <w:p>
      <w:r>
        <w:rPr>
          <w:b/>
        </w:rPr>
        <w:t xml:space="preserve">Base de données (mock) : </w:t>
      </w:r>
      <w:r>
        <w:t>rbac.mocks.ts</w:t>
      </w:r>
    </w:p>
    <w:p>
      <w:r>
        <w:rPr>
          <w:b/>
        </w:rPr>
        <w:t xml:space="preserve">Règles métier : </w:t>
      </w:r>
      <w:r>
        <w:t>Le refus (fallback) est vérifié par test en forçant un rôle role-viewer via un mock de module — en usage normal, l'utilisateur par défaut (role-admin) détient 100% des permissions, donc aucun refus n'est jamais observable dans l'application telle qu'exécutée aujourd'hui.</w:t>
      </w:r>
    </w:p>
    <w:p>
      <w:r>
        <w:rPr>
          <w:b/>
        </w:rPr>
        <w:t xml:space="preserve">Permissions : </w:t>
      </w:r>
      <w:r>
        <w:t>Dépend du contexte : roles.delete, sessions.revoke, users.update, members.create, etc. — plus de 60 permissions catalguées dans rbac.mocks.ts.</w:t>
      </w:r>
    </w:p>
    <w:p>
      <w:r>
        <w:rPr>
          <w:b/>
        </w:rPr>
        <w:t xml:space="preserve">Tests : </w:t>
      </w:r>
      <w:r>
        <w:t>permission-gate.test.tsx : DENY réellement vérifié en forçant role-viewer via vi.doMock</w:t>
      </w:r>
    </w:p>
    <w:p>
      <w:r>
        <w:rPr>
          <w:i/>
          <w:color w:val="3D4A5C"/>
          <w:sz w:val="18"/>
        </w:rPr>
        <w:t>src/components/permission-gate.tsx:5-8</w:t>
      </w:r>
    </w:p>
    <w:p>
      <w:pPr>
        <w:ind w:left="283"/>
        <w:shd w:val="clear" w:fill="F2F2F2"/>
      </w:pPr>
      <w:r>
        <w:rPr>
          <w:rFonts w:ascii="Consolas" w:hAnsi="Consolas"/>
          <w:sz w:val="18"/>
        </w:rPr>
        <w:t>export function PermissionGate({ permission, entityType, children, fallback = null }) {</w:t>
      </w:r>
      <w:r>
        <w:br/>
      </w:r>
      <w:r>
        <w:rPr>
          <w:rFonts w:ascii="Consolas" w:hAnsi="Consolas"/>
          <w:sz w:val="18"/>
        </w:rPr>
        <w:t xml:space="preserve">  const { can } = usePermissions();</w:t>
      </w:r>
      <w:r>
        <w:br/>
      </w:r>
      <w:r>
        <w:rPr>
          <w:rFonts w:ascii="Consolas" w:hAnsi="Consolas"/>
          <w:sz w:val="18"/>
        </w:rPr>
        <w:t xml:space="preserve">  return can(permission, entityType) ? &lt;&gt;{children}&lt;/&gt; : &lt;&gt;{fallback}&lt;/&gt;;</w:t>
      </w:r>
      <w:r>
        <w:br/>
      </w:r>
      <w:r>
        <w:rPr>
          <w:rFonts w:ascii="Consolas" w:hAnsi="Consolas"/>
          <w:sz w:val="18"/>
        </w:rPr>
        <w:t>}</w:t>
      </w:r>
    </w:p>
    <w:p>
      <w:r>
        <w:rPr>
          <w:b/>
        </w:rPr>
        <w:t xml:space="preserve">Exemple concret : </w:t>
      </w:r>
      <w:r>
        <w:t>permission-gate.test.tsx force le rôle role-viewer : members.read (accordé) affiche l'enfant, members.delete (refusé) affiche le fallback ou rien.</w:t>
      </w:r>
    </w:p>
    <w:p>
      <w:r>
        <w:rPr>
          <w:b/>
        </w:rPr>
        <w:t xml:space="preserve">Limites / anomalies : </w:t>
      </w:r>
      <w:r>
        <w:t>L'enforcement n'existe qu'à ce niveau composant — aucun service métier ne revérifie la permission ; un appel direct au service (bypass de l'UI) contourne systématiquement ce contrôle (voir fonctionnalité « Application des permissions côté service »).</w:t>
      </w:r>
    </w:p>
    <w:p>
      <w:r>
        <w:rPr>
          <w:b/>
        </w:rPr>
        <w:t xml:space="preserve">Conclusion : </w:t>
      </w:r>
      <w:r>
        <w:t>Mécanisme correctement implémenté et testé pour ce qu'il est : un contrôle d'affichage, pas une barrière de sécurité serveur.</w:t>
      </w:r>
    </w:p>
    <w:p/>
    <w:p>
      <w:pPr>
        <w:pStyle w:val="Heading3"/>
      </w:pPr>
      <w:r>
        <w:t>Lien session ↔ identité (PermissionContext)</w:t>
      </w:r>
    </w:p>
    <w:p>
      <w:r>
        <w:rPr>
          <w:b/>
        </w:rPr>
        <w:t xml:space="preserve">Statut : </w:t>
      </w:r>
      <w:r>
        <w:rPr>
          <w:b/>
          <w:color w:val="C55A11"/>
          <w:sz w:val="22"/>
        </w:rPr>
        <w:t xml:space="preserve">🟠 </w:t>
      </w:r>
      <w:r>
        <w:rPr>
          <w:b/>
          <w:color w:val="C55A11"/>
        </w:rPr>
        <w:t>SQUELETTE / PLACEHOLDER</w:t>
      </w:r>
    </w:p>
    <w:p>
      <w:r>
        <w:rPr>
          <w:b/>
        </w:rPr>
        <w:t xml:space="preserve">Frontend : </w:t>
      </w:r>
      <w:r>
        <w:t>src/contexts/permission-context.tsx</w:t>
      </w:r>
    </w:p>
    <w:p>
      <w:r>
        <w:rPr>
          <w:b/>
        </w:rPr>
        <w:t xml:space="preserve">Backend / service : </w:t>
      </w:r>
      <w:r>
        <w:t>currentUser importé statiquement de rbac.mocks.ts:128</w:t>
      </w:r>
    </w:p>
    <w:p>
      <w:r>
        <w:rPr>
          <w:b/>
        </w:rPr>
        <w:t xml:space="preserve">Données (mock) : </w:t>
      </w:r>
      <w:r>
        <w:t>rbac.mocks.ts (constante module-level)</w:t>
      </w:r>
    </w:p>
    <w:p>
      <w:r>
        <w:rPr>
          <w:b/>
        </w:rPr>
        <w:t xml:space="preserve">Tests : </w:t>
      </w:r>
      <w:r>
        <w:t>aucun test dédié</w:t>
      </w:r>
    </w:p>
    <w:p>
      <w:r>
        <w:rPr>
          <w:b/>
        </w:rPr>
        <w:t xml:space="preserve">Observation : </w:t>
      </w:r>
      <w:r>
        <w:t>currentUser (role-admin, 100% des permissions) ne dépend jamais de qui s'est réellement connecté.</w:t>
      </w:r>
    </w:p>
    <w:p/>
    <w:p>
      <w:pPr>
        <w:pStyle w:val="Heading3"/>
      </w:pPr>
      <w:r>
        <w:t>Isolation multi-tenant (moteur getTenantScoped)</w:t>
      </w:r>
    </w:p>
    <w:p>
      <w:r>
        <w:rPr>
          <w:b/>
        </w:rPr>
        <w:t xml:space="preserve">Statut : </w:t>
      </w:r>
      <w:r>
        <w:rPr>
          <w:b/>
          <w:color w:val="1E7A34"/>
          <w:sz w:val="22"/>
        </w:rPr>
        <w:t xml:space="preserve">🟢 </w:t>
      </w:r>
      <w:r>
        <w:rPr>
          <w:b/>
          <w:color w:val="1E7A34"/>
        </w:rPr>
        <w:t>IMPLÉMENTÉE</w:t>
      </w:r>
    </w:p>
    <w:p>
      <w:r>
        <w:rPr>
          <w:b/>
        </w:rPr>
        <w:t xml:space="preserve">Objectif métier : </w:t>
      </w:r>
      <w:r>
        <w:t>Garantir qu'un acteur d'un tenant ne peut jamais lire ni modifier une ressource appartenant à un autre tenant.</w:t>
      </w:r>
    </w:p>
    <w:p>
      <w:r>
        <w:rPr>
          <w:b/>
        </w:rPr>
        <w:t xml:space="preserve">Ce que l'utilisateur peut faire : </w:t>
      </w:r>
      <w:r>
        <w:t>N'observer, dans toute l'application, que les données de son propre tenant.</w:t>
      </w:r>
    </w:p>
    <w:p>
      <w:r>
        <w:rPr>
          <w:b/>
        </w:rPr>
        <w:t xml:space="preserve">Fonctionnement : </w:t>
      </w:r>
      <w:r>
        <w:t>getTenantScoped(items, matches, tenantId, requesterScope) cherche l'item, puis renvoie undefined si son tenantId diffère de celui de l'appelant (sauf scope 'platform', jamais exercé par l'UI réelle). « Introuvable » et « appartient à un autre tenant » produisent exactement le même résultat undefined.</w:t>
      </w:r>
    </w:p>
    <w:p>
      <w:r>
        <w:rPr>
          <w:b/>
        </w:rPr>
        <w:t xml:space="preserve">Parcours utilisateur : </w:t>
      </w:r>
      <w:r>
        <w:t>Un utilisateur du tenant T-001 tente d'accéder à /users/U-099 (un utilisateur de T-002) → userService.get('T-001','U-099') passe par getTenantScoped → retourne undefined → l'écran affiche NotFoundPage, indiscernable d'un identifiant simplement inexistant.</w:t>
      </w:r>
    </w:p>
    <w:p>
      <w:r>
        <w:rPr>
          <w:b/>
        </w:rPr>
        <w:t xml:space="preserve">Frontend : </w:t>
      </w:r>
      <w:r>
        <w:t>—</w:t>
      </w:r>
    </w:p>
    <w:p>
      <w:r>
        <w:rPr>
          <w:b/>
        </w:rPr>
        <w:t xml:space="preserve">Backend / service : </w:t>
      </w:r>
      <w:r>
        <w:t>src/services/tenant-scope.ts:24-34, utilisé par user/role/session.service.ts</w:t>
      </w:r>
    </w:p>
    <w:p>
      <w:r>
        <w:rPr>
          <w:b/>
        </w:rPr>
        <w:t xml:space="preserve">Base de données (mock) : </w:t>
      </w:r>
      <w:r>
        <w:t>tous les mocks portent un champ tenantId</w:t>
      </w:r>
    </w:p>
    <w:p>
      <w:r>
        <w:rPr>
          <w:b/>
        </w:rPr>
        <w:t xml:space="preserve">Règles métier : </w:t>
      </w:r>
      <w:r>
        <w:t>Design de sécurité par indistinguabilité : ne jamais révéler qu'une ressource existe ailleurs. Une seconde garde (rolesWithinActorScope, dans user.service.ts) empêche en plus qu'un acteur scope:'tenant' s'attribue un rôle scope:'platform', même via un appel direct de service contournant l'UI — corrective ajoutée suite à un audit de sécurité documenté (docs/P0_RBAC_SCOPE_SECURITY_FIX_REPORT.md).</w:t>
      </w:r>
    </w:p>
    <w:p>
      <w:r>
        <w:rPr>
          <w:b/>
        </w:rPr>
        <w:t xml:space="preserve">Permissions : </w:t>
      </w:r>
      <w:r>
        <w:t>Utilisé en interne par user.service.ts, role.service.ts, session.service.ts — transparent pour l'UI.</w:t>
      </w:r>
    </w:p>
    <w:p>
      <w:r>
        <w:rPr>
          <w:b/>
        </w:rPr>
        <w:t xml:space="preserve">Tests : </w:t>
      </w:r>
      <w:r>
        <w:t>tenant-scope.test.ts + tests dédiés dans user/role/session.service.test.ts (anti-élévation de privilège incluse)</w:t>
      </w:r>
    </w:p>
    <w:p>
      <w:r>
        <w:rPr>
          <w:i/>
          <w:color w:val="3D4A5C"/>
          <w:sz w:val="18"/>
        </w:rPr>
        <w:t>src/services/tenant-scope.ts:24-34</w:t>
      </w:r>
    </w:p>
    <w:p>
      <w:pPr>
        <w:ind w:left="283"/>
        <w:shd w:val="clear" w:fill="F2F2F2"/>
      </w:pPr>
      <w:r>
        <w:rPr>
          <w:rFonts w:ascii="Consolas" w:hAnsi="Consolas"/>
          <w:sz w:val="18"/>
        </w:rPr>
        <w:t>export function getTenantScoped&lt;T extends { tenantId: string }&gt;(</w:t>
      </w:r>
      <w:r>
        <w:br/>
      </w:r>
      <w:r>
        <w:rPr>
          <w:rFonts w:ascii="Consolas" w:hAnsi="Consolas"/>
          <w:sz w:val="18"/>
        </w:rPr>
        <w:t xml:space="preserve">  items: T[], matches: (item: T) =&gt; boolean, tenantId: string, requesterScope: PlatformScope = 'tenant',</w:t>
      </w:r>
      <w:r>
        <w:br/>
      </w:r>
      <w:r>
        <w:rPr>
          <w:rFonts w:ascii="Consolas" w:hAnsi="Consolas"/>
          <w:sz w:val="18"/>
        </w:rPr>
        <w:t>): T | undefined {</w:t>
      </w:r>
      <w:r>
        <w:br/>
      </w:r>
      <w:r>
        <w:rPr>
          <w:rFonts w:ascii="Consolas" w:hAnsi="Consolas"/>
          <w:sz w:val="18"/>
        </w:rPr>
        <w:t xml:space="preserve">  const item = items.find(matches);</w:t>
      </w:r>
      <w:r>
        <w:br/>
      </w:r>
      <w:r>
        <w:rPr>
          <w:rFonts w:ascii="Consolas" w:hAnsi="Consolas"/>
          <w:sz w:val="18"/>
        </w:rPr>
        <w:t xml:space="preserve">  if (!item) return undefined;</w:t>
      </w:r>
      <w:r>
        <w:br/>
      </w:r>
      <w:r>
        <w:rPr>
          <w:rFonts w:ascii="Consolas" w:hAnsi="Consolas"/>
          <w:sz w:val="18"/>
        </w:rPr>
        <w:t xml:space="preserve">  if (requesterScope === 'platform') return item;</w:t>
      </w:r>
      <w:r>
        <w:br/>
      </w:r>
      <w:r>
        <w:rPr>
          <w:rFonts w:ascii="Consolas" w:hAnsi="Consolas"/>
          <w:sz w:val="18"/>
        </w:rPr>
        <w:t xml:space="preserve">  return item.tenantId === tenantId ? item : undefined;</w:t>
      </w:r>
      <w:r>
        <w:br/>
      </w:r>
      <w:r>
        <w:rPr>
          <w:rFonts w:ascii="Consolas" w:hAnsi="Consolas"/>
          <w:sz w:val="18"/>
        </w:rPr>
        <w:t>}</w:t>
      </w:r>
    </w:p>
    <w:p>
      <w:r>
        <w:rPr>
          <w:b/>
        </w:rPr>
        <w:t xml:space="preserve">Exemple concret : </w:t>
      </w:r>
      <w:r>
        <w:t>tenant-scope.test.ts vérifie explicitement expect(notFound).toBe(wrongTenant) — les deux cas produisent la même valeur.</w:t>
      </w:r>
    </w:p>
    <w:p>
      <w:r>
        <w:rPr>
          <w:b/>
        </w:rPr>
        <w:t xml:space="preserve">Limites / anomalies : </w:t>
      </w:r>
      <w:r>
        <w:t>Le bypass requesterScope==='platform' existe dans le code des services mais n'est jamais exercé par l'application réelle — l'UI passe toujours littéralement la chaîne 'tenant'.</w:t>
      </w:r>
    </w:p>
    <w:p>
      <w:r>
        <w:rPr>
          <w:b/>
        </w:rPr>
        <w:t xml:space="preserve">Conclusion : </w:t>
      </w:r>
      <w:r>
        <w:t>C'est le mécanisme le plus mature et le mieux testé de tout le périmètre audité — un point de solidité réel du projet.</w:t>
      </w:r>
    </w:p>
    <w:p/>
    <w:p>
      <w:pPr>
        <w:pStyle w:val="Heading3"/>
      </w:pPr>
      <w:r>
        <w:t>Sélecteur de tenant interactif</w:t>
      </w:r>
    </w:p>
    <w:p>
      <w:r>
        <w:rPr>
          <w:b/>
        </w:rPr>
        <w:t xml:space="preserve">Statut : </w:t>
      </w:r>
      <w:r>
        <w:rPr>
          <w:b/>
          <w:color w:val="B01E1E"/>
          <w:sz w:val="22"/>
        </w:rPr>
        <w:t xml:space="preserve">🔴 </w:t>
      </w:r>
      <w:r>
        <w:rPr>
          <w:b/>
          <w:color w:val="B01E1E"/>
        </w:rPr>
        <w:t>NON IMPLÉMENTÉE</w:t>
      </w:r>
    </w:p>
    <w:p>
      <w:r>
        <w:rPr>
          <w:b/>
        </w:rPr>
        <w:t xml:space="preserve">Frontend : </w:t>
      </w:r>
      <w:r>
        <w:t>src/layouts/tenant-switcher.tsx</w:t>
      </w:r>
    </w:p>
    <w:p>
      <w:r>
        <w:rPr>
          <w:b/>
        </w:rPr>
        <w:t xml:space="preserve">Backend / service : </w:t>
      </w:r>
      <w:r>
        <w:t>—</w:t>
      </w:r>
    </w:p>
    <w:p>
      <w:r>
        <w:rPr>
          <w:b/>
        </w:rPr>
        <w:t xml:space="preserve">Données (mock) : </w:t>
      </w:r>
      <w:r>
        <w:t>—</w:t>
      </w:r>
    </w:p>
    <w:p>
      <w:r>
        <w:rPr>
          <w:b/>
        </w:rPr>
        <w:t xml:space="preserve">Tests : </w:t>
      </w:r>
      <w:r>
        <w:t>—</w:t>
      </w:r>
    </w:p>
    <w:p>
      <w:r>
        <w:rPr>
          <w:b/>
        </w:rPr>
        <w:t xml:space="preserve">Observation : </w:t>
      </w:r>
      <w:r>
        <w:t>Composant d'affichage pur (badge à initiales) ; le commentaire du fichier confirme l'absence de dropdown/sélection/recherche.</w:t>
      </w:r>
    </w:p>
    <w:p/>
    <w:p>
      <w:pPr>
        <w:pStyle w:val="Heading3"/>
      </w:pPr>
      <w:r>
        <w:t>Gestion des utilisateurs (CRUD)</w:t>
      </w:r>
    </w:p>
    <w:p>
      <w:r>
        <w:rPr>
          <w:b/>
        </w:rPr>
        <w:t xml:space="preserve">Statut : </w:t>
      </w:r>
      <w:r>
        <w:rPr>
          <w:b/>
          <w:color w:val="1E7A34"/>
          <w:sz w:val="22"/>
        </w:rPr>
        <w:t xml:space="preserve">🟢 </w:t>
      </w:r>
      <w:r>
        <w:rPr>
          <w:b/>
          <w:color w:val="1E7A34"/>
        </w:rPr>
        <w:t>IMPLÉMENTÉE</w:t>
      </w:r>
    </w:p>
    <w:p>
      <w:r>
        <w:rPr>
          <w:b/>
        </w:rPr>
        <w:t xml:space="preserve">Objectif métier : </w:t>
      </w:r>
      <w:r>
        <w:t>Administrer les comptes utilisateurs d'un tenant (créer, consulter, modifier, activer/désactiver).</w:t>
      </w:r>
    </w:p>
    <w:p>
      <w:r>
        <w:rPr>
          <w:b/>
        </w:rPr>
        <w:t xml:space="preserve">Ce que l'utilisateur peut faire : </w:t>
      </w:r>
      <w:r>
        <w:t>Depuis /access-security/users : lister les utilisateurs du tenant, en créer un nouveau, modifier ses informations et rôles, l'activer ou le désactiver.</w:t>
      </w:r>
    </w:p>
    <w:p>
      <w:r>
        <w:rPr>
          <w:b/>
        </w:rPr>
        <w:t xml:space="preserve">Fonctionnement : </w:t>
      </w:r>
      <w:r>
        <w:t>userService.create/update appliquent deux contrôles serveur : rolesBelongToTenant (refuse un rôle qui n'appartient pas au tenant cible) et l'immutabilité du tenant d'un utilisateur après création (tenantId/tenantName retirés du patch avant application).</w:t>
      </w:r>
    </w:p>
    <w:p>
      <w:r>
        <w:rPr>
          <w:b/>
        </w:rPr>
        <w:t xml:space="preserve">Parcours utilisateur : </w:t>
      </w:r>
      <w:r>
        <w:t>Un administrateur ouvre /users/create → renseigne nom/email/rôles → soumet → userService.create() vérifie que chaque roleId appartient au tenant → crée l'utilisateur (id généré, isActive:true par défaut) → l'utilisateur apparaît dans /access-security/users.</w:t>
      </w:r>
    </w:p>
    <w:p>
      <w:r>
        <w:rPr>
          <w:b/>
        </w:rPr>
        <w:t xml:space="preserve">Frontend : </w:t>
      </w:r>
      <w:r>
        <w:t>src/features/access/access-module.tsx (/access-security/users, /users/create, /users/:id, /:id/edit)</w:t>
      </w:r>
    </w:p>
    <w:p>
      <w:r>
        <w:rPr>
          <w:b/>
        </w:rPr>
        <w:t xml:space="preserve">Backend / service : </w:t>
      </w:r>
      <w:r>
        <w:t>user.service.ts:57-116 (list/get/create/update, pas de delete)</w:t>
      </w:r>
    </w:p>
    <w:p>
      <w:r>
        <w:rPr>
          <w:b/>
        </w:rPr>
        <w:t xml:space="preserve">Base de données (mock) : </w:t>
      </w:r>
      <w:r>
        <w:t>src/mocks/access/users.ts (12 utilisateurs, 5 tenants)</w:t>
      </w:r>
    </w:p>
    <w:p>
      <w:r>
        <w:rPr>
          <w:b/>
        </w:rPr>
        <w:t xml:space="preserve">Règles métier : </w:t>
      </w:r>
      <w:r>
        <w:t>Pas de suppression physique — seule la désactivation logique (isActive:false) existe. Aucun mot de passe ni secret MFA n'est jamais exposé par le service (vérifié par test : expect(user).not.toHaveProperty('password')).</w:t>
      </w:r>
    </w:p>
    <w:p>
      <w:r>
        <w:rPr>
          <w:b/>
        </w:rPr>
        <w:t xml:space="preserve">Permissions : </w:t>
      </w:r>
      <w:r>
        <w:t>users.create / users.update ; le bouton de changement de statut est gardé par PermissionGate.</w:t>
      </w:r>
    </w:p>
    <w:p>
      <w:r>
        <w:rPr>
          <w:b/>
        </w:rPr>
        <w:t xml:space="preserve">Tests : </w:t>
      </w:r>
      <w:r>
        <w:t>user.service.test.ts, 17 cas dont 8 dédiés au correctif anti-élévation de privilège</w:t>
      </w:r>
    </w:p>
    <w:p>
      <w:r>
        <w:rPr>
          <w:b/>
        </w:rPr>
        <w:t xml:space="preserve">Exemple concret : </w:t>
      </w:r>
      <w:r>
        <w:t>user.service.test.ts, 17 cas : isolation tenant, non-fuite de mot de passe, blocage cross-tenant de roleIds, immutabilité du tenant, 8 tests dédiés au correctif anti-élévation de privilège.</w:t>
      </w:r>
    </w:p>
    <w:p>
      <w:r>
        <w:rPr>
          <w:b/>
        </w:rPr>
        <w:t xml:space="preserve">Limites / anomalies : </w:t>
      </w:r>
      <w:r>
        <w:t>Pas de suppression d'utilisateur ; le formulaire de création propose un sélecteur de tenant qui pourrait sembler permettre de créer un utilisateur pour un autre tenant, mais la garde réelle reste rolesBelongToTenant côté service.</w:t>
      </w:r>
    </w:p>
    <w:p>
      <w:r>
        <w:rPr>
          <w:b/>
        </w:rPr>
        <w:t xml:space="preserve">Conclusion : </w:t>
      </w:r>
      <w:r>
        <w:t>CRUD solide et testé, à l'exception logique de la suppression (remplacée par la désactivation).</w:t>
      </w:r>
    </w:p>
    <w:p/>
    <w:p>
      <w:pPr>
        <w:pStyle w:val="Heading3"/>
      </w:pPr>
      <w:r>
        <w:t>Gestion des rôles (CRUD + suppression)</w:t>
      </w:r>
    </w:p>
    <w:p>
      <w:r>
        <w:rPr>
          <w:b/>
        </w:rPr>
        <w:t xml:space="preserve">Statut : </w:t>
      </w:r>
      <w:r>
        <w:rPr>
          <w:b/>
          <w:color w:val="1E7A34"/>
          <w:sz w:val="22"/>
        </w:rPr>
        <w:t xml:space="preserve">🟢 </w:t>
      </w:r>
      <w:r>
        <w:rPr>
          <w:b/>
          <w:color w:val="1E7A34"/>
        </w:rPr>
        <w:t>IMPLÉMENTÉE</w:t>
      </w:r>
    </w:p>
    <w:p>
      <w:r>
        <w:rPr>
          <w:b/>
        </w:rPr>
        <w:t xml:space="preserve">Objectif métier : </w:t>
      </w:r>
      <w:r>
        <w:t>Définir et gérer les rôles applicatifs (ensembles de permissions) propres à chaque tenant.</w:t>
      </w:r>
    </w:p>
    <w:p>
      <w:r>
        <w:rPr>
          <w:b/>
        </w:rPr>
        <w:t xml:space="preserve">Ce que l'utilisateur peut faire : </w:t>
      </w:r>
      <w:r>
        <w:t>Créer un rôle, l'éditer, consulter sa matrice de permissions, le supprimer s'il n'est plus assigné à personne.</w:t>
      </w:r>
    </w:p>
    <w:p>
      <w:r>
        <w:rPr>
          <w:b/>
        </w:rPr>
        <w:t xml:space="preserve">Fonctionnement : </w:t>
      </w:r>
      <w:r>
        <w:t>roleService.delete() vérifie stillAssigned avant de faire un splice() réel sur systemRoles — sinon retourne undefined, traduit en message d'erreur côté UI (« suppression bloquée »).</w:t>
      </w:r>
    </w:p>
    <w:p>
      <w:r>
        <w:rPr>
          <w:b/>
        </w:rPr>
        <w:t xml:space="preserve">Parcours utilisateur : </w:t>
      </w:r>
      <w:r>
        <w:t>Un administrateur tente de supprimer le rôle « role-admin » (assigné à 2 utilisateurs) → le service refuse → le rôle reste présent → l'UI affiche un message d'erreur explicite.</w:t>
      </w:r>
    </w:p>
    <w:p>
      <w:r>
        <w:rPr>
          <w:b/>
        </w:rPr>
        <w:t xml:space="preserve">Frontend : </w:t>
      </w:r>
      <w:r>
        <w:t>access-module.tsx (/roles*)</w:t>
      </w:r>
    </w:p>
    <w:p>
      <w:r>
        <w:rPr>
          <w:b/>
        </w:rPr>
        <w:t xml:space="preserve">Backend / service : </w:t>
      </w:r>
      <w:r>
        <w:t>role.service.ts:19-61</w:t>
      </w:r>
    </w:p>
    <w:p>
      <w:r>
        <w:rPr>
          <w:b/>
        </w:rPr>
        <w:t xml:space="preserve">Base de données (mock) : </w:t>
      </w:r>
      <w:r>
        <w:t>rbac.mocks.ts : systemRoles (15 instances pour 5 tenants)</w:t>
      </w:r>
    </w:p>
    <w:p>
      <w:r>
        <w:rPr>
          <w:b/>
        </w:rPr>
        <w:t xml:space="preserve">Règles métier : </w:t>
      </w:r>
      <w:r>
        <w:t>Chaque tenant possède sa propre instance des rôles de base (role-admin/role-manager/role-viewer) — 15 instances pour 5 tenants, jamais partagées entre tenants.</w:t>
      </w:r>
    </w:p>
    <w:p>
      <w:r>
        <w:rPr>
          <w:b/>
        </w:rPr>
        <w:t xml:space="preserve">Permissions : </w:t>
      </w:r>
      <w:r>
        <w:t>roles.create / roles.update / roles.delete.</w:t>
      </w:r>
    </w:p>
    <w:p>
      <w:r>
        <w:rPr>
          <w:b/>
        </w:rPr>
        <w:t xml:space="preserve">Tests : </w:t>
      </w:r>
      <w:r>
        <w:t>role.service.test.ts, dont un test de contrainte d'intégrité réelle (delete refusé si rôle assigné)</w:t>
      </w:r>
    </w:p>
    <w:p>
      <w:r>
        <w:rPr>
          <w:b/>
        </w:rPr>
        <w:t xml:space="preserve">Exemple concret : </w:t>
      </w:r>
      <w:r>
        <w:t>role.service.test.ts:73-78 : delete('T-001','role-admin') assigné à U-001/U-011 → refusé, rôle toujours présent après l'appel.</w:t>
      </w:r>
    </w:p>
    <w:p>
      <w:r>
        <w:rPr>
          <w:b/>
        </w:rPr>
        <w:t xml:space="preserve">Limites / anomalies : </w:t>
      </w:r>
      <w:r>
        <w:t>Le rôle role-admin détient à la fois fiscalYears.manage et fiscalYears.approve — un gap RBAC assumé et documenté dans le code (« RBAC alone cannot separate requester from approver »), compensé ailleurs par un garde-fou métier dédié (voir Exercices fiscaux).</w:t>
      </w:r>
    </w:p>
    <w:p>
      <w:r>
        <w:rPr>
          <w:b/>
        </w:rPr>
        <w:t xml:space="preserve">Conclusion : </w:t>
      </w:r>
      <w:r>
        <w:t>Suppression avec véritable contrainte d'intégrité référentielle — plus abouti que la gestion des utilisateurs sur ce point précis.</w:t>
      </w:r>
    </w:p>
    <w:p/>
    <w:p>
      <w:pPr>
        <w:pStyle w:val="Heading3"/>
      </w:pPr>
      <w:r>
        <w:t>Catalogue et matrice de permissions</w:t>
      </w:r>
    </w:p>
    <w:p>
      <w:r>
        <w:rPr>
          <w:b/>
        </w:rPr>
        <w:t xml:space="preserve">Statut : </w:t>
      </w:r>
      <w:r>
        <w:rPr>
          <w:b/>
          <w:color w:val="1E7A34"/>
          <w:sz w:val="22"/>
        </w:rPr>
        <w:t xml:space="preserve">🟢 </w:t>
      </w:r>
      <w:r>
        <w:rPr>
          <w:b/>
          <w:color w:val="1E7A34"/>
        </w:rPr>
        <w:t>IMPLÉMENTÉE</w:t>
      </w:r>
    </w:p>
    <w:p>
      <w:r>
        <w:rPr>
          <w:b/>
        </w:rPr>
        <w:t xml:space="preserve">Frontend : </w:t>
      </w:r>
      <w:r>
        <w:t>access-module.tsx (/permissions), permission-matrix.tsx</w:t>
      </w:r>
    </w:p>
    <w:p>
      <w:r>
        <w:rPr>
          <w:b/>
        </w:rPr>
        <w:t xml:space="preserve">Backend / service : </w:t>
      </w:r>
      <w:r>
        <w:t>roleService.listPermissions()</w:t>
      </w:r>
    </w:p>
    <w:p>
      <w:r>
        <w:rPr>
          <w:b/>
        </w:rPr>
        <w:t xml:space="preserve">Données (mock) : </w:t>
      </w:r>
      <w:r>
        <w:t>rbac.mocks.ts : permissionCatalog (60+ permissions)</w:t>
      </w:r>
    </w:p>
    <w:p>
      <w:r>
        <w:rPr>
          <w:b/>
        </w:rPr>
        <w:t xml:space="preserve">Tests : </w:t>
      </w:r>
      <w:r>
        <w:t>role.service.test.ts:6-9</w:t>
      </w:r>
    </w:p>
    <w:p>
      <w:r>
        <w:rPr>
          <w:b/>
        </w:rPr>
        <w:t xml:space="preserve">Observation : </w:t>
      </w:r>
      <w:r>
        <w:t>Lecture seule, cohérente entre l'affichage des permissions d'un rôle et l'édition (même composant réutilisé).</w:t>
      </w:r>
    </w:p>
    <w:p/>
    <w:p>
      <w:pPr>
        <w:pStyle w:val="Heading3"/>
      </w:pPr>
      <w:r>
        <w:t>Sessions utilisateur (liste + révocation)</w:t>
      </w:r>
    </w:p>
    <w:p>
      <w:r>
        <w:rPr>
          <w:b/>
        </w:rPr>
        <w:t xml:space="preserve">Statut : </w:t>
      </w:r>
      <w:r>
        <w:rPr>
          <w:b/>
          <w:color w:val="B88600"/>
          <w:sz w:val="22"/>
        </w:rPr>
        <w:t xml:space="preserve">🟡 </w:t>
      </w:r>
      <w:r>
        <w:rPr>
          <w:b/>
          <w:color w:val="B88600"/>
        </w:rPr>
        <w:t>PARTIELLEMENT IMPLÉMENTÉE</w:t>
      </w:r>
    </w:p>
    <w:p>
      <w:r>
        <w:rPr>
          <w:b/>
        </w:rPr>
        <w:t xml:space="preserve">Objectif métier : </w:t>
      </w:r>
      <w:r>
        <w:t>Permettre à un administrateur de visualiser et révoquer les sessions actives d'un utilisateur.</w:t>
      </w:r>
    </w:p>
    <w:p>
      <w:r>
        <w:rPr>
          <w:b/>
        </w:rPr>
        <w:t xml:space="preserve">Ce que l'utilisateur peut faire : </w:t>
      </w:r>
      <w:r>
        <w:t>Lister les sessions d'un tenant ou d'un utilisateur, et révoquer une session active.</w:t>
      </w:r>
    </w:p>
    <w:p>
      <w:r>
        <w:rPr>
          <w:b/>
        </w:rPr>
        <w:t xml:space="preserve">Fonctionnement : </w:t>
      </w:r>
      <w:r>
        <w:t>sessionService.revoke() fait réellement session.status='revoked' sur l'enregistrement en mémoire, puis invalide le cache React Query correspondant.</w:t>
      </w:r>
    </w:p>
    <w:p>
      <w:r>
        <w:rPr>
          <w:b/>
        </w:rPr>
        <w:t xml:space="preserve">Parcours utilisateur : </w:t>
      </w:r>
      <w:r>
        <w:t>Un administrateur ouvre l'onglet Sessions d'un utilisateur → clique « Révoquer » sur une session active → confirme → la session passe visuellement et durablement (pour la session du navigateur) à l'état « révoquée ».</w:t>
      </w:r>
    </w:p>
    <w:p>
      <w:r>
        <w:rPr>
          <w:b/>
        </w:rPr>
        <w:t xml:space="preserve">Frontend : </w:t>
      </w:r>
      <w:r>
        <w:t>access-module.tsx (/access-security/sessions, onglet Sessions)</w:t>
      </w:r>
    </w:p>
    <w:p>
      <w:r>
        <w:rPr>
          <w:b/>
        </w:rPr>
        <w:t xml:space="preserve">Backend / service : </w:t>
      </w:r>
      <w:r>
        <w:t>session.service.ts:7-14</w:t>
      </w:r>
    </w:p>
    <w:p>
      <w:r>
        <w:rPr>
          <w:b/>
        </w:rPr>
        <w:t xml:space="preserve">Base de données (mock) : </w:t>
      </w:r>
      <w:r>
        <w:t>src/mocks/access/sessions.ts (12 sessions statiques)</w:t>
      </w:r>
    </w:p>
    <w:p>
      <w:r>
        <w:rPr>
          <w:b/>
        </w:rPr>
        <w:t xml:space="preserve">Règles métier : </w:t>
      </w:r>
      <w:r>
        <w:t>Aucune règle de révocation en cascade (déconnexion forcée réelle) puisqu'il n'existe pas de session de connexion réelle à invalider.</w:t>
      </w:r>
    </w:p>
    <w:p>
      <w:r>
        <w:rPr>
          <w:b/>
        </w:rPr>
        <w:t xml:space="preserve">Permissions : </w:t>
      </w:r>
      <w:r>
        <w:t>sessions.revoke.</w:t>
      </w:r>
    </w:p>
    <w:p>
      <w:r>
        <w:rPr>
          <w:b/>
        </w:rPr>
        <w:t xml:space="preserve">Tests : </w:t>
      </w:r>
      <w:r>
        <w:t>session.service.test.ts</w:t>
      </w:r>
    </w:p>
    <w:p>
      <w:r>
        <w:rPr>
          <w:b/>
        </w:rPr>
        <w:t xml:space="preserve">Exemple concret : </w:t>
      </w:r>
      <w:r>
        <w:t>12 sessions statiques réparties sur 5 tenants ; se connecter/déconnecter plusieurs fois dans l'application ne fait ni grossir ni rétrécir cette liste.</w:t>
      </w:r>
    </w:p>
    <w:p>
      <w:r>
        <w:rPr>
          <w:b/>
        </w:rPr>
        <w:t xml:space="preserve">Limites / anomalies : </w:t>
      </w:r>
      <w:r>
        <w:t>Aucune session n'est jamais créée par authService.login() — la liste affichée est un jeu de données de démonstration totalement déconnecté du cycle de connexion réel de l'utilisateur courant.</w:t>
      </w:r>
    </w:p>
    <w:p>
      <w:r>
        <w:rPr>
          <w:b/>
        </w:rPr>
        <w:t xml:space="preserve">Conclusion : </w:t>
      </w:r>
      <w:r>
        <w:t>La mutation elle-même est réelle ; la donnée sur laquelle elle opère est un vestige de démonstration sans lien avec l'usage réel de l'application.</w:t>
      </w:r>
    </w:p>
    <w:p/>
    <w:p>
      <w:pPr>
        <w:pStyle w:val="Heading3"/>
      </w:pPr>
      <w:r>
        <w:t>MFA (authentification multi-facteurs)</w:t>
      </w:r>
    </w:p>
    <w:p>
      <w:r>
        <w:rPr>
          <w:b/>
        </w:rPr>
        <w:t xml:space="preserve">Statut : </w:t>
      </w:r>
      <w:r>
        <w:rPr>
          <w:b/>
          <w:color w:val="C55A11"/>
          <w:sz w:val="22"/>
        </w:rPr>
        <w:t xml:space="preserve">🟠 </w:t>
      </w:r>
      <w:r>
        <w:rPr>
          <w:b/>
          <w:color w:val="C55A11"/>
        </w:rPr>
        <w:t>SQUELETTE / PLACEHOLDER</w:t>
      </w:r>
    </w:p>
    <w:p>
      <w:r>
        <w:rPr>
          <w:b/>
        </w:rPr>
        <w:t xml:space="preserve">Frontend : </w:t>
      </w:r>
      <w:r>
        <w:t>access-module.tsx (/mfa, onglet MFA)</w:t>
      </w:r>
    </w:p>
    <w:p>
      <w:r>
        <w:rPr>
          <w:b/>
        </w:rPr>
        <w:t xml:space="preserve">Backend / service : </w:t>
      </w:r>
      <w:r>
        <w:t>aucun service dédié</w:t>
      </w:r>
    </w:p>
    <w:p>
      <w:r>
        <w:rPr>
          <w:b/>
        </w:rPr>
        <w:t xml:space="preserve">Données (mock) : </w:t>
      </w:r>
      <w:r>
        <w:t>champs mfaStatus/mfaDevices sur SystemUser (mocks/access/users.ts)</w:t>
      </w:r>
    </w:p>
    <w:p>
      <w:r>
        <w:rPr>
          <w:b/>
        </w:rPr>
        <w:t xml:space="preserve">Tests : </w:t>
      </w:r>
      <w:r>
        <w:t>aucun</w:t>
      </w:r>
    </w:p>
    <w:p>
      <w:r>
        <w:rPr>
          <w:b/>
        </w:rPr>
        <w:t xml:space="preserve">Observation : </w:t>
      </w:r>
      <w:r>
        <w:t>Affichage lecture seule ; aucun bouton d'action ; permission mfa.manage déclarée mais jamais consommée.</w:t>
      </w:r>
    </w:p>
    <w:p/>
    <w:p>
      <w:pPr>
        <w:pStyle w:val="Heading3"/>
      </w:pPr>
      <w:r>
        <w:t>Pages 404 / Non autorisé</w:t>
      </w:r>
    </w:p>
    <w:p>
      <w:r>
        <w:rPr>
          <w:b/>
        </w:rPr>
        <w:t xml:space="preserve">Statut : </w:t>
      </w:r>
      <w:r>
        <w:rPr>
          <w:b/>
          <w:color w:val="1E7A34"/>
          <w:sz w:val="22"/>
        </w:rPr>
        <w:t xml:space="preserve">🟢 </w:t>
      </w:r>
      <w:r>
        <w:rPr>
          <w:b/>
          <w:color w:val="1E7A34"/>
        </w:rPr>
        <w:t>IMPLÉMENTÉE</w:t>
      </w:r>
    </w:p>
    <w:p>
      <w:r>
        <w:rPr>
          <w:b/>
        </w:rPr>
        <w:t xml:space="preserve">Frontend : </w:t>
      </w:r>
      <w:r>
        <w:t>src/routes/not-found-page.tsx, unauthorized-page.tsx</w:t>
      </w:r>
    </w:p>
    <w:p>
      <w:r>
        <w:rPr>
          <w:b/>
        </w:rPr>
        <w:t xml:space="preserve">Backend / service : </w:t>
      </w:r>
      <w:r>
        <w:t>—</w:t>
      </w:r>
    </w:p>
    <w:p>
      <w:r>
        <w:rPr>
          <w:b/>
        </w:rPr>
        <w:t xml:space="preserve">Données (mock) : </w:t>
      </w:r>
      <w:r>
        <w:t>—</w:t>
      </w:r>
    </w:p>
    <w:p>
      <w:r>
        <w:rPr>
          <w:b/>
        </w:rPr>
        <w:t xml:space="preserve">Tests : </w:t>
      </w:r>
      <w:r>
        <w:t>couvert indirectement</w:t>
      </w:r>
    </w:p>
    <w:p>
      <w:r>
        <w:rPr>
          <w:b/>
        </w:rPr>
        <w:t xml:space="preserve">Observation : </w:t>
      </w:r>
      <w:r>
        <w:t>Réutilisées volontairement pour « introuvable » ET « hors tenant » afin de ne jamais révéler l'existence d'une ressource étrangère.</w:t>
      </w:r>
    </w:p>
    <w:p/>
    <w:p>
      <w:pPr>
        <w:pStyle w:val="Heading3"/>
      </w:pPr>
      <w:r>
        <w:t>Application des permissions côté service</w:t>
      </w:r>
    </w:p>
    <w:p>
      <w:r>
        <w:rPr>
          <w:b/>
        </w:rPr>
        <w:t xml:space="preserve">Statut : </w:t>
      </w:r>
      <w:r>
        <w:rPr>
          <w:b/>
          <w:color w:val="C55A11"/>
          <w:sz w:val="22"/>
        </w:rPr>
        <w:t xml:space="preserve">🟠 </w:t>
      </w:r>
      <w:r>
        <w:rPr>
          <w:b/>
          <w:color w:val="C55A11"/>
        </w:rPr>
        <w:t>SQUELETTE / PLACEHOLDER</w:t>
      </w:r>
    </w:p>
    <w:p>
      <w:r>
        <w:rPr>
          <w:b/>
        </w:rPr>
        <w:t xml:space="preserve">Frontend : </w:t>
      </w:r>
      <w:r>
        <w:t>—</w:t>
      </w:r>
    </w:p>
    <w:p>
      <w:r>
        <w:rPr>
          <w:b/>
        </w:rPr>
        <w:t xml:space="preserve">Backend / service : </w:t>
      </w:r>
      <w:r>
        <w:t>tontine-turns.service.ts, tontines.service.ts, assembly-decision.service.ts, etc.</w:t>
      </w:r>
    </w:p>
    <w:p>
      <w:r>
        <w:rPr>
          <w:b/>
        </w:rPr>
        <w:t xml:space="preserve">Données (mock) : </w:t>
      </w:r>
      <w:r>
        <w:t>—</w:t>
      </w:r>
    </w:p>
    <w:p>
      <w:r>
        <w:rPr>
          <w:b/>
        </w:rPr>
        <w:t xml:space="preserve">Tests : </w:t>
      </w:r>
      <w:r>
        <w:t>tontine-turns.service.test.ts:762-786 (« AUDIT — RBAC appliqué uniquement côté UI »)</w:t>
      </w:r>
    </w:p>
    <w:p>
      <w:r>
        <w:rPr>
          <w:b/>
        </w:rPr>
        <w:t xml:space="preserve">Observation : </w:t>
      </w:r>
      <w:r>
        <w:t>Aucune méthode de service tontine/gouvernance ne vérifie de permission — un appel direct au service contourne tous les PermissionGate.</w:t>
      </w:r>
    </w:p>
    <w:p/>
    <w:p>
      <w:r>
        <w:br w:type="page"/>
      </w:r>
    </w:p>
    <w:p>
      <w:pPr>
        <w:pStyle w:val="Heading2"/>
      </w:pPr>
      <w:r>
        <w:t>Organisation &amp; Gouvernance</w:t>
      </w:r>
    </w:p>
    <w:p>
      <w:r>
        <w:t>Répertoire des membres et gouvernance associative (réunions, présences, quorum, décisions, votes). Périmètre : src/features/organization, src/services/organization.service.ts et les services de gouvernance dédiés.</w:t>
      </w:r>
    </w:p>
    <w:p>
      <w:pPr>
        <w:pStyle w:val="Heading3"/>
      </w:pPr>
      <w:r>
        <w:t>Répertoire des membres (liste/recherche/filtre/tri/pagination)</w:t>
      </w:r>
    </w:p>
    <w:p>
      <w:r>
        <w:rPr>
          <w:b/>
        </w:rPr>
        <w:t xml:space="preserve">Statut : </w:t>
      </w:r>
      <w:r>
        <w:rPr>
          <w:b/>
          <w:color w:val="1E7A34"/>
          <w:sz w:val="22"/>
        </w:rPr>
        <w:t xml:space="preserve">🟢 </w:t>
      </w:r>
      <w:r>
        <w:rPr>
          <w:b/>
          <w:color w:val="1E7A34"/>
        </w:rPr>
        <w:t>IMPLÉMENTÉE</w:t>
      </w:r>
    </w:p>
    <w:p>
      <w:r>
        <w:rPr>
          <w:b/>
        </w:rPr>
        <w:t xml:space="preserve">Objectif métier : </w:t>
      </w:r>
      <w:r>
        <w:t>Permettre de retrouver rapidement un membre parmi tous ceux du tenant.</w:t>
      </w:r>
    </w:p>
    <w:p>
      <w:r>
        <w:rPr>
          <w:b/>
        </w:rPr>
        <w:t xml:space="preserve">Ce que l'utilisateur peut faire : </w:t>
      </w:r>
      <w:r>
        <w:t>Rechercher un membre par nom/email/téléphone/matricule, filtrer par statut ou rôle, trier par nom/date d'adhésion/statut, paginer (10/25/50 par page).</w:t>
      </w:r>
    </w:p>
    <w:p>
      <w:r>
        <w:rPr>
          <w:b/>
        </w:rPr>
        <w:t xml:space="preserve">Fonctionnement : </w:t>
      </w:r>
      <w:r>
        <w:t>organizationService.listMembers(tenantId) renvoie l'intégralité des membres du tenant (pas de pagination serveur) ; le hook use-member-directory applique ensuite recherche (debounce 250ms, insensible aux accents/casse), filtres, tri (3 états) et pagination entièrement côté client via useMemo/useState.</w:t>
      </w:r>
    </w:p>
    <w:p>
      <w:r>
        <w:rPr>
          <w:b/>
        </w:rPr>
        <w:t xml:space="preserve">Parcours utilisateur : </w:t>
      </w:r>
      <w:r>
        <w:t>L'utilisateur tape « fatou » dans la recherche → après 250ms sans nouvelle frappe, la liste se filtre sur prénom/nom/email/téléphone/matricule/identifiant, insensible aux accents → combine avec un filtre de statut « actif » → la pagination se recale automatiquement si la page courante devient hors limites.</w:t>
      </w:r>
    </w:p>
    <w:p>
      <w:r>
        <w:rPr>
          <w:b/>
        </w:rPr>
        <w:t xml:space="preserve">Frontend : </w:t>
      </w:r>
      <w:r>
        <w:t>organization-module.tsx (/organization/members)</w:t>
      </w:r>
    </w:p>
    <w:p>
      <w:r>
        <w:rPr>
          <w:b/>
        </w:rPr>
        <w:t xml:space="preserve">Backend / service : </w:t>
      </w:r>
      <w:r>
        <w:t>organizationService.listMembers + use-member-directory.ts (logique 100% client)</w:t>
      </w:r>
    </w:p>
    <w:p>
      <w:r>
        <w:rPr>
          <w:b/>
        </w:rPr>
        <w:t xml:space="preserve">Base de données (mock) : </w:t>
      </w:r>
      <w:r>
        <w:t>src/mocks/organization/members.ts</w:t>
      </w:r>
    </w:p>
    <w:p>
      <w:r>
        <w:rPr>
          <w:b/>
        </w:rPr>
        <w:t xml:space="preserve">Règles métier : </w:t>
      </w:r>
      <w:r>
        <w:t>Aucune notion de filtre « établissement/agence » car tous les membres affichés partagent déjà le même tenant (choix documenté comme volontaire).</w:t>
      </w:r>
    </w:p>
    <w:p>
      <w:r>
        <w:rPr>
          <w:b/>
        </w:rPr>
        <w:t xml:space="preserve">Permissions : </w:t>
      </w:r>
      <w:r>
        <w:t>members.create/update/delete gèrent les actions par ligne.</w:t>
      </w:r>
    </w:p>
    <w:p>
      <w:r>
        <w:rPr>
          <w:b/>
        </w:rPr>
        <w:t xml:space="preserve">Tests : </w:t>
      </w:r>
      <w:r>
        <w:t>use-member-directory.test.ts (pagination, debounce, tri 3 états, recherche insensible aux accents) + member-table.test.tsx (menus RBAC)</w:t>
      </w:r>
    </w:p>
    <w:p>
      <w:r>
        <w:rPr>
          <w:b/>
        </w:rPr>
        <w:t xml:space="preserve">Exemple concret : </w:t>
      </w:r>
      <w:r>
        <w:t>use-member-directory.test.ts couvre des cas limites de pagination (0,1,2,10,11,25,26,50,51,100 lignes) et une course de debounce (frappes rapides → seule la dernière recherche s'applique).</w:t>
      </w:r>
    </w:p>
    <w:p>
      <w:r>
        <w:rPr>
          <w:b/>
        </w:rPr>
        <w:t xml:space="preserve">Limites / anomalies : </w:t>
      </w:r>
      <w:r>
        <w:t>Cette approche « tout en mémoire » est cohérente avec un mock, mais ne préfigure pas les performances d'un vrai backend paginé sur de gros volumes.</w:t>
      </w:r>
    </w:p>
    <w:p>
      <w:r>
        <w:rPr>
          <w:b/>
        </w:rPr>
        <w:t xml:space="preserve">Conclusion : </w:t>
      </w:r>
      <w:r>
        <w:t>Fonctionnalité complète et rigoureusement testée, y compris sur des cas limites rarement couverts.</w:t>
      </w:r>
    </w:p>
    <w:p/>
    <w:p>
      <w:pPr>
        <w:pStyle w:val="Heading3"/>
      </w:pPr>
      <w:r>
        <w:t>Création d'un membre</w:t>
      </w:r>
    </w:p>
    <w:p>
      <w:r>
        <w:rPr>
          <w:b/>
        </w:rPr>
        <w:t xml:space="preserve">Statut : </w:t>
      </w:r>
      <w:r>
        <w:rPr>
          <w:b/>
          <w:color w:val="1E7A34"/>
          <w:sz w:val="22"/>
        </w:rPr>
        <w:t xml:space="preserve">🟢 </w:t>
      </w:r>
      <w:r>
        <w:rPr>
          <w:b/>
          <w:color w:val="1E7A34"/>
        </w:rPr>
        <w:t>IMPLÉMENTÉE</w:t>
      </w:r>
    </w:p>
    <w:p>
      <w:r>
        <w:rPr>
          <w:b/>
        </w:rPr>
        <w:t xml:space="preserve">Objectif métier : </w:t>
      </w:r>
      <w:r>
        <w:t>Enregistrer un nouveau membre dans l'organisation.</w:t>
      </w:r>
    </w:p>
    <w:p>
      <w:r>
        <w:rPr>
          <w:b/>
        </w:rPr>
        <w:t xml:space="preserve">Ce que l'utilisateur peut faire : </w:t>
      </w:r>
      <w:r>
        <w:t>Renseigner nom, prénom, contact, photo et informations d'adhésion, puis créer le membre.</w:t>
      </w:r>
    </w:p>
    <w:p>
      <w:r>
        <w:rPr>
          <w:b/>
        </w:rPr>
        <w:t xml:space="preserve">Fonctionnement : </w:t>
      </w:r>
      <w:r>
        <w:t>createMember() applique 4 contraintes d'unicité tenant-scopées (matricule, téléphone, email, et le triplet nom+prénom+date d'adhésion) directement dans le service — pas seulement dans le formulaire — avant d'ajouter l'enregistrement au tableau members.</w:t>
      </w:r>
    </w:p>
    <w:p>
      <w:r>
        <w:rPr>
          <w:b/>
        </w:rPr>
        <w:t xml:space="preserve">Parcours utilisateur : </w:t>
      </w:r>
      <w:r>
        <w:t>L'utilisateur ouvre /organization/members/create → une vérification de doublon en amont (checkMemberDuplicate) affiche un message ciblé si un conflit est détecté → à la soumission, createMember revérifie indépendamment les 4 contraintes → en cas de doublon non détecté par le pré-contrôle, le service retourne silencieusement undefined (aucune création) → sinon, le nouveau membre apparaît immédiatement dans le répertoire.</w:t>
      </w:r>
    </w:p>
    <w:p>
      <w:r>
        <w:rPr>
          <w:b/>
        </w:rPr>
        <w:t xml:space="preserve">Frontend : </w:t>
      </w:r>
      <w:r>
        <w:t>organization-module.tsx (/organization/members/create)</w:t>
      </w:r>
    </w:p>
    <w:p>
      <w:r>
        <w:rPr>
          <w:b/>
        </w:rPr>
        <w:t xml:space="preserve">Backend / service : </w:t>
      </w:r>
      <w:r>
        <w:t>organizationService.createMember — organization.service.ts:82-106</w:t>
      </w:r>
    </w:p>
    <w:p>
      <w:r>
        <w:rPr>
          <w:b/>
        </w:rPr>
        <w:t xml:space="preserve">Base de données (mock) : </w:t>
      </w:r>
      <w:r>
        <w:t>src/mocks/organization/members.ts</w:t>
      </w:r>
    </w:p>
    <w:p>
      <w:r>
        <w:rPr>
          <w:b/>
        </w:rPr>
        <w:t xml:space="preserve">Règles métier : </w:t>
      </w:r>
      <w:r>
        <w:t>Tout nouveau membre est créé avec status:'active' — le statut 'pending' a été entièrement retiré du vocabulaire du modèle (décision produit D-MEM-04). La photo est stockée en data URI (FileReader), sans vrai stockage fichier.</w:t>
      </w:r>
    </w:p>
    <w:p>
      <w:r>
        <w:rPr>
          <w:b/>
        </w:rPr>
        <w:t xml:space="preserve">Permissions : </w:t>
      </w:r>
      <w:r>
        <w:t>members.create.</w:t>
      </w:r>
    </w:p>
    <w:p>
      <w:r>
        <w:rPr>
          <w:b/>
        </w:rPr>
        <w:t xml:space="preserve">Tests : </w:t>
      </w:r>
      <w:r>
        <w:t>organization.service.test.ts:56-136</w:t>
      </w:r>
    </w:p>
    <w:p>
      <w:r>
        <w:rPr>
          <w:b/>
        </w:rPr>
        <w:t xml:space="preserve">Exemple concret : </w:t>
      </w:r>
      <w:r>
        <w:t>organization.service.test.ts:56-136 teste les 4 contraintes d'unicité à la fois en intra-tenant (rejeté) et en inter-tenant (autorisé, car les tenants sont indépendants).</w:t>
      </w:r>
    </w:p>
    <w:p>
      <w:r>
        <w:rPr>
          <w:b/>
        </w:rPr>
        <w:t xml:space="preserve">Limites / anomalies : </w:t>
      </w:r>
      <w:r>
        <w:t>Le stockage de la photo en data URI n'est pas un vrai stockage de fichiers — cohérent avec l'absence générale de backend.</w:t>
      </w:r>
    </w:p>
    <w:p>
      <w:r>
        <w:rPr>
          <w:b/>
        </w:rPr>
        <w:t xml:space="preserve">Conclusion : </w:t>
      </w:r>
      <w:r>
        <w:t>La création est fonctionnellement complète, avec des règles d'unicité réellement appliquées côté serveur, pas seulement suggérées côté UI.</w:t>
      </w:r>
    </w:p>
    <w:p/>
    <w:p>
      <w:pPr>
        <w:pStyle w:val="Heading3"/>
      </w:pPr>
      <w:r>
        <w:t>Édition / statut d'un membre (suspendre, réactiver, sortir)</w:t>
      </w:r>
    </w:p>
    <w:p>
      <w:r>
        <w:rPr>
          <w:b/>
        </w:rPr>
        <w:t xml:space="preserve">Statut : </w:t>
      </w:r>
      <w:r>
        <w:rPr>
          <w:b/>
          <w:color w:val="1E7A34"/>
          <w:sz w:val="22"/>
        </w:rPr>
        <w:t xml:space="preserve">🟢 </w:t>
      </w:r>
      <w:r>
        <w:rPr>
          <w:b/>
          <w:color w:val="1E7A34"/>
        </w:rPr>
        <w:t>IMPLÉMENTÉE</w:t>
      </w:r>
    </w:p>
    <w:p>
      <w:r>
        <w:rPr>
          <w:b/>
        </w:rPr>
        <w:t xml:space="preserve">Frontend : </w:t>
      </w:r>
      <w:r>
        <w:t>organization-module.tsx (/members/:id/edit, MemberDetail)</w:t>
      </w:r>
    </w:p>
    <w:p>
      <w:r>
        <w:rPr>
          <w:b/>
        </w:rPr>
        <w:t xml:space="preserve">Backend / service : </w:t>
      </w:r>
      <w:r>
        <w:t>organizationService.updateMember — organization.service.ts:108-128</w:t>
      </w:r>
    </w:p>
    <w:p>
      <w:r>
        <w:rPr>
          <w:b/>
        </w:rPr>
        <w:t xml:space="preserve">Données (mock) : </w:t>
      </w:r>
      <w:r>
        <w:t>src/mocks/organization/members.ts</w:t>
      </w:r>
    </w:p>
    <w:p>
      <w:r>
        <w:rPr>
          <w:b/>
        </w:rPr>
        <w:t xml:space="preserve">Tests : </w:t>
      </w:r>
      <w:r>
        <w:t>organization.service.test.ts (isolation cross-tenant vérifiée)</w:t>
      </w:r>
    </w:p>
    <w:p>
      <w:r>
        <w:rPr>
          <w:b/>
        </w:rPr>
        <w:t xml:space="preserve">Observation : </w:t>
      </w:r>
      <w:r>
        <w:t>« Supprimer » un membre = transition status→'exited' (historisée), jamais une suppression physique.</w:t>
      </w:r>
    </w:p>
    <w:p/>
    <w:p>
      <w:pPr>
        <w:pStyle w:val="Heading3"/>
      </w:pPr>
      <w:r>
        <w:t>Fiche membre — onglets Positions/Comptes/Gouvernance/Documents/Activité</w:t>
      </w:r>
    </w:p>
    <w:p>
      <w:r>
        <w:rPr>
          <w:b/>
        </w:rPr>
        <w:t xml:space="preserve">Statut : </w:t>
      </w:r>
      <w:r>
        <w:rPr>
          <w:b/>
          <w:color w:val="C55A11"/>
          <w:sz w:val="22"/>
        </w:rPr>
        <w:t xml:space="preserve">🟠 </w:t>
      </w:r>
      <w:r>
        <w:rPr>
          <w:b/>
          <w:color w:val="C55A11"/>
        </w:rPr>
        <w:t>SQUELETTE / PLACEHOLDER</w:t>
      </w:r>
    </w:p>
    <w:p>
      <w:r>
        <w:rPr>
          <w:b/>
        </w:rPr>
        <w:t xml:space="preserve">Frontend : </w:t>
      </w:r>
      <w:r>
        <w:t>organization-module.tsx MemberTabs</w:t>
      </w:r>
    </w:p>
    <w:p>
      <w:r>
        <w:rPr>
          <w:b/>
        </w:rPr>
        <w:t xml:space="preserve">Backend / service : </w:t>
      </w:r>
      <w:r>
        <w:t>—</w:t>
      </w:r>
    </w:p>
    <w:p>
      <w:r>
        <w:rPr>
          <w:b/>
        </w:rPr>
        <w:t xml:space="preserve">Données (mock) : </w:t>
      </w:r>
      <w:r>
        <w:t>champs statiques du Member</w:t>
      </w:r>
    </w:p>
    <w:p>
      <w:r>
        <w:rPr>
          <w:b/>
        </w:rPr>
        <w:t xml:space="preserve">Tests : </w:t>
      </w:r>
      <w:r>
        <w:t>—</w:t>
      </w:r>
    </w:p>
    <w:p>
      <w:r>
        <w:rPr>
          <w:b/>
        </w:rPr>
        <w:t xml:space="preserve">Observation : </w:t>
      </w:r>
      <w:r>
        <w:t>Lecture seule, aucune action de création/édition depuis ces onglets malgré leur apparence de sous-module.</w:t>
      </w:r>
    </w:p>
    <w:p/>
    <w:p>
      <w:pPr>
        <w:pStyle w:val="Heading3"/>
      </w:pPr>
      <w:r>
        <w:t>Gouvernance : cycle de vie des réunions (Meeting)</w:t>
      </w:r>
    </w:p>
    <w:p>
      <w:r>
        <w:rPr>
          <w:b/>
        </w:rPr>
        <w:t xml:space="preserve">Statut : </w:t>
      </w:r>
      <w:r>
        <w:rPr>
          <w:b/>
          <w:color w:val="1E7A34"/>
          <w:sz w:val="22"/>
        </w:rPr>
        <w:t xml:space="preserve">🟢 </w:t>
      </w:r>
      <w:r>
        <w:rPr>
          <w:b/>
          <w:color w:val="1E7A34"/>
        </w:rPr>
        <w:t>IMPLÉMENTÉE</w:t>
      </w:r>
    </w:p>
    <w:p>
      <w:r>
        <w:rPr>
          <w:b/>
        </w:rPr>
        <w:t xml:space="preserve">Objectif métier : </w:t>
      </w:r>
      <w:r>
        <w:t>Planifier, démarrer, clôturer ou annuler les réunions d'une organisation (réunions ordinaires et assemblées générales).</w:t>
      </w:r>
    </w:p>
    <w:p>
      <w:r>
        <w:rPr>
          <w:b/>
        </w:rPr>
        <w:t xml:space="preserve">Ce que l'utilisateur peut faire : </w:t>
      </w:r>
      <w:r>
        <w:t>Créer une réunion, la démarrer, la marquer comme terminée, l'annuler, publier son compte-rendu.</w:t>
      </w:r>
    </w:p>
    <w:p>
      <w:r>
        <w:rPr>
          <w:b/>
        </w:rPr>
        <w:t xml:space="preserve">Fonctionnement : </w:t>
      </w:r>
      <w:r>
        <w:t>Chaque transition (startMeeting/completeMeeting/cancelMeeting) est une méthode de service dédiée qui vérifie l'état courant avant de l'appliquer — jamais une simple écriture de champ libre depuis l'UI.</w:t>
      </w:r>
    </w:p>
    <w:p>
      <w:r>
        <w:rPr>
          <w:b/>
        </w:rPr>
        <w:t xml:space="preserve">Parcours utilisateur : </w:t>
      </w:r>
      <w:r>
        <w:t>Un gestionnaire crée une réunion (état PLANNED) → la démarre le jour J (passage à ONGOING) → à la fin, la marque COMPLETED. Toute tentative de sauter directement de PLANNED à COMPLETED est refusée par le service (retour undefined), pas seulement déconseillée par l'interface.</w:t>
      </w:r>
    </w:p>
    <w:p>
      <w:r>
        <w:rPr>
          <w:b/>
        </w:rPr>
        <w:t xml:space="preserve">Frontend : </w:t>
      </w:r>
      <w:r>
        <w:t>organization-module.tsx (/organization/governance/meetings)</w:t>
      </w:r>
    </w:p>
    <w:p>
      <w:r>
        <w:rPr>
          <w:b/>
        </w:rPr>
        <w:t xml:space="preserve">Backend / service : </w:t>
      </w:r>
      <w:r>
        <w:t>organizationService.{createMeeting,startMeeting,completeMeeting,cancelMeeting} — organization.service.ts:130-217</w:t>
      </w:r>
    </w:p>
    <w:p>
      <w:r>
        <w:rPr>
          <w:b/>
        </w:rPr>
        <w:t xml:space="preserve">Base de données (mock) : </w:t>
      </w:r>
      <w:r>
        <w:t>src/mocks/organization/governance.ts</w:t>
      </w:r>
    </w:p>
    <w:p>
      <w:r>
        <w:rPr>
          <w:b/>
        </w:rPr>
        <w:t xml:space="preserve">Règles métier : </w:t>
      </w:r>
      <w:r>
        <w:t>États terminaux : COMPLETED et CANCELLED ne peuvent plus être modifiés. Une assemblée générale (type GENERAL_ASSEMBLY) impose une contrainte d'unicité (titre, date) par tenant.</w:t>
      </w:r>
    </w:p>
    <w:p>
      <w:r>
        <w:rPr>
          <w:b/>
        </w:rPr>
        <w:t xml:space="preserve">Permissions : </w:t>
      </w:r>
      <w:r>
        <w:t>governance.create / governance.update / governance.approve / governance.read.</w:t>
      </w:r>
    </w:p>
    <w:p>
      <w:r>
        <w:rPr>
          <w:b/>
        </w:rPr>
        <w:t xml:space="preserve">Tests : </w:t>
      </w:r>
      <w:r>
        <w:t>organization.service.test.ts:236-359 (matrice de transitions valides/invalides)</w:t>
      </w:r>
    </w:p>
    <w:p>
      <w:r>
        <w:rPr>
          <w:i/>
          <w:color w:val="3D4A5C"/>
          <w:sz w:val="18"/>
        </w:rPr>
        <w:t>src/services/organization.service.ts:169-175</w:t>
      </w:r>
    </w:p>
    <w:p>
      <w:pPr>
        <w:ind w:left="283"/>
        <w:shd w:val="clear" w:fill="F2F2F2"/>
      </w:pPr>
      <w:r>
        <w:rPr>
          <w:rFonts w:ascii="Consolas" w:hAnsi="Consolas"/>
          <w:sz w:val="18"/>
        </w:rPr>
        <w:t>startMeeting: (tenantId, meetingId) =&gt; mockRequest(() =&gt; {</w:t>
      </w:r>
      <w:r>
        <w:br/>
      </w:r>
      <w:r>
        <w:rPr>
          <w:rFonts w:ascii="Consolas" w:hAnsi="Consolas"/>
          <w:sz w:val="18"/>
        </w:rPr>
        <w:t xml:space="preserve">  const meeting = getTenantScoped(meetings, i =&gt; i.id === meetingId, tenantId);</w:t>
      </w:r>
      <w:r>
        <w:br/>
      </w:r>
      <w:r>
        <w:rPr>
          <w:rFonts w:ascii="Consolas" w:hAnsi="Consolas"/>
          <w:sz w:val="18"/>
        </w:rPr>
        <w:t xml:space="preserve">  if (!meeting || meeting.status !== 'PLANNED') return undefined;</w:t>
      </w:r>
      <w:r>
        <w:br/>
      </w:r>
      <w:r>
        <w:rPr>
          <w:rFonts w:ascii="Consolas" w:hAnsi="Consolas"/>
          <w:sz w:val="18"/>
        </w:rPr>
        <w:t xml:space="preserve">  meeting.status = 'ONGOING';</w:t>
      </w:r>
      <w:r>
        <w:br/>
      </w:r>
      <w:r>
        <w:rPr>
          <w:rFonts w:ascii="Consolas" w:hAnsi="Consolas"/>
          <w:sz w:val="18"/>
        </w:rPr>
        <w:t xml:space="preserve">  return meeting;</w:t>
      </w:r>
      <w:r>
        <w:br/>
      </w:r>
      <w:r>
        <w:rPr>
          <w:rFonts w:ascii="Consolas" w:hAnsi="Consolas"/>
          <w:sz w:val="18"/>
        </w:rPr>
        <w:t>}),</w:t>
      </w:r>
    </w:p>
    <w:p>
      <w:r>
        <w:rPr>
          <w:b/>
        </w:rPr>
        <w:t xml:space="preserve">Exemple concret : </w:t>
      </w:r>
      <w:r>
        <w:t>organization.service.test.ts:236-359 exerce systématiquement les transitions valides ET invalides pour prouver que le refus est réel, pas seulement absent de l'UI.</w:t>
      </w:r>
    </w:p>
    <w:p>
      <w:r>
        <w:rPr>
          <w:b/>
        </w:rPr>
        <w:t xml:space="preserve">Limites / anomalies : </w:t>
      </w:r>
      <w:r>
        <w:t>Les anciennes routes « Assemblies »/« General Assemblies » subsistent en tant que redirections mortes (jamais atteignables depuis le menu), ce qui est correct mais mérite un nettoyage à terme.</w:t>
      </w:r>
    </w:p>
    <w:p>
      <w:r>
        <w:rPr>
          <w:b/>
        </w:rPr>
        <w:t xml:space="preserve">Conclusion : </w:t>
      </w:r>
      <w:r>
        <w:t>Un des modules les plus rigoureusement construits du projet — machine à états réellement imposée côté service.</w:t>
      </w:r>
    </w:p>
    <w:p/>
    <w:p>
      <w:pPr>
        <w:pStyle w:val="Heading3"/>
      </w:pPr>
      <w:r>
        <w:t>Présences aux réunions (Attendance)</w:t>
      </w:r>
    </w:p>
    <w:p>
      <w:r>
        <w:rPr>
          <w:b/>
        </w:rPr>
        <w:t xml:space="preserve">Statut : </w:t>
      </w:r>
      <w:r>
        <w:rPr>
          <w:b/>
          <w:color w:val="1E7A34"/>
          <w:sz w:val="22"/>
        </w:rPr>
        <w:t xml:space="preserve">🟢 </w:t>
      </w:r>
      <w:r>
        <w:rPr>
          <w:b/>
          <w:color w:val="1E7A34"/>
        </w:rPr>
        <w:t>IMPLÉMENTÉE</w:t>
      </w:r>
    </w:p>
    <w:p>
      <w:r>
        <w:rPr>
          <w:b/>
        </w:rPr>
        <w:t xml:space="preserve">Objectif métier : </w:t>
      </w:r>
      <w:r>
        <w:t>Enregistrer la présence de chaque membre à une réunion donnée.</w:t>
      </w:r>
    </w:p>
    <w:p>
      <w:r>
        <w:rPr>
          <w:b/>
        </w:rPr>
        <w:t xml:space="preserve">Ce que l'utilisateur peut faire : </w:t>
      </w:r>
      <w:r>
        <w:t>Marquer chaque membre présent, absent, en retard ou excusé pour une réunion.</w:t>
      </w:r>
    </w:p>
    <w:p>
      <w:r>
        <w:rPr>
          <w:b/>
        </w:rPr>
        <w:t xml:space="preserve">Fonctionnement : </w:t>
      </w:r>
      <w:r>
        <w:t>createAttendance/updateAttendance vérifient que la réunion est encore PLANNED ou ONGOING avant d'accepter une modification ; un identifiant d'opération (operationId) rend les soumissions répétées idempotentes plutôt que dupliquées.</w:t>
      </w:r>
    </w:p>
    <w:p>
      <w:r>
        <w:rPr>
          <w:b/>
        </w:rPr>
        <w:t xml:space="preserve">Parcours utilisateur : </w:t>
      </w:r>
      <w:r>
        <w:t>Le jour de la réunion, le secrétaire ouvre la page de présence et coche chaque membre → une fois la réunion COMPLETED, tous les contrôles de présence deviennent immuables (boutons désactivés).</w:t>
      </w:r>
    </w:p>
    <w:p>
      <w:r>
        <w:rPr>
          <w:b/>
        </w:rPr>
        <w:t xml:space="preserve">Frontend : </w:t>
      </w:r>
      <w:r>
        <w:t>organization-module.tsx (MeetingAttendancePage)</w:t>
      </w:r>
    </w:p>
    <w:p>
      <w:r>
        <w:rPr>
          <w:b/>
        </w:rPr>
        <w:t xml:space="preserve">Backend / service : </w:t>
      </w:r>
      <w:r>
        <w:t>attendance.service.ts</w:t>
      </w:r>
    </w:p>
    <w:p>
      <w:r>
        <w:rPr>
          <w:b/>
        </w:rPr>
        <w:t xml:space="preserve">Base de données (mock) : </w:t>
      </w:r>
      <w:r>
        <w:t>src/mocks/organization/attendances.ts</w:t>
      </w:r>
    </w:p>
    <w:p>
      <w:r>
        <w:rPr>
          <w:b/>
        </w:rPr>
        <w:t xml:space="preserve">Règles métier : </w:t>
      </w:r>
      <w:r>
        <w:t>L'isolation tenant de la présence n'est pas stockée directement sur l'enregistrement, mais dérivée transitivement via Meeting.tenantId — jamais une valeur de confiance brute.</w:t>
      </w:r>
    </w:p>
    <w:p>
      <w:r>
        <w:rPr>
          <w:b/>
        </w:rPr>
        <w:t xml:space="preserve">Permissions : </w:t>
      </w:r>
      <w:r>
        <w:t>governance.create/update/delete selon l'action, governance.read pour la page.</w:t>
      </w:r>
    </w:p>
    <w:p>
      <w:r>
        <w:rPr>
          <w:b/>
        </w:rPr>
        <w:t xml:space="preserve">Tests : </w:t>
      </w:r>
      <w:r>
        <w:t>attendance.service.test.ts, 18 cas</w:t>
      </w:r>
    </w:p>
    <w:p>
      <w:r>
        <w:rPr>
          <w:b/>
        </w:rPr>
        <w:t xml:space="preserve">Exemple concret : </w:t>
      </w:r>
      <w:r>
        <w:t>attendance.service.test.ts, 18 cas couvrant création, idempotence, mise à jour, suppression et immuabilité post-clôture.</w:t>
      </w:r>
    </w:p>
    <w:p>
      <w:r>
        <w:rPr>
          <w:b/>
        </w:rPr>
        <w:t xml:space="preserve">Limites / anomalies : </w:t>
      </w:r>
      <w:r>
        <w:t>Aucune ; module cohérent et complet dans son périmètre.</w:t>
      </w:r>
    </w:p>
    <w:p>
      <w:r>
        <w:rPr>
          <w:b/>
        </w:rPr>
        <w:t xml:space="preserve">Conclusion : </w:t>
      </w:r>
      <w:r>
        <w:t>Fonctionnalité aboutie, avec une gestion d'idempotence rarement rencontrée dans ce type de mock.</w:t>
      </w:r>
    </w:p>
    <w:p/>
    <w:p>
      <w:pPr>
        <w:pStyle w:val="Heading3"/>
      </w:pPr>
      <w:r>
        <w:t>Calcul du quorum (Assemblée générale)</w:t>
      </w:r>
    </w:p>
    <w:p>
      <w:r>
        <w:rPr>
          <w:b/>
        </w:rPr>
        <w:t xml:space="preserve">Statut : </w:t>
      </w:r>
      <w:r>
        <w:rPr>
          <w:b/>
          <w:color w:val="1E7A34"/>
          <w:sz w:val="22"/>
        </w:rPr>
        <w:t xml:space="preserve">🟢 </w:t>
      </w:r>
      <w:r>
        <w:rPr>
          <w:b/>
          <w:color w:val="1E7A34"/>
        </w:rPr>
        <w:t>IMPLÉMENTÉE</w:t>
      </w:r>
    </w:p>
    <w:p>
      <w:r>
        <w:rPr>
          <w:b/>
        </w:rPr>
        <w:t xml:space="preserve">Objectif métier : </w:t>
      </w:r>
      <w:r>
        <w:t>Déterminer si le quorum est atteint pour valider les décisions d'une assemblée générale.</w:t>
      </w:r>
    </w:p>
    <w:p>
      <w:r>
        <w:rPr>
          <w:b/>
        </w:rPr>
        <w:t xml:space="preserve">Ce que l'utilisateur peut faire : </w:t>
      </w:r>
      <w:r>
        <w:t>Saisir un seuil (en nombre ou en pourcentage), déclencher le calcul, et consulter le résultat figé.</w:t>
      </w:r>
    </w:p>
    <w:p>
      <w:r>
        <w:rPr>
          <w:b/>
        </w:rPr>
        <w:t xml:space="preserve">Fonctionnement : </w:t>
      </w:r>
      <w:r>
        <w:t>computeAndFreezeQuorumSnapshot calcule le nombre de membres éligibles (via eligibility.service.ts) et de membres présents (via les présences enregistrées), applique la formule choisie, puis fige le résultat de façon définitive (une seule fois par réunion).</w:t>
      </w:r>
    </w:p>
    <w:p>
      <w:r>
        <w:rPr>
          <w:b/>
        </w:rPr>
        <w:t xml:space="preserve">Parcours utilisateur : </w:t>
      </w:r>
      <w:r>
        <w:t>Un gestionnaire ouvre la fiche d'une assemblée générale → saisit un seuil de 50% → clique « Figer le quorum » → le service calcule et enregistre l'instantané → le bouton disparaît, la carte devient en lecture seule.</w:t>
      </w:r>
    </w:p>
    <w:p>
      <w:r>
        <w:rPr>
          <w:b/>
        </w:rPr>
        <w:t xml:space="preserve">Frontend : </w:t>
      </w:r>
      <w:r>
        <w:t>organization-module.tsx (QuorumCard)</w:t>
      </w:r>
    </w:p>
    <w:p>
      <w:r>
        <w:rPr>
          <w:b/>
        </w:rPr>
        <w:t xml:space="preserve">Backend / service : </w:t>
      </w:r>
      <w:r>
        <w:t>quorumService.computeAndFreezeQuorumSnapshot — quorum.service.ts:16-64</w:t>
      </w:r>
    </w:p>
    <w:p>
      <w:r>
        <w:rPr>
          <w:b/>
        </w:rPr>
        <w:t xml:space="preserve">Base de données (mock) : </w:t>
      </w:r>
      <w:r>
        <w:t>src/mocks/organization/quorum-snapshots.ts</w:t>
      </w:r>
    </w:p>
    <w:p>
      <w:r>
        <w:rPr>
          <w:b/>
        </w:rPr>
        <w:t xml:space="preserve">Règles métier : </w:t>
      </w:r>
      <w:r>
        <w:t>Réservé aux réunions de type GENERAL_ASSEMBLY. Contrainte d'unicité stricte (un seul calcul par réunion) : un second appel est refusé, jamais recalculé silencieusement.</w:t>
      </w:r>
    </w:p>
    <w:p>
      <w:r>
        <w:rPr>
          <w:b/>
        </w:rPr>
        <w:t xml:space="preserve">Permissions : </w:t>
      </w:r>
      <w:r>
        <w:t>Aucune permission dédiée au déclenchement — accessible à quiconque atteint la page (écart relevé, voir incohérences).</w:t>
      </w:r>
    </w:p>
    <w:p>
      <w:r>
        <w:rPr>
          <w:b/>
        </w:rPr>
        <w:t xml:space="preserve">Tests : </w:t>
      </w:r>
      <w:r>
        <w:t>quorum.service.test.ts, 7 cas</w:t>
      </w:r>
    </w:p>
    <w:p>
      <w:r>
        <w:rPr>
          <w:i/>
          <w:color w:val="3D4A5C"/>
          <w:sz w:val="18"/>
        </w:rPr>
        <w:t>src/services/quorum.service.ts:42-48</w:t>
      </w:r>
    </w:p>
    <w:p>
      <w:pPr>
        <w:ind w:left="283"/>
        <w:shd w:val="clear" w:fill="F2F2F2"/>
      </w:pPr>
      <w:r>
        <w:rPr>
          <w:rFonts w:ascii="Consolas" w:hAnsi="Consolas"/>
          <w:sz w:val="18"/>
        </w:rPr>
        <w:t>const quorumReached = threshold.type === 'COUNT'</w:t>
      </w:r>
      <w:r>
        <w:br/>
      </w:r>
      <w:r>
        <w:rPr>
          <w:rFonts w:ascii="Consolas" w:hAnsi="Consolas"/>
          <w:sz w:val="18"/>
        </w:rPr>
        <w:t xml:space="preserve">  ? presentMemberCount &gt;= threshold.value</w:t>
      </w:r>
      <w:r>
        <w:br/>
      </w:r>
      <w:r>
        <w:rPr>
          <w:rFonts w:ascii="Consolas" w:hAnsi="Consolas"/>
          <w:sz w:val="18"/>
        </w:rPr>
        <w:t xml:space="preserve">  : eligibleMemberCount &gt; 0 &amp;&amp; (presentMemberCount / eligibleMemberCount) * 100 &gt;= threshold.value;</w:t>
      </w:r>
    </w:p>
    <w:p>
      <w:r>
        <w:rPr>
          <w:b/>
        </w:rPr>
        <w:t xml:space="preserve">Exemple concret : </w:t>
      </w:r>
      <w:r>
        <w:t>quorum.service.test.ts, 7 cas : seuil COUNT atteint, seuil PERCENTAGE non atteint, double calcul refusé, seuil invalide refusé, réunion non-AG refusée.</w:t>
      </w:r>
    </w:p>
    <w:p>
      <w:r>
        <w:rPr>
          <w:b/>
        </w:rPr>
        <w:t xml:space="preserve">Limites / anomalies : </w:t>
      </w:r>
      <w:r>
        <w:t>Absence de PermissionGate sur le bouton de calcul, contrairement à toutes les autres mutations de gouvernance sur la même page.</w:t>
      </w:r>
    </w:p>
    <w:p>
      <w:r>
        <w:rPr>
          <w:b/>
        </w:rPr>
        <w:t xml:space="preserve">Conclusion : </w:t>
      </w:r>
      <w:r>
        <w:t>Calcul rigoureux et correctement figé ; seul un contrôle de permission manque à l'appel.</w:t>
      </w:r>
    </w:p>
    <w:p/>
    <w:p>
      <w:pPr>
        <w:pStyle w:val="Heading3"/>
      </w:pPr>
      <w:r>
        <w:t>Décisions d'assemblée (AssemblyDecision)</w:t>
      </w:r>
    </w:p>
    <w:p>
      <w:r>
        <w:rPr>
          <w:b/>
        </w:rPr>
        <w:t xml:space="preserve">Statut : </w:t>
      </w:r>
      <w:r>
        <w:rPr>
          <w:b/>
          <w:color w:val="1E7A34"/>
          <w:sz w:val="22"/>
        </w:rPr>
        <w:t xml:space="preserve">🟢 </w:t>
      </w:r>
      <w:r>
        <w:rPr>
          <w:b/>
          <w:color w:val="1E7A34"/>
        </w:rPr>
        <w:t>IMPLÉMENTÉE</w:t>
      </w:r>
    </w:p>
    <w:p>
      <w:r>
        <w:rPr>
          <w:b/>
        </w:rPr>
        <w:t xml:space="preserve">Objectif métier : </w:t>
      </w:r>
      <w:r>
        <w:t>Faire cheminer une proposition depuis son brouillon jusqu'à sa décision formelle lors d'une assemblée générale.</w:t>
      </w:r>
    </w:p>
    <w:p>
      <w:r>
        <w:rPr>
          <w:b/>
        </w:rPr>
        <w:t xml:space="preserve">Ce que l'utilisateur peut faire : </w:t>
      </w:r>
      <w:r>
        <w:t>Créer une proposition, la soumettre, ouvrir son vote, constater la décision finale, ou l'annuler.</w:t>
      </w:r>
    </w:p>
    <w:p>
      <w:r>
        <w:rPr>
          <w:b/>
        </w:rPr>
        <w:t xml:space="preserve">Fonctionnement : </w:t>
      </w:r>
      <w:r>
        <w:t>Chaque transition (submit/startVoting/decide/cancel) est une méthode de service séparée qui vérifie l'état courant — DRAFT→SUBMITTED→VOTING→DECIDED, ou annulation depuis DRAFT/SUBMITTED uniquement.</w:t>
      </w:r>
    </w:p>
    <w:p>
      <w:r>
        <w:rPr>
          <w:b/>
        </w:rPr>
        <w:t xml:space="preserve">Parcours utilisateur : </w:t>
      </w:r>
      <w:r>
        <w:t>Un gestionnaire rédige une décision (DRAFT) → la soumet (SUBMITTED) → ouvre le vote (VOTING, ce qui active l'écran de vote associé) → une fois le vote clos, enregistre la décision finale (DECIDED, état terminal).</w:t>
      </w:r>
    </w:p>
    <w:p>
      <w:r>
        <w:rPr>
          <w:b/>
        </w:rPr>
        <w:t xml:space="preserve">Frontend : </w:t>
      </w:r>
      <w:r>
        <w:t>organization-module.tsx (AssemblyDecisionsCard)</w:t>
      </w:r>
    </w:p>
    <w:p>
      <w:r>
        <w:rPr>
          <w:b/>
        </w:rPr>
        <w:t xml:space="preserve">Backend / service : </w:t>
      </w:r>
      <w:r>
        <w:t>assembly-decision.service.ts</w:t>
      </w:r>
    </w:p>
    <w:p>
      <w:r>
        <w:rPr>
          <w:b/>
        </w:rPr>
        <w:t xml:space="preserve">Base de données (mock) : </w:t>
      </w:r>
      <w:r>
        <w:t>src/mocks/organization/assembly-decisions.ts</w:t>
      </w:r>
    </w:p>
    <w:p>
      <w:r>
        <w:rPr>
          <w:b/>
        </w:rPr>
        <w:t xml:space="preserve">Règles métier : </w:t>
      </w:r>
      <w:r>
        <w:t>Le numéro de décision est séquentiel par réunion. Toute tentative de sauter un état (ex. DRAFT→VOTING directement) est rejetée.</w:t>
      </w:r>
    </w:p>
    <w:p>
      <w:r>
        <w:rPr>
          <w:b/>
        </w:rPr>
        <w:t xml:space="preserve">Permissions : </w:t>
      </w:r>
      <w:r>
        <w:t>governance.create/update/approve.</w:t>
      </w:r>
    </w:p>
    <w:p>
      <w:r>
        <w:rPr>
          <w:b/>
        </w:rPr>
        <w:t xml:space="preserve">Tests : </w:t>
      </w:r>
      <w:r>
        <w:t>assembly-decision.service.test.ts, 11 cas</w:t>
      </w:r>
    </w:p>
    <w:p>
      <w:r>
        <w:rPr>
          <w:b/>
        </w:rPr>
        <w:t xml:space="preserve">Exemple concret : </w:t>
      </w:r>
      <w:r>
        <w:t>assembly-decision.service.test.ts, 11 scénarios dont le parcours complet nominal et chaque transition invalide testée séparément.</w:t>
      </w:r>
    </w:p>
    <w:p>
      <w:r>
        <w:rPr>
          <w:b/>
        </w:rPr>
        <w:t xml:space="preserve">Limites / anomalies : </w:t>
      </w:r>
      <w:r>
        <w:t>Aucune ; le cycle de vie est complet et cohérent.</w:t>
      </w:r>
    </w:p>
    <w:p>
      <w:r>
        <w:rPr>
          <w:b/>
        </w:rPr>
        <w:t xml:space="preserve">Conclusion : </w:t>
      </w:r>
      <w:r>
        <w:t>Machine à états correctement implémentée, cohérente avec le reste du module Gouvernance.</w:t>
      </w:r>
    </w:p>
    <w:p/>
    <w:p>
      <w:pPr>
        <w:pStyle w:val="Heading3"/>
      </w:pPr>
      <w:r>
        <w:t>Votes de décision (DecisionVote)</w:t>
      </w:r>
    </w:p>
    <w:p>
      <w:r>
        <w:rPr>
          <w:b/>
        </w:rPr>
        <w:t xml:space="preserve">Statut : </w:t>
      </w:r>
      <w:r>
        <w:rPr>
          <w:b/>
          <w:color w:val="1E7A34"/>
          <w:sz w:val="22"/>
        </w:rPr>
        <w:t xml:space="preserve">🟢 </w:t>
      </w:r>
      <w:r>
        <w:rPr>
          <w:b/>
          <w:color w:val="1E7A34"/>
        </w:rPr>
        <w:t>IMPLÉMENTÉE</w:t>
      </w:r>
    </w:p>
    <w:p>
      <w:r>
        <w:rPr>
          <w:b/>
        </w:rPr>
        <w:t xml:space="preserve">Objectif métier : </w:t>
      </w:r>
      <w:r>
        <w:t>Permettre à chaque membre de voter sur une décision d'assemblée générale.</w:t>
      </w:r>
    </w:p>
    <w:p>
      <w:r>
        <w:rPr>
          <w:b/>
        </w:rPr>
        <w:t xml:space="preserve">Ce que l'utilisateur peut faire : </w:t>
      </w:r>
      <w:r>
        <w:t>Choisir une option de vote (libellés libres, pas seulement Pour/Contre/Abstention) pour une décision en cours de vote.</w:t>
      </w:r>
    </w:p>
    <w:p>
      <w:r>
        <w:rPr>
          <w:b/>
        </w:rPr>
        <w:t xml:space="preserve">Fonctionnement : </w:t>
      </w:r>
      <w:r>
        <w:t>createVoteForDecision dérive toujours le meetingId depuis la décision elle-même (jamais fourni par l'appelant), rendant structurellement impossible une incohérence Vote/Meeting. castMemberVote applique une contrainte d'unicité stricte : un second vote pour le même membre sur le même vote est rejeté, jamais remplacé.</w:t>
      </w:r>
    </w:p>
    <w:p>
      <w:r>
        <w:rPr>
          <w:b/>
        </w:rPr>
        <w:t xml:space="preserve">Parcours utilisateur : </w:t>
      </w:r>
      <w:r>
        <w:t>Un gestionnaire ouvre une décision en état VOTING → crée le vote avec des libellés d'options personnalisés → chaque membre vote une fois → le bouton de vote se désactive après le premier passage pour ce membre.</w:t>
      </w:r>
    </w:p>
    <w:p>
      <w:r>
        <w:rPr>
          <w:b/>
        </w:rPr>
        <w:t xml:space="preserve">Frontend : </w:t>
      </w:r>
      <w:r>
        <w:t>organization-module.tsx (DecisionVotesPage)</w:t>
      </w:r>
    </w:p>
    <w:p>
      <w:r>
        <w:rPr>
          <w:b/>
        </w:rPr>
        <w:t xml:space="preserve">Backend / service : </w:t>
      </w:r>
      <w:r>
        <w:t>decision-vote.service.ts</w:t>
      </w:r>
    </w:p>
    <w:p>
      <w:r>
        <w:rPr>
          <w:b/>
        </w:rPr>
        <w:t xml:space="preserve">Base de données (mock) : </w:t>
      </w:r>
      <w:r>
        <w:t>src/mocks/organization/{vote-options,member-votes}.ts</w:t>
      </w:r>
    </w:p>
    <w:p>
      <w:r>
        <w:rPr>
          <w:b/>
        </w:rPr>
        <w:t xml:space="preserve">Règles métier : </w:t>
      </w:r>
      <w:r>
        <w:t>Aucune règle de présence n'est exigée pour voter — le code documente explicitement avoir refusé d'inventer cette contrainte non spécifiée.</w:t>
      </w:r>
    </w:p>
    <w:p>
      <w:r>
        <w:rPr>
          <w:b/>
        </w:rPr>
        <w:t xml:space="preserve">Permissions : </w:t>
      </w:r>
      <w:r>
        <w:t>Héritées de la page (governance.*), pas de vérification par vote individuel.</w:t>
      </w:r>
    </w:p>
    <w:p>
      <w:r>
        <w:rPr>
          <w:b/>
        </w:rPr>
        <w:t xml:space="preserve">Tests : </w:t>
      </w:r>
      <w:r>
        <w:t>decision-vote.service.test.ts, 13 cas</w:t>
      </w:r>
    </w:p>
    <w:p>
      <w:r>
        <w:rPr>
          <w:b/>
        </w:rPr>
        <w:t xml:space="preserve">Exemple concret : </w:t>
      </w:r>
      <w:r>
        <w:t>decision-vote.service.test.ts, 13 cas dont le rejet structurel d'un vote rattaché à une réunion différente de celle de sa décision.</w:t>
      </w:r>
    </w:p>
    <w:p>
      <w:r>
        <w:rPr>
          <w:b/>
        </w:rPr>
        <w:t xml:space="preserve">Limites / anomalies : </w:t>
      </w:r>
      <w:r>
        <w:t>Aucune ; fonctionnalité complète et cohérente avec le module Décisions.</w:t>
      </w:r>
    </w:p>
    <w:p>
      <w:r>
        <w:rPr>
          <w:b/>
        </w:rPr>
        <w:t xml:space="preserve">Conclusion : </w:t>
      </w:r>
      <w:r>
        <w:t>Bon exemple de contrainte d'intégrité rendue impossible à violer par construction plutôt que simplement vérifiée après coup.</w:t>
      </w:r>
    </w:p>
    <w:p/>
    <w:p>
      <w:pPr>
        <w:pStyle w:val="Heading3"/>
      </w:pPr>
      <w:r>
        <w:t>Assemblée générale — service dédié (createGeneralAssembly)</w:t>
      </w:r>
    </w:p>
    <w:p>
      <w:r>
        <w:rPr>
          <w:b/>
        </w:rPr>
        <w:t xml:space="preserve">Statut : </w:t>
      </w:r>
      <w:r>
        <w:rPr>
          <w:b/>
          <w:color w:val="B88600"/>
          <w:sz w:val="22"/>
        </w:rPr>
        <w:t xml:space="preserve">🟡 </w:t>
      </w:r>
      <w:r>
        <w:rPr>
          <w:b/>
          <w:color w:val="B88600"/>
        </w:rPr>
        <w:t>PARTIELLEMENT IMPLÉMENTÉE</w:t>
      </w:r>
    </w:p>
    <w:p>
      <w:r>
        <w:rPr>
          <w:b/>
        </w:rPr>
        <w:t xml:space="preserve">Frontend : </w:t>
      </w:r>
      <w:r>
        <w:t>aucune route ne l'appelle</w:t>
      </w:r>
    </w:p>
    <w:p>
      <w:r>
        <w:rPr>
          <w:b/>
        </w:rPr>
        <w:t xml:space="preserve">Backend / service : </w:t>
      </w:r>
      <w:r>
        <w:t>general-assembly.service.ts:48-57</w:t>
      </w:r>
    </w:p>
    <w:p>
      <w:r>
        <w:rPr>
          <w:b/>
        </w:rPr>
        <w:t xml:space="preserve">Données (mock) : </w:t>
      </w:r>
      <w:r>
        <w:t>fusionné dans le même tableau meetings</w:t>
      </w:r>
    </w:p>
    <w:p>
      <w:r>
        <w:rPr>
          <w:b/>
        </w:rPr>
        <w:t xml:space="preserve">Tests : </w:t>
      </w:r>
      <w:r>
        <w:t>general-assembly.service.test.ts, 12 cas — tous passent contre un service que l'UI n'appelle plus</w:t>
      </w:r>
    </w:p>
    <w:p>
      <w:r>
        <w:rPr>
          <w:b/>
        </w:rPr>
        <w:t xml:space="preserve">Observation : </w:t>
      </w:r>
      <w:r>
        <w:t>Service orphelin : entièrement correct et testé, mais organizationService.createMeeting l'a remplacé dans l'UI réelle.</w:t>
      </w:r>
    </w:p>
    <w:p/>
    <w:p>
      <w:pPr>
        <w:pStyle w:val="Heading3"/>
      </w:pPr>
      <w:r>
        <w:t>Réunions liées à l'exercice fiscal (meeting.service.ts)</w:t>
      </w:r>
    </w:p>
    <w:p>
      <w:r>
        <w:rPr>
          <w:b/>
        </w:rPr>
        <w:t xml:space="preserve">Statut : </w:t>
      </w:r>
      <w:r>
        <w:rPr>
          <w:b/>
          <w:color w:val="1E7A34"/>
          <w:sz w:val="22"/>
        </w:rPr>
        <w:t xml:space="preserve">🟢 </w:t>
      </w:r>
      <w:r>
        <w:rPr>
          <w:b/>
          <w:color w:val="1E7A34"/>
        </w:rPr>
        <w:t>IMPLÉMENTÉE</w:t>
      </w:r>
    </w:p>
    <w:p>
      <w:r>
        <w:rPr>
          <w:b/>
        </w:rPr>
        <w:t xml:space="preserve">Frontend : </w:t>
      </w:r>
      <w:r>
        <w:t>finance-module.tsx (sélecteur de réunion sur une transaction)</w:t>
      </w:r>
    </w:p>
    <w:p>
      <w:r>
        <w:rPr>
          <w:b/>
        </w:rPr>
        <w:t xml:space="preserve">Backend / service : </w:t>
      </w:r>
      <w:r>
        <w:t>deriveFiscalMeetings — meeting.service.ts (fonction pure, jamais persistée)</w:t>
      </w:r>
    </w:p>
    <w:p>
      <w:r>
        <w:rPr>
          <w:b/>
        </w:rPr>
        <w:t xml:space="preserve">Données (mock) : </w:t>
      </w:r>
      <w:r>
        <w:t>dérivé de FiscalYear.meetingSchedule</w:t>
      </w:r>
    </w:p>
    <w:p>
      <w:r>
        <w:rPr>
          <w:b/>
        </w:rPr>
        <w:t xml:space="preserve">Tests : </w:t>
      </w:r>
      <w:r>
        <w:t>meeting.service.test.ts</w:t>
      </w:r>
    </w:p>
    <w:p>
      <w:r>
        <w:rPr>
          <w:b/>
        </w:rPr>
        <w:t xml:space="preserve">Observation : </w:t>
      </w:r>
      <w:r>
        <w:t>Concept sans rapport avec les réunions de gouvernance malgré le nom identique — collision de vocabulaire à ne pas confondre.</w:t>
      </w:r>
    </w:p>
    <w:p/>
    <w:p>
      <w:pPr>
        <w:pStyle w:val="Heading3"/>
      </w:pPr>
      <w:r>
        <w:t>Ancien vote autonome (organizationService.createVote)</w:t>
      </w:r>
    </w:p>
    <w:p>
      <w:r>
        <w:rPr>
          <w:b/>
        </w:rPr>
        <w:t xml:space="preserve">Statut : </w:t>
      </w:r>
      <w:r>
        <w:rPr>
          <w:b/>
          <w:color w:val="1E7A34"/>
          <w:sz w:val="22"/>
        </w:rPr>
        <w:t xml:space="preserve">🟢 </w:t>
      </w:r>
      <w:r>
        <w:rPr>
          <w:b/>
          <w:color w:val="1E7A34"/>
        </w:rPr>
        <w:t>IMPLÉMENTÉE</w:t>
      </w:r>
    </w:p>
    <w:p>
      <w:r>
        <w:rPr>
          <w:b/>
        </w:rPr>
        <w:t xml:space="preserve">Frontend : </w:t>
      </w:r>
      <w:r>
        <w:t>Governance &gt; Votes (onglet séparé)</w:t>
      </w:r>
    </w:p>
    <w:p>
      <w:r>
        <w:rPr>
          <w:b/>
        </w:rPr>
        <w:t xml:space="preserve">Backend / service : </w:t>
      </w:r>
      <w:r>
        <w:t>organization.service.ts</w:t>
      </w:r>
    </w:p>
    <w:p>
      <w:r>
        <w:rPr>
          <w:b/>
        </w:rPr>
        <w:t xml:space="preserve">Données (mock) : </w:t>
      </w:r>
      <w:r>
        <w:t>governance.ts: votes</w:t>
      </w:r>
    </w:p>
    <w:p>
      <w:r>
        <w:rPr>
          <w:b/>
        </w:rPr>
        <w:t xml:space="preserve">Tests : </w:t>
      </w:r>
      <w:r>
        <w:t>couvert par organization.service.test.ts</w:t>
      </w:r>
    </w:p>
    <w:p>
      <w:r>
        <w:rPr>
          <w:b/>
        </w:rPr>
        <w:t xml:space="preserve">Observation : </w:t>
      </w:r>
      <w:r>
        <w:t>Chemin fonctionnel indépendant des votes de décision — jamais confondu dans le code.</w:t>
      </w:r>
    </w:p>
    <w:p/>
    <w:p>
      <w:pPr>
        <w:pStyle w:val="Heading3"/>
      </w:pPr>
      <w:r>
        <w:t>Navigation menu ↔ routes réelles</w:t>
      </w:r>
    </w:p>
    <w:p>
      <w:r>
        <w:rPr>
          <w:b/>
        </w:rPr>
        <w:t xml:space="preserve">Statut : </w:t>
      </w:r>
      <w:r>
        <w:rPr>
          <w:b/>
          <w:color w:val="1E7A34"/>
          <w:sz w:val="22"/>
        </w:rPr>
        <w:t xml:space="preserve">🟢 </w:t>
      </w:r>
      <w:r>
        <w:rPr>
          <w:b/>
          <w:color w:val="1E7A34"/>
        </w:rPr>
        <w:t>IMPLÉMENTÉE</w:t>
      </w:r>
    </w:p>
    <w:p>
      <w:r>
        <w:rPr>
          <w:b/>
        </w:rPr>
        <w:t xml:space="preserve">Frontend : </w:t>
      </w:r>
      <w:r>
        <w:t>src/config/navigation.ts + navigation.test.ts</w:t>
      </w:r>
    </w:p>
    <w:p>
      <w:r>
        <w:rPr>
          <w:b/>
        </w:rPr>
        <w:t xml:space="preserve">Backend / service : </w:t>
      </w:r>
      <w:r>
        <w:t>—</w:t>
      </w:r>
    </w:p>
    <w:p>
      <w:r>
        <w:rPr>
          <w:b/>
        </w:rPr>
        <w:t xml:space="preserve">Données (mock) : </w:t>
      </w:r>
      <w:r>
        <w:t>—</w:t>
      </w:r>
    </w:p>
    <w:p>
      <w:r>
        <w:rPr>
          <w:b/>
        </w:rPr>
        <w:t xml:space="preserve">Tests : </w:t>
      </w:r>
      <w:r>
        <w:t>navigation.test.ts prouve l'absence d'entrées de menu mortes</w:t>
      </w:r>
    </w:p>
    <w:p>
      <w:r>
        <w:rPr>
          <w:b/>
        </w:rPr>
        <w:t xml:space="preserve">Observation : </w:t>
      </w:r>
      <w:r>
        <w:t>Assemblies/General Assemblies/Contributions/Crédit/Distributions retirés du menu ET vérifiés absents par test — cohérence menu/routes démontrée, pas supposée.</w:t>
      </w:r>
    </w:p>
    <w:p/>
    <w:p>
      <w:r>
        <w:br w:type="page"/>
      </w:r>
    </w:p>
    <w:p>
      <w:pPr>
        <w:pStyle w:val="Heading2"/>
      </w:pPr>
      <w:r>
        <w:t>Finance</w:t>
      </w:r>
    </w:p>
    <w:p>
      <w:r>
        <w:t>Comptes, transactions, catégorisation, moteur de position financière (« solde à l'instant T »), crédit et remboursements. Périmètre : src/features/finance, src/lib/finance, src/services/{finance,finance-position,credit,loan-rule,eligibility}.service.ts.</w:t>
      </w:r>
    </w:p>
    <w:p>
      <w:pPr>
        <w:pStyle w:val="Heading3"/>
      </w:pPr>
      <w:r>
        <w:t>Comptes financiers (chart of accounts + solde)</w:t>
      </w:r>
    </w:p>
    <w:p>
      <w:r>
        <w:rPr>
          <w:b/>
        </w:rPr>
        <w:t xml:space="preserve">Statut : </w:t>
      </w:r>
      <w:r>
        <w:rPr>
          <w:b/>
          <w:color w:val="1E7A34"/>
          <w:sz w:val="22"/>
        </w:rPr>
        <w:t xml:space="preserve">🟢 </w:t>
      </w:r>
      <w:r>
        <w:rPr>
          <w:b/>
          <w:color w:val="1E7A34"/>
        </w:rPr>
        <w:t>IMPLÉMENTÉE</w:t>
      </w:r>
    </w:p>
    <w:p>
      <w:r>
        <w:rPr>
          <w:b/>
        </w:rPr>
        <w:t xml:space="preserve">Objectif métier : </w:t>
      </w:r>
      <w:r>
        <w:t>Gérer les comptes/caisses de l'organisation et connaître leur solde à tout moment.</w:t>
      </w:r>
    </w:p>
    <w:p>
      <w:r>
        <w:rPr>
          <w:b/>
        </w:rPr>
        <w:t xml:space="preserve">Ce que l'utilisateur peut faire : </w:t>
      </w:r>
      <w:r>
        <w:t>Créer un compte, le consulter, le modifier, le désactiver (jamais le supprimer s'il a un mouvement).</w:t>
      </w:r>
    </w:p>
    <w:p>
      <w:r>
        <w:rPr>
          <w:b/>
        </w:rPr>
        <w:t xml:space="preserve">Fonctionnement : </w:t>
      </w:r>
      <w:r>
        <w:t>resolveAccount() recalcule le solde à chaque lecture : solde d'ouverture + somme des crédits − somme des débits, sur les transactions au statut 'completed' touchant ce compte. Le solde n'est jamais stocké tel quel, toujours dérivé.</w:t>
      </w:r>
    </w:p>
    <w:p>
      <w:r>
        <w:rPr>
          <w:b/>
        </w:rPr>
        <w:t xml:space="preserve">Parcours utilisateur : </w:t>
      </w:r>
      <w:r>
        <w:t>Un trésorier crée un compte « Caisse principale » (solde 0) → chaque transaction complétée le concernant fait évoluer son solde affiché sans qu'aucune valeur ne soit jamais écrite dans un champ balance.</w:t>
      </w:r>
    </w:p>
    <w:p>
      <w:r>
        <w:rPr>
          <w:b/>
        </w:rPr>
        <w:t xml:space="preserve">Frontend : </w:t>
      </w:r>
      <w:r>
        <w:t>finance-module.tsx (/finance/accounts*)</w:t>
      </w:r>
    </w:p>
    <w:p>
      <w:r>
        <w:rPr>
          <w:b/>
        </w:rPr>
        <w:t xml:space="preserve">Backend / service : </w:t>
      </w:r>
      <w:r>
        <w:t>financeService.{listAccounts,createAccount,updateAccount,deleteAccount} + resolveAccount() — finance.service.ts, mocks/finance/accounts.ts:182-190</w:t>
      </w:r>
    </w:p>
    <w:p>
      <w:r>
        <w:rPr>
          <w:b/>
        </w:rPr>
        <w:t xml:space="preserve">Base de données (mock) : </w:t>
      </w:r>
      <w:r>
        <w:t>src/mocks/finance/accounts.ts (14 comptes, 4 tenants)</w:t>
      </w:r>
    </w:p>
    <w:p>
      <w:r>
        <w:rPr>
          <w:b/>
        </w:rPr>
        <w:t xml:space="preserve">Règles métier : </w:t>
      </w:r>
      <w:r>
        <w:t>Le libellé d'un compte doit être unique par tenant, insensible aux accents/majuscules/espaces. Un compte TAUX_FIXE exige un montant strictement positif ; un compte LIBRE force ce montant à null.</w:t>
      </w:r>
    </w:p>
    <w:p>
      <w:r>
        <w:rPr>
          <w:b/>
        </w:rPr>
        <w:t xml:space="preserve">Permissions : </w:t>
      </w:r>
      <w:r>
        <w:t>accounts.create/update/delete/manage.</w:t>
      </w:r>
    </w:p>
    <w:p>
      <w:r>
        <w:rPr>
          <w:b/>
        </w:rPr>
        <w:t xml:space="preserve">Tests : </w:t>
      </w:r>
      <w:r>
        <w:t>account-balance.test.ts, 18 scénarios cohérents avec le calcul</w:t>
      </w:r>
    </w:p>
    <w:p>
      <w:r>
        <w:rPr>
          <w:i/>
          <w:color w:val="3D4A5C"/>
          <w:sz w:val="18"/>
        </w:rPr>
        <w:t>src/mocks/finance/accounts.ts:182-190</w:t>
      </w:r>
    </w:p>
    <w:p>
      <w:pPr>
        <w:ind w:left="283"/>
        <w:shd w:val="clear" w:fill="F2F2F2"/>
      </w:pPr>
      <w:r>
        <w:rPr>
          <w:rFonts w:ascii="Consolas" w:hAnsi="Consolas"/>
          <w:sz w:val="18"/>
        </w:rPr>
        <w:t>export function resolveAccount(account, transactions) {</w:t>
      </w:r>
      <w:r>
        <w:br/>
      </w:r>
      <w:r>
        <w:rPr>
          <w:rFonts w:ascii="Consolas" w:hAnsi="Consolas"/>
          <w:sz w:val="18"/>
        </w:rPr>
        <w:t xml:space="preserve">  const ledger = accountLedgerEntries(account, transactions);</w:t>
      </w:r>
      <w:r>
        <w:br/>
      </w:r>
      <w:r>
        <w:rPr>
          <w:rFonts w:ascii="Consolas" w:hAnsi="Consolas"/>
          <w:sz w:val="18"/>
        </w:rPr>
        <w:t xml:space="preserve">  const movement = ledger.reduce((sum, e) =&gt; sum + accountEntryEffect(account.accountNumber, e), 0);</w:t>
      </w:r>
      <w:r>
        <w:br/>
      </w:r>
      <w:r>
        <w:rPr>
          <w:rFonts w:ascii="Consolas" w:hAnsi="Consolas"/>
          <w:sz w:val="18"/>
        </w:rPr>
        <w:t xml:space="preserve">  return { ...account, balance: account.openingBalance + movement, ... };</w:t>
      </w:r>
      <w:r>
        <w:br/>
      </w:r>
      <w:r>
        <w:rPr>
          <w:rFonts w:ascii="Consolas" w:hAnsi="Consolas"/>
          <w:sz w:val="18"/>
        </w:rPr>
        <w:t>}</w:t>
      </w:r>
    </w:p>
    <w:p>
      <w:r>
        <w:rPr>
          <w:b/>
        </w:rPr>
        <w:t xml:space="preserve">Exemple concret : </w:t>
      </w:r>
      <w:r>
        <w:t>account-balance.test.ts, 18 scénarios, dont une reconstitution transaction par transaction des comptes réels du jeu de données pour prouver la cohérence du calcul.</w:t>
      </w:r>
    </w:p>
    <w:p>
      <w:r>
        <w:rPr>
          <w:b/>
        </w:rPr>
        <w:t xml:space="preserve">Limites / anomalies : </w:t>
      </w:r>
      <w:r>
        <w:t>Un second moteur de calcul de solde existe en parallèle (balanceAsOf, voir plus loin) — les deux s'accordent sur ce périmètre (vérifié par un test de régression croisée) mais seul celui-ci est utilisé par l'interface.</w:t>
      </w:r>
    </w:p>
    <w:p>
      <w:r>
        <w:rPr>
          <w:b/>
        </w:rPr>
        <w:t xml:space="preserve">Conclusion : </w:t>
      </w:r>
      <w:r>
        <w:t>Solde fiable, recalculé à la volée, avec une règle de suppression protectrice contre la perte d'historique.</w:t>
      </w:r>
    </w:p>
    <w:p/>
    <w:p>
      <w:pPr>
        <w:pStyle w:val="Heading3"/>
      </w:pPr>
      <w:r>
        <w:t>Adhésion à un compte (AccountMembership)</w:t>
      </w:r>
    </w:p>
    <w:p>
      <w:r>
        <w:rPr>
          <w:b/>
        </w:rPr>
        <w:t xml:space="preserve">Statut : </w:t>
      </w:r>
      <w:r>
        <w:rPr>
          <w:b/>
          <w:color w:val="1E7A34"/>
          <w:sz w:val="22"/>
        </w:rPr>
        <w:t xml:space="preserve">🟢 </w:t>
      </w:r>
      <w:r>
        <w:rPr>
          <w:b/>
          <w:color w:val="1E7A34"/>
        </w:rPr>
        <w:t>IMPLÉMENTÉE</w:t>
      </w:r>
    </w:p>
    <w:p>
      <w:r>
        <w:rPr>
          <w:b/>
        </w:rPr>
        <w:t xml:space="preserve">Objectif métier : </w:t>
      </w:r>
      <w:r>
        <w:t>Savoir, à une date donnée, qui est membre d'un compte financier — brique de base du futur moteur de position.</w:t>
      </w:r>
    </w:p>
    <w:p>
      <w:r>
        <w:rPr>
          <w:b/>
        </w:rPr>
        <w:t xml:space="preserve">Ce que l'utilisateur peut faire : </w:t>
      </w:r>
      <w:r>
        <w:t>Ajouter ou retirer un ou plusieurs membres d'un compte.</w:t>
      </w:r>
    </w:p>
    <w:p>
      <w:r>
        <w:rPr>
          <w:b/>
        </w:rPr>
        <w:t xml:space="preserve">Fonctionnement : </w:t>
      </w:r>
      <w:r>
        <w:t>addAccountMembers ouvre une adhésion datée (idempotente si déjà active) ; removeAccountMembers ne supprime jamais, pose seulement une date de fin — l'historique complet est conservé.</w:t>
      </w:r>
    </w:p>
    <w:p>
      <w:r>
        <w:rPr>
          <w:b/>
        </w:rPr>
        <w:t xml:space="preserve">Parcours utilisateur : </w:t>
      </w:r>
      <w:r>
        <w:t>Un membre rejoint le compte Épargne le 1er janvier → le quitte le 30 juin → une requête « était-il membre le 15 mars ? » répond correctement oui grâce à l'historique daté, même après son départ.</w:t>
      </w:r>
    </w:p>
    <w:p>
      <w:r>
        <w:rPr>
          <w:b/>
        </w:rPr>
        <w:t xml:space="preserve">Frontend : </w:t>
      </w:r>
      <w:r>
        <w:t>finance-module.tsx (/finance/accounts/:id/members)</w:t>
      </w:r>
    </w:p>
    <w:p>
      <w:r>
        <w:rPr>
          <w:b/>
        </w:rPr>
        <w:t xml:space="preserve">Backend / service : </w:t>
      </w:r>
      <w:r>
        <w:t>financeService.{addAccountMembers,removeAccountMembers,listAccountMemberships} — finance.service.ts:200-259</w:t>
      </w:r>
    </w:p>
    <w:p>
      <w:r>
        <w:rPr>
          <w:b/>
        </w:rPr>
        <w:t xml:space="preserve">Base de données (mock) : </w:t>
      </w:r>
      <w:r>
        <w:t>src/mocks/finance/account-memberships.ts (6 adhésions dont un cas « voyage dans le temps »)</w:t>
      </w:r>
    </w:p>
    <w:p>
      <w:r>
        <w:rPr>
          <w:b/>
        </w:rPr>
        <w:t xml:space="preserve">Règles métier : </w:t>
      </w:r>
      <w:r>
        <w:t>Account.memberIds n'est qu'un cache dénormalisé, recalculé à chaque lecture à partir des adhésions actives — jamais la source de vérité.</w:t>
      </w:r>
    </w:p>
    <w:p>
      <w:r>
        <w:rPr>
          <w:b/>
        </w:rPr>
        <w:t xml:space="preserve">Permissions : </w:t>
      </w:r>
      <w:r>
        <w:t>accounts.manage (implicite via la page Comptes).</w:t>
      </w:r>
    </w:p>
    <w:p>
      <w:r>
        <w:rPr>
          <w:b/>
        </w:rPr>
        <w:t xml:space="preserve">Tests : </w:t>
      </w:r>
      <w:r>
        <w:t>account-memberships.test.ts, 12 scénarios</w:t>
      </w:r>
    </w:p>
    <w:p>
      <w:r>
        <w:rPr>
          <w:b/>
        </w:rPr>
        <w:t xml:space="preserve">Exemple concret : </w:t>
      </w:r>
      <w:r>
        <w:t>account-memberships.test.ts, 12 scénarios dont un cas délibéré de « voyage dans le temps » (adhésion qui se termine avant la date de calcul demandée).</w:t>
      </w:r>
    </w:p>
    <w:p>
      <w:r>
        <w:rPr>
          <w:b/>
        </w:rPr>
        <w:t xml:space="preserve">Limites / anomalies : </w:t>
      </w:r>
      <w:r>
        <w:t>Aucune dans le périmètre observé — brique isolée mais solide.</w:t>
      </w:r>
    </w:p>
    <w:p>
      <w:r>
        <w:rPr>
          <w:b/>
        </w:rPr>
        <w:t xml:space="preserve">Conclusion : </w:t>
      </w:r>
      <w:r>
        <w:t>Fondation correcte pour le moteur de position financière, mais son utilité réelle dépend de la mise en visibilité de ce moteur (voir plus loin).</w:t>
      </w:r>
    </w:p>
    <w:p/>
    <w:p>
      <w:pPr>
        <w:pStyle w:val="Heading3"/>
      </w:pPr>
      <w:r>
        <w:t>Saisie de transaction — journal générique unique</w:t>
      </w:r>
    </w:p>
    <w:p>
      <w:r>
        <w:rPr>
          <w:b/>
        </w:rPr>
        <w:t xml:space="preserve">Statut : </w:t>
      </w:r>
      <w:r>
        <w:rPr>
          <w:b/>
          <w:color w:val="1E7A34"/>
          <w:sz w:val="22"/>
        </w:rPr>
        <w:t xml:space="preserve">🟢 </w:t>
      </w:r>
      <w:r>
        <w:rPr>
          <w:b/>
          <w:color w:val="1E7A34"/>
        </w:rPr>
        <w:t>IMPLÉMENTÉE</w:t>
      </w:r>
    </w:p>
    <w:p>
      <w:r>
        <w:rPr>
          <w:b/>
        </w:rPr>
        <w:t xml:space="preserve">Objectif métier : </w:t>
      </w:r>
      <w:r>
        <w:t>Enregistrer tout mouvement financier (épargne, prêt, remboursement, autre) via un formulaire unique.</w:t>
      </w:r>
    </w:p>
    <w:p>
      <w:r>
        <w:rPr>
          <w:b/>
        </w:rPr>
        <w:t xml:space="preserve">Ce que l'utilisateur peut faire : </w:t>
      </w:r>
      <w:r>
        <w:t>Choisir une catégorie de transaction, un compte, un montant, une date, et l'enregistrer.</w:t>
      </w:r>
    </w:p>
    <w:p>
      <w:r>
        <w:rPr>
          <w:b/>
        </w:rPr>
        <w:t xml:space="preserve">Fonctionnement : </w:t>
      </w:r>
      <w:r>
        <w:t>createTransaction valide la cohérence catégorie/sous-catégorie, vérifie que la réunion sélectionnée appartient bien à l'exercice fiscal choisi, puis ajoute la transaction au tableau partagé — immédiatement visible dans la liste des transactions et dans le solde des comptes concernés (invalidation de cache).</w:t>
      </w:r>
    </w:p>
    <w:p>
      <w:r>
        <w:rPr>
          <w:b/>
        </w:rPr>
        <w:t xml:space="preserve">Parcours utilisateur : </w:t>
      </w:r>
      <w:r>
        <w:t>Un trésorier enregistre une cotisation de 50 000 F → sélectionne le compte, la catégorie EPARGNE, la date → valide → la transaction apparaît instantanément dans le journal et le solde du compte concerné augmente en conséquence.</w:t>
      </w:r>
    </w:p>
    <w:p>
      <w:r>
        <w:rPr>
          <w:b/>
        </w:rPr>
        <w:t xml:space="preserve">Frontend : </w:t>
      </w:r>
      <w:r>
        <w:t>finance-module.tsx (/finance/transactions/create)</w:t>
      </w:r>
    </w:p>
    <w:p>
      <w:r>
        <w:rPr>
          <w:b/>
        </w:rPr>
        <w:t xml:space="preserve">Backend / service : </w:t>
      </w:r>
      <w:r>
        <w:t>financeService.createTransaction — finance.service.ts:290-335</w:t>
      </w:r>
    </w:p>
    <w:p>
      <w:r>
        <w:rPr>
          <w:b/>
        </w:rPr>
        <w:t xml:space="preserve">Base de données (mock) : </w:t>
      </w:r>
      <w:r>
        <w:t>src/mocks/finance/transactions.ts</w:t>
      </w:r>
    </w:p>
    <w:p>
      <w:r>
        <w:rPr>
          <w:b/>
        </w:rPr>
        <w:t xml:space="preserve">Règles métier : </w:t>
      </w:r>
      <w:r>
        <w:t>C'est le seul point d'écriture du journal comptable de toute l'application depuis la refonte du module Finance (Contributions/Crédit/Distributions ont perdu leurs écrans dédiés). Une transaction PRET reste une simple ligne de journal — elle ne crée jamais d'enregistrement Loan structuré (voir Décaissement de prêt).</w:t>
      </w:r>
    </w:p>
    <w:p>
      <w:r>
        <w:rPr>
          <w:b/>
        </w:rPr>
        <w:t xml:space="preserve">Permissions : </w:t>
      </w:r>
      <w:r>
        <w:t>transactions.create.</w:t>
      </w:r>
    </w:p>
    <w:p>
      <w:r>
        <w:rPr>
          <w:b/>
        </w:rPr>
        <w:t xml:space="preserve">Tests : </w:t>
      </w:r>
      <w:r>
        <w:t>finance-transactions.test.tsx, transaction-create.test.tsx, transaction-date-readonly.test.tsx</w:t>
      </w:r>
    </w:p>
    <w:p>
      <w:r>
        <w:rPr>
          <w:b/>
        </w:rPr>
        <w:t xml:space="preserve">Exemple concret : </w:t>
      </w:r>
      <w:r>
        <w:t>transaction-create.test.tsx et finance-transactions.test.tsx vérifient la création réelle et son impact immédiat sur les listes/soldes affichés.</w:t>
      </w:r>
    </w:p>
    <w:p>
      <w:r>
        <w:rPr>
          <w:b/>
        </w:rPr>
        <w:t xml:space="preserve">Limites / anomalies : </w:t>
      </w:r>
      <w:r>
        <w:t>Le détail métier d'un prêt (taux, durée, garants) n'est sérialisé qu'en texte libre dans la description de la transaction — jamais en données structurées, cf. Décaissement de prêt.</w:t>
      </w:r>
    </w:p>
    <w:p>
      <w:r>
        <w:rPr>
          <w:b/>
        </w:rPr>
        <w:t xml:space="preserve">Conclusion : </w:t>
      </w:r>
      <w:r>
        <w:t>Écriture de journal réelle et persistée (en mémoire), au cœur de la refonte « Transactions = journal central » du produit.</w:t>
      </w:r>
    </w:p>
    <w:p/>
    <w:p>
      <w:pPr>
        <w:pStyle w:val="Heading3"/>
      </w:pPr>
      <w:r>
        <w:t>Catégorisation des transactions</w:t>
      </w:r>
    </w:p>
    <w:p>
      <w:r>
        <w:rPr>
          <w:b/>
        </w:rPr>
        <w:t xml:space="preserve">Statut : </w:t>
      </w:r>
      <w:r>
        <w:rPr>
          <w:b/>
          <w:color w:val="1E7A34"/>
          <w:sz w:val="22"/>
        </w:rPr>
        <w:t xml:space="preserve">🟢 </w:t>
      </w:r>
      <w:r>
        <w:rPr>
          <w:b/>
          <w:color w:val="1E7A34"/>
        </w:rPr>
        <w:t>IMPLÉMENTÉE</w:t>
      </w:r>
    </w:p>
    <w:p>
      <w:r>
        <w:rPr>
          <w:b/>
        </w:rPr>
        <w:t xml:space="preserve">Frontend : </w:t>
      </w:r>
      <w:r>
        <w:t>finance-module.tsx (formulaire de transaction)</w:t>
      </w:r>
    </w:p>
    <w:p>
      <w:r>
        <w:rPr>
          <w:b/>
        </w:rPr>
        <w:t xml:space="preserve">Backend / service : </w:t>
      </w:r>
      <w:r>
        <w:t>isClassificationValid — src/mocks/finance/transaction-classification.ts</w:t>
      </w:r>
    </w:p>
    <w:p>
      <w:r>
        <w:rPr>
          <w:b/>
        </w:rPr>
        <w:t xml:space="preserve">Données (mock) : </w:t>
      </w:r>
      <w:r>
        <w:t>transaction-classification.ts</w:t>
      </w:r>
    </w:p>
    <w:p>
      <w:r>
        <w:rPr>
          <w:b/>
        </w:rPr>
        <w:t xml:space="preserve">Tests : </w:t>
      </w:r>
      <w:r>
        <w:t>transaction-classification.test.ts + finance.service.test.ts</w:t>
      </w:r>
    </w:p>
    <w:p>
      <w:r>
        <w:rPr>
          <w:b/>
        </w:rPr>
        <w:t xml:space="preserve">Observation : </w:t>
      </w:r>
      <w:r>
        <w:t>Hiérarchie stricte à 2 niveaux, validée à la fois côté client ET côté service (pas seulement cosmétique).</w:t>
      </w:r>
    </w:p>
    <w:p/>
    <w:p>
      <w:pPr>
        <w:pStyle w:val="Heading3"/>
      </w:pPr>
      <w:r>
        <w:t>Moteur « solde à l'instant T » (balanceAsOf)</w:t>
      </w:r>
    </w:p>
    <w:p>
      <w:r>
        <w:rPr>
          <w:b/>
        </w:rPr>
        <w:t xml:space="preserve">Statut : </w:t>
      </w:r>
      <w:r>
        <w:rPr>
          <w:b/>
          <w:color w:val="B88600"/>
          <w:sz w:val="22"/>
        </w:rPr>
        <w:t xml:space="preserve">🟡 </w:t>
      </w:r>
      <w:r>
        <w:rPr>
          <w:b/>
          <w:color w:val="B88600"/>
        </w:rPr>
        <w:t>PARTIELLEMENT IMPLÉMENTÉE</w:t>
      </w:r>
    </w:p>
    <w:p>
      <w:r>
        <w:rPr>
          <w:b/>
        </w:rPr>
        <w:t xml:space="preserve">Objectif métier : </w:t>
      </w:r>
      <w:r>
        <w:t>Calculer le solde exact d'un compte, d'un tenant ou d'un membre à n'importe quelle date passée — pas seulement « aujourd'hui ».</w:t>
      </w:r>
    </w:p>
    <w:p>
      <w:r>
        <w:rPr>
          <w:b/>
        </w:rPr>
        <w:t xml:space="preserve">Ce que l'utilisateur peut faire : </w:t>
      </w:r>
      <w:r>
        <w:t>Rien aujourd'hui : cette capacité n'est reliée à aucun écran, bouton ou page.</w:t>
      </w:r>
    </w:p>
    <w:p>
      <w:r>
        <w:rPr>
          <w:b/>
        </w:rPr>
        <w:t xml:space="preserve">Fonctionnement : </w:t>
      </w:r>
      <w:r>
        <w:t>balanceAsOf(scope, ctx, asOfDate) calcule, pour chaque compte du périmètre, solde = base(compte, date) + crédits − débits sur les transactions 'completed' dont la date de référence est ≤ asOfDate. Pour un périmètre « membre », l'ouverture est forcée à 0 et seuls les mouvements survenus pendant que l'adhésion au compte était active comptent.</w:t>
      </w:r>
    </w:p>
    <w:p>
      <w:r>
        <w:rPr>
          <w:b/>
        </w:rPr>
        <w:t xml:space="preserve">Parcours utilisateur : </w:t>
      </w:r>
      <w:r>
        <w:t>(Parcours technique interne, non exposé à un utilisateur) : un test appelle balanceAsOf({kind:'ACCOUNT'}, ctx, new Date('2026-03-15')) et obtient le solde exact du compte à cette date, y compris pour des comptes déjà clôturés depuis. Aucun parcours utilisateur n'existe car aucune route/composant n'importe cette fonction.</w:t>
      </w:r>
    </w:p>
    <w:p>
      <w:r>
        <w:rPr>
          <w:b/>
        </w:rPr>
        <w:t xml:space="preserve">Frontend : </w:t>
      </w:r>
      <w:r>
        <w:t>AUCUNE — zéro composant, page ou hook ne l'appelle</w:t>
      </w:r>
    </w:p>
    <w:p>
      <w:r>
        <w:rPr>
          <w:b/>
        </w:rPr>
        <w:t xml:space="preserve">Backend / service : </w:t>
      </w:r>
      <w:r>
        <w:t>balanceAsOf() — src/lib/finance/balance.ts:57-128 ; financePositionService.balanceAsOf</w:t>
      </w:r>
    </w:p>
    <w:p>
      <w:r>
        <w:rPr>
          <w:b/>
        </w:rPr>
        <w:t xml:space="preserve">Base de données (mock) : </w:t>
      </w:r>
      <w:r>
        <w:t>s'appuie sur accounts, transactions, account-memberships, opening/closing-entries</w:t>
      </w:r>
    </w:p>
    <w:p>
      <w:r>
        <w:rPr>
          <w:b/>
        </w:rPr>
        <w:t xml:space="preserve">Règles métier : </w:t>
      </w:r>
      <w:r>
        <w:t>referenceDate(tx) est toujours transaction.date, jamais la date de réunion associée — choix documenté et testé. Les transactions annulées ou en attente sont exclues.</w:t>
      </w:r>
    </w:p>
    <w:p>
      <w:r>
        <w:rPr>
          <w:b/>
        </w:rPr>
        <w:t xml:space="preserve">Permissions : </w:t>
      </w:r>
      <w:r>
        <w:t>financePositionService applique le tenant-scoping habituel, mais aucune permission spécifique n'est vérifiable puisqu'aucune UI ne l'atteint.</w:t>
      </w:r>
    </w:p>
    <w:p>
      <w:r>
        <w:rPr>
          <w:b/>
        </w:rPr>
        <w:t xml:space="preserve">Tests : </w:t>
      </w:r>
      <w:r>
        <w:t>balance.test.ts, 33 scénarios numérotés — logique correcte et éprouvée</w:t>
      </w:r>
    </w:p>
    <w:p>
      <w:r>
        <w:rPr>
          <w:i/>
          <w:color w:val="3D4A5C"/>
          <w:sz w:val="18"/>
        </w:rPr>
        <w:t>src/lib/finance/balance.ts:57-128 (signature simplifiée)</w:t>
      </w:r>
    </w:p>
    <w:p>
      <w:pPr>
        <w:ind w:left="283"/>
        <w:shd w:val="clear" w:fill="F2F2F2"/>
      </w:pPr>
      <w:r>
        <w:rPr>
          <w:rFonts w:ascii="Consolas" w:hAnsi="Consolas"/>
          <w:sz w:val="18"/>
        </w:rPr>
        <w:t>export function balanceAsOf(scope, ctx, asOfDate) {</w:t>
      </w:r>
      <w:r>
        <w:br/>
      </w:r>
      <w:r>
        <w:rPr>
          <w:rFonts w:ascii="Consolas" w:hAnsi="Consolas"/>
          <w:sz w:val="18"/>
        </w:rPr>
        <w:t xml:space="preserve">  // pour chaque compte du périmètre :</w:t>
      </w:r>
      <w:r>
        <w:br/>
      </w:r>
      <w:r>
        <w:rPr>
          <w:rFonts w:ascii="Consolas" w:hAnsi="Consolas"/>
          <w:sz w:val="18"/>
        </w:rPr>
        <w:t xml:space="preserve">  // solde = baseline(compte, date) + Σ crédits − Σ débits</w:t>
      </w:r>
      <w:r>
        <w:br/>
      </w:r>
      <w:r>
        <w:rPr>
          <w:rFonts w:ascii="Consolas" w:hAnsi="Consolas"/>
          <w:sz w:val="18"/>
        </w:rPr>
        <w:t xml:space="preserve">  // sur les transactions complétées dont referenceDate ≤ asOfDate</w:t>
      </w:r>
      <w:r>
        <w:br/>
      </w:r>
      <w:r>
        <w:rPr>
          <w:rFonts w:ascii="Consolas" w:hAnsi="Consolas"/>
          <w:sz w:val="18"/>
        </w:rPr>
        <w:t>}</w:t>
      </w:r>
    </w:p>
    <w:p>
      <w:r>
        <w:rPr>
          <w:b/>
        </w:rPr>
        <w:t xml:space="preserve">Exemple concret : </w:t>
      </w:r>
      <w:r>
        <w:t>balance.test.ts contient 33 scénarios numérotés, y compris une régression croisée qui prouve que balanceAsOf(ACCOUNT, date lointaine) === resolveAccount(...).balance — les deux moteurs de calcul de solde de l'application s'accordent mathématiquement.</w:t>
      </w:r>
    </w:p>
    <w:p>
      <w:r>
        <w:rPr>
          <w:b/>
        </w:rPr>
        <w:t xml:space="preserve">Limites / anomalies : </w:t>
      </w:r>
      <w:r>
        <w:t>AUCUNE route, page, hook ou appel useQuery dans tout src/features/** n'importe balanceAsOf, financePositionService, ni les clés de cache query dédiées (finance.position.*, définies mais jamais utilisées). C'est un moteur complet et exact, mais fonctionnellement invisible pour un utilisateur de l'application aujourd'hui.</w:t>
      </w:r>
    </w:p>
    <w:p>
      <w:r>
        <w:rPr>
          <w:b/>
        </w:rPr>
        <w:t xml:space="preserve">Conclusion : </w:t>
      </w:r>
      <w:r>
        <w:t>Le décalage le plus significatif observé dans tout l'audit entre la maturité du code écrit et sa disponibilité réelle pour l'utilisateur final — un travail achevé au niveau logique, en attente de branchement côté interface.</w:t>
      </w:r>
    </w:p>
    <w:p/>
    <w:p>
      <w:pPr>
        <w:pStyle w:val="Heading3"/>
      </w:pPr>
      <w:r>
        <w:t>Position financière d'un membre (memberFinancialPosition)</w:t>
      </w:r>
    </w:p>
    <w:p>
      <w:r>
        <w:rPr>
          <w:b/>
        </w:rPr>
        <w:t xml:space="preserve">Statut : </w:t>
      </w:r>
      <w:r>
        <w:rPr>
          <w:b/>
          <w:color w:val="B88600"/>
          <w:sz w:val="22"/>
        </w:rPr>
        <w:t xml:space="preserve">🟡 </w:t>
      </w:r>
      <w:r>
        <w:rPr>
          <w:b/>
          <w:color w:val="B88600"/>
        </w:rPr>
        <w:t>PARTIELLEMENT IMPLÉMENTÉE</w:t>
      </w:r>
    </w:p>
    <w:p>
      <w:r>
        <w:rPr>
          <w:b/>
        </w:rPr>
        <w:t xml:space="preserve">Objectif métier : </w:t>
      </w:r>
      <w:r>
        <w:t>Donner, pour un membre donné, une vue consolidée de son épargne, ses autres mouvements, son crédit en cours et sa part de distributions à une date donnée.</w:t>
      </w:r>
    </w:p>
    <w:p>
      <w:r>
        <w:rPr>
          <w:b/>
        </w:rPr>
        <w:t xml:space="preserve">Ce que l'utilisateur peut faire : </w:t>
      </w:r>
      <w:r>
        <w:t>Rien aujourd'hui : comme le moteur de solde, cette capacité n'est reliée à aucun écran.</w:t>
      </w:r>
    </w:p>
    <w:p>
      <w:r>
        <w:rPr>
          <w:b/>
        </w:rPr>
        <w:t xml:space="preserve">Fonctionnement : </w:t>
      </w:r>
      <w:r>
        <w:t>memberFinancialPosition réutilise le périmètre d'adhésion du membre (accountsOfAsOf), sépare ses mouvements par catégorie (épargne, autres, transferts internes exclus des totaux), et calcule séparément le crédit en cours via memberLoanSummary (jamais en mélangeant transactions PRET et enregistrements Loan, un piège de double-comptage explicitement testé et évité).</w:t>
      </w:r>
    </w:p>
    <w:p>
      <w:r>
        <w:rPr>
          <w:b/>
        </w:rPr>
        <w:t xml:space="preserve">Parcours utilisateur : </w:t>
      </w:r>
      <w:r>
        <w:t>(Technique) : la fonction est appelée uniquement depuis ses propres tests unitaires ; aucun onglet de fiche membre, aucun tableau de bord ne l'invoque.</w:t>
      </w:r>
    </w:p>
    <w:p>
      <w:r>
        <w:rPr>
          <w:b/>
        </w:rPr>
        <w:t xml:space="preserve">Frontend : </w:t>
      </w:r>
      <w:r>
        <w:t>AUCUNE — zéro composant ne l'appelle</w:t>
      </w:r>
    </w:p>
    <w:p>
      <w:r>
        <w:rPr>
          <w:b/>
        </w:rPr>
        <w:t xml:space="preserve">Backend / service : </w:t>
      </w:r>
      <w:r>
        <w:t>memberFinancialPosition() — src/lib/finance/member-position.ts:91-178</w:t>
      </w:r>
    </w:p>
    <w:p>
      <w:r>
        <w:rPr>
          <w:b/>
        </w:rPr>
        <w:t xml:space="preserve">Base de données (mock) : </w:t>
      </w:r>
      <w:r>
        <w:t>idem + loans/repayments</w:t>
      </w:r>
    </w:p>
    <w:p>
      <w:r>
        <w:rPr>
          <w:b/>
        </w:rPr>
        <w:t xml:space="preserve">Règles métier : </w:t>
      </w:r>
      <w:r>
        <w:t>estimatedNetPosition est explicitement documenté comme « indicatif seulement, jamais une vérité comptable », car il mélange un actif (épargne) et un passif (dette).</w:t>
      </w:r>
    </w:p>
    <w:p>
      <w:r>
        <w:rPr>
          <w:b/>
        </w:rPr>
        <w:t xml:space="preserve">Permissions : </w:t>
      </w:r>
      <w:r>
        <w:t>Aucune vérifiable — pas d'UI.</w:t>
      </w:r>
    </w:p>
    <w:p>
      <w:r>
        <w:rPr>
          <w:b/>
        </w:rPr>
        <w:t xml:space="preserve">Tests : </w:t>
      </w:r>
      <w:r>
        <w:t>member-position.test.ts, 32 scénarios dont 2 régressions anti-double-comptage</w:t>
      </w:r>
    </w:p>
    <w:p>
      <w:r>
        <w:rPr>
          <w:b/>
        </w:rPr>
        <w:t xml:space="preserve">Exemple concret : </w:t>
      </w:r>
      <w:r>
        <w:t>member-position.test.ts, 32 scénarios dont deux régressions critiques anti-double-comptage (un prêt sans transaction correspondante reste compté une seule fois ; un prêt ET sa transaction associée coexistant ne sont jamais comptés deux fois).</w:t>
      </w:r>
    </w:p>
    <w:p>
      <w:r>
        <w:rPr>
          <w:b/>
        </w:rPr>
        <w:t xml:space="preserve">Limites / anomalies : </w:t>
      </w:r>
      <w:r>
        <w:t>Même lacune que le moteur de solde : aucune interface ne l'expose.</w:t>
      </w:r>
    </w:p>
    <w:p>
      <w:r>
        <w:rPr>
          <w:b/>
        </w:rPr>
        <w:t xml:space="preserve">Conclusion : </w:t>
      </w:r>
      <w:r>
        <w:t>Logique métier fine et déjà résistante à des pièges de double-comptage réels, mais entièrement en attente de branchement à une interface utilisateur.</w:t>
      </w:r>
    </w:p>
    <w:p/>
    <w:p>
      <w:pPr>
        <w:pStyle w:val="Heading3"/>
      </w:pPr>
      <w:r>
        <w:t>Écritures d'ouverture / de clôture d'exercice</w:t>
      </w:r>
    </w:p>
    <w:p>
      <w:r>
        <w:rPr>
          <w:b/>
        </w:rPr>
        <w:t xml:space="preserve">Statut : </w:t>
      </w:r>
      <w:r>
        <w:rPr>
          <w:b/>
          <w:color w:val="B88600"/>
          <w:sz w:val="22"/>
        </w:rPr>
        <w:t xml:space="preserve">🟡 </w:t>
      </w:r>
      <w:r>
        <w:rPr>
          <w:b/>
          <w:color w:val="B88600"/>
        </w:rPr>
        <w:t>PARTIELLEMENT IMPLÉMENTÉE</w:t>
      </w:r>
    </w:p>
    <w:p>
      <w:r>
        <w:rPr>
          <w:b/>
        </w:rPr>
        <w:t xml:space="preserve">Objectif métier : </w:t>
      </w:r>
      <w:r>
        <w:t>Clôturer formellement un exercice fiscal en figeant le solde de chaque compte à la date de fin, puis reporter ce solde comme solde d'ouverture de l'exercice suivant.</w:t>
      </w:r>
    </w:p>
    <w:p>
      <w:r>
        <w:rPr>
          <w:b/>
        </w:rPr>
        <w:t xml:space="preserve">Ce que l'utilisateur peut faire : </w:t>
      </w:r>
      <w:r>
        <w:t>Rien aujourd'hui dans le périmètre audité : aucun bouton « Clôturer l'exercice » n'a été localisé.</w:t>
      </w:r>
    </w:p>
    <w:p>
      <w:r>
        <w:rPr>
          <w:b/>
        </w:rPr>
        <w:t xml:space="preserve">Fonctionnement : </w:t>
      </w:r>
      <w:r>
        <w:t>closeFiscalYear réutilise balanceAsOf à la date de fin d'exercice pour calculer et persister une ClosingEntry par compte ; computeCarryForward recopie ensuite ce montant tel quel dans une nouvelle OpeningEntry pour l'exercice suivant, garantissant par construction que clôture(N) = ouverture(N+1).</w:t>
      </w:r>
    </w:p>
    <w:p>
      <w:r>
        <w:rPr>
          <w:b/>
        </w:rPr>
        <w:t xml:space="preserve">Parcours utilisateur : </w:t>
      </w:r>
      <w:r>
        <w:t>(Technique) : dans les tests, un exercice 'open' est clôturé (toutes ses ClosingEntry sont créées), puis un carry-forward est calculé vers l'exercice suivant contigu — mais les tableaux mock réels (opening-entries.ts, closing-entries.ts) restent vides, prouvant que ce mécanisme n'a jamais tourné sur les données de démonstration.</w:t>
      </w:r>
    </w:p>
    <w:p>
      <w:r>
        <w:rPr>
          <w:b/>
        </w:rPr>
        <w:t xml:space="preserve">Frontend : </w:t>
      </w:r>
      <w:r>
        <w:t>aucun point d'entrée UI trouvé dans le périmètre audité</w:t>
      </w:r>
    </w:p>
    <w:p>
      <w:r>
        <w:rPr>
          <w:b/>
        </w:rPr>
        <w:t xml:space="preserve">Backend / service : </w:t>
      </w:r>
      <w:r>
        <w:t>computeFiscalYearClosing/closeFiscalYear — src/lib/finance/closing.ts, finance-position.service.ts:124-198</w:t>
      </w:r>
    </w:p>
    <w:p>
      <w:r>
        <w:rPr>
          <w:b/>
        </w:rPr>
        <w:t xml:space="preserve">Base de données (mock) : </w:t>
      </w:r>
      <w:r>
        <w:t>src/mocks/finance/{opening-entries,closing-entries}.ts — tableaux vides (jamais alimentés)</w:t>
      </w:r>
    </w:p>
    <w:p>
      <w:r>
        <w:rPr>
          <w:b/>
        </w:rPr>
        <w:t xml:space="preserve">Règles métier : </w:t>
      </w:r>
      <w:r>
        <w:t>Refus explicite si l'exercice n'est pas 'open', ou déjà clôturé (idempotence par refus, pas par recalcul silencieux). Le report est bloqué si l'exercice source n'est pas 'closed', si les dates ne sont pas contiguës, ou si des écritures de clôture manquent.</w:t>
      </w:r>
    </w:p>
    <w:p>
      <w:r>
        <w:rPr>
          <w:b/>
        </w:rPr>
        <w:t xml:space="preserve">Permissions : </w:t>
      </w:r>
      <w:r>
        <w:t>Non vérifiable en pratique (pas de point d'entrée UI trouvé).</w:t>
      </w:r>
    </w:p>
    <w:p>
      <w:r>
        <w:rPr>
          <w:b/>
        </w:rPr>
        <w:t xml:space="preserve">Tests : </w:t>
      </w:r>
      <w:r>
        <w:t>closing.test.ts, 13 scénarios</w:t>
      </w:r>
    </w:p>
    <w:p>
      <w:r>
        <w:rPr>
          <w:b/>
        </w:rPr>
        <w:t xml:space="preserve">Exemple concret : </w:t>
      </w:r>
      <w:r>
        <w:t>closing.test.ts (13 cas) et carry-forward.test.ts (14 cas) couvrent les refus et l'idempotence de façon rigoureuse au niveau unitaire.</w:t>
      </w:r>
    </w:p>
    <w:p>
      <w:r>
        <w:rPr>
          <w:b/>
        </w:rPr>
        <w:t xml:space="preserve">Limites / anomalies : </w:t>
      </w:r>
      <w:r>
        <w:t>Logique complète et testée, mais jeu de données vide et aucun déclencheur UI identifié dans le périmètre audité — fonctionnalité prête côté moteur, non opérationnelle pour un utilisateur.</w:t>
      </w:r>
    </w:p>
    <w:p>
      <w:r>
        <w:rPr>
          <w:b/>
        </w:rPr>
        <w:t xml:space="preserve">Conclusion : </w:t>
      </w:r>
      <w:r>
        <w:t>Complète la chaîne du moteur de position financière ; partage le même écart entre maturité logique et disponibilité utilisateur que balanceAsOf.</w:t>
      </w:r>
    </w:p>
    <w:p/>
    <w:p>
      <w:pPr>
        <w:pStyle w:val="Heading3"/>
      </w:pPr>
      <w:r>
        <w:t>Report à nouveau entre exercices (carry-forward)</w:t>
      </w:r>
    </w:p>
    <w:p>
      <w:r>
        <w:rPr>
          <w:b/>
        </w:rPr>
        <w:t xml:space="preserve">Statut : </w:t>
      </w:r>
      <w:r>
        <w:rPr>
          <w:b/>
          <w:color w:val="B88600"/>
          <w:sz w:val="22"/>
        </w:rPr>
        <w:t xml:space="preserve">🟡 </w:t>
      </w:r>
      <w:r>
        <w:rPr>
          <w:b/>
          <w:color w:val="B88600"/>
        </w:rPr>
        <w:t>PARTIELLEMENT IMPLÉMENTÉE</w:t>
      </w:r>
    </w:p>
    <w:p>
      <w:r>
        <w:rPr>
          <w:b/>
        </w:rPr>
        <w:t xml:space="preserve">Frontend : </w:t>
      </w:r>
      <w:r>
        <w:t>aucun point d'entrée UI trouvé</w:t>
      </w:r>
    </w:p>
    <w:p>
      <w:r>
        <w:rPr>
          <w:b/>
        </w:rPr>
        <w:t xml:space="preserve">Backend / service : </w:t>
      </w:r>
      <w:r>
        <w:t>computeCarryForward — src/lib/finance/carry-forward.ts:41-83</w:t>
      </w:r>
    </w:p>
    <w:p>
      <w:r>
        <w:rPr>
          <w:b/>
        </w:rPr>
        <w:t xml:space="preserve">Données (mock) : </w:t>
      </w:r>
      <w:r>
        <w:t>opening-entries.ts (vide)</w:t>
      </w:r>
    </w:p>
    <w:p>
      <w:r>
        <w:rPr>
          <w:b/>
        </w:rPr>
        <w:t xml:space="preserve">Tests : </w:t>
      </w:r>
      <w:r>
        <w:t>carry-forward.test.ts, 14 scénarios</w:t>
      </w:r>
    </w:p>
    <w:p>
      <w:r>
        <w:rPr>
          <w:b/>
        </w:rPr>
        <w:t xml:space="preserve">Observation : </w:t>
      </w:r>
      <w:r>
        <w:t>Le montant reporté est toujours copié tel quel depuis l'écriture de clôture (jamais recalculé), garantissant closing(N)=opening(N+1) par construction — mais jamais exécuté en pratique.</w:t>
      </w:r>
    </w:p>
    <w:p/>
    <w:p>
      <w:pPr>
        <w:pStyle w:val="Heading3"/>
      </w:pPr>
      <w:r>
        <w:t>Demande de prêt / crédit (workflow dédié)</w:t>
      </w:r>
    </w:p>
    <w:p>
      <w:r>
        <w:rPr>
          <w:b/>
        </w:rPr>
        <w:t xml:space="preserve">Statut : </w:t>
      </w:r>
      <w:r>
        <w:rPr>
          <w:b/>
          <w:color w:val="B01E1E"/>
          <w:sz w:val="22"/>
        </w:rPr>
        <w:t xml:space="preserve">🔴 </w:t>
      </w:r>
      <w:r>
        <w:rPr>
          <w:b/>
          <w:color w:val="B01E1E"/>
        </w:rPr>
        <w:t>NON IMPLÉMENTÉE</w:t>
      </w:r>
    </w:p>
    <w:p>
      <w:r>
        <w:rPr>
          <w:b/>
        </w:rPr>
        <w:t xml:space="preserve">Frontend : </w:t>
      </w:r>
      <w:r>
        <w:t>route /finance/credit/applications supprimée (404 démontré par test)</w:t>
      </w:r>
    </w:p>
    <w:p>
      <w:r>
        <w:rPr>
          <w:b/>
        </w:rPr>
        <w:t xml:space="preserve">Backend / service : </w:t>
      </w:r>
      <w:r>
        <w:t>creditService.createApplication/advanceApplicationStage — appelés uniquement par leurs propres tests</w:t>
      </w:r>
    </w:p>
    <w:p>
      <w:r>
        <w:rPr>
          <w:b/>
        </w:rPr>
        <w:t xml:space="preserve">Données (mock) : </w:t>
      </w:r>
      <w:r>
        <w:t>src/mocks/finance/applications.ts</w:t>
      </w:r>
    </w:p>
    <w:p>
      <w:r>
        <w:rPr>
          <w:b/>
        </w:rPr>
        <w:t xml:space="preserve">Tests : </w:t>
      </w:r>
      <w:r>
        <w:t>finance-module-routes.test.tsx prouve la suppression de la route ; credit.service.test.ts teste un code mort côté UI</w:t>
      </w:r>
    </w:p>
    <w:p>
      <w:r>
        <w:rPr>
          <w:b/>
        </w:rPr>
        <w:t xml:space="preserve">Observation : </w:t>
      </w:r>
      <w:r>
        <w:t>Refonte du module Finance : plus aucune UI n'atteint ce chemin.</w:t>
      </w:r>
    </w:p>
    <w:p/>
    <w:p>
      <w:pPr>
        <w:pStyle w:val="Heading3"/>
      </w:pPr>
      <w:r>
        <w:t>Règles d'éligibilité au prêt (LoanRule)</w:t>
      </w:r>
    </w:p>
    <w:p>
      <w:r>
        <w:rPr>
          <w:b/>
        </w:rPr>
        <w:t xml:space="preserve">Statut : </w:t>
      </w:r>
      <w:r>
        <w:rPr>
          <w:b/>
          <w:color w:val="C55A11"/>
          <w:sz w:val="22"/>
        </w:rPr>
        <w:t xml:space="preserve">🟠 </w:t>
      </w:r>
      <w:r>
        <w:rPr>
          <w:b/>
          <w:color w:val="C55A11"/>
        </w:rPr>
        <w:t>SQUELETTE / PLACEHOLDER</w:t>
      </w:r>
    </w:p>
    <w:p>
      <w:r>
        <w:rPr>
          <w:b/>
        </w:rPr>
        <w:t xml:space="preserve">Frontend : </w:t>
      </w:r>
      <w:r>
        <w:t>finance-module.tsx (formulaire de transaction PRET) + /finance/credit/loan-rules* (CRUD 🟢)</w:t>
      </w:r>
    </w:p>
    <w:p>
      <w:r>
        <w:rPr>
          <w:b/>
        </w:rPr>
        <w:t xml:space="preserve">Backend / service : </w:t>
      </w:r>
      <w:r>
        <w:t>validateTransactionForm (client uniquement) — finance-module.tsx:867-897 ; loan-rule.service.ts (CRUD réel)</w:t>
      </w:r>
    </w:p>
    <w:p>
      <w:r>
        <w:rPr>
          <w:b/>
        </w:rPr>
        <w:t xml:space="preserve">Données (mock) : </w:t>
      </w:r>
      <w:r>
        <w:t>src/mocks/finance/loan-rules.ts</w:t>
      </w:r>
    </w:p>
    <w:p>
      <w:r>
        <w:rPr>
          <w:b/>
        </w:rPr>
        <w:t xml:space="preserve">Tests : </w:t>
      </w:r>
      <w:r>
        <w:t>loan-rule.service.test.ts (18 cas, CRUD correct) ; aucun test ne couvre l'absence de contrôle serveur</w:t>
      </w:r>
    </w:p>
    <w:p>
      <w:r>
        <w:rPr>
          <w:b/>
        </w:rPr>
        <w:t xml:space="preserve">Observation : </w:t>
      </w:r>
      <w:r>
        <w:t>Montant/garants vérifiés seulement côté formulaire React ; financeService.createTransaction ne consulte jamais loanRules — un appel direct au service contourne toute la politique de prêt. Le seuil maxActiveLoans est même affiché sans jamais bloquer la soumission.</w:t>
      </w:r>
    </w:p>
    <w:p/>
    <w:p>
      <w:pPr>
        <w:pStyle w:val="Heading3"/>
      </w:pPr>
      <w:r>
        <w:t>Décaissement de prêt</w:t>
      </w:r>
    </w:p>
    <w:p>
      <w:r>
        <w:rPr>
          <w:b/>
        </w:rPr>
        <w:t xml:space="preserve">Statut : </w:t>
      </w:r>
      <w:r>
        <w:rPr>
          <w:b/>
          <w:color w:val="C55A11"/>
          <w:sz w:val="22"/>
        </w:rPr>
        <w:t xml:space="preserve">🟠 </w:t>
      </w:r>
      <w:r>
        <w:rPr>
          <w:b/>
          <w:color w:val="C55A11"/>
        </w:rPr>
        <w:t>SQUELETTE / PLACEHOLDER</w:t>
      </w:r>
    </w:p>
    <w:p>
      <w:r>
        <w:rPr>
          <w:b/>
        </w:rPr>
        <w:t xml:space="preserve">Objectif métier : </w:t>
      </w:r>
      <w:r>
        <w:t>Accorder un prêt à un membre et en assurer le suivi (solde restant dû, remboursements, intérêts).</w:t>
      </w:r>
    </w:p>
    <w:p>
      <w:r>
        <w:rPr>
          <w:b/>
        </w:rPr>
        <w:t xml:space="preserve">Ce que l'utilisateur peut faire : </w:t>
      </w:r>
      <w:r>
        <w:t>Enregistrer un décaissement via le formulaire générique de transaction (catégorie PRET) et, séparément, enregistrer des remboursements pour les prêts déjà existants dans le jeu de données.</w:t>
      </w:r>
    </w:p>
    <w:p>
      <w:r>
        <w:rPr>
          <w:b/>
        </w:rPr>
        <w:t xml:space="preserve">Fonctionnement : </w:t>
      </w:r>
      <w:r>
        <w:t>Le seul chemin UI accessible crée une Transaction (catégorie PRET) — jamais un enregistrement Loan structuré (principal, taux, échéancier). creditService.createLoan existe et fonctionne correctement dans ses tests, mais n'est appelé par aucun composant de l'application.</w:t>
      </w:r>
    </w:p>
    <w:p>
      <w:r>
        <w:rPr>
          <w:b/>
        </w:rPr>
        <w:t xml:space="preserve">Parcours utilisateur : </w:t>
      </w:r>
      <w:r>
        <w:t>Un trésorier enregistre un « prêt » de 200 000 F à un membre via le formulaire de transaction générique → la transaction apparaît dans le journal et impacte le solde du compte source → mais aucune fiche « Prêt » n'est créée : ce prêt restera invisible du calcul de crédit en cours (memberLoanSummary) et ne pourra jamais faire l'objet d'un remboursement suivi, puisque le suivi des remboursements ne connaît que les 5 prêts pré-enregistrés dans le jeu de données.</w:t>
      </w:r>
    </w:p>
    <w:p>
      <w:r>
        <w:rPr>
          <w:b/>
        </w:rPr>
        <w:t xml:space="preserve">Frontend : </w:t>
      </w:r>
      <w:r>
        <w:t>finance-module.tsx (transaction PRET)</w:t>
      </w:r>
    </w:p>
    <w:p>
      <w:r>
        <w:rPr>
          <w:b/>
        </w:rPr>
        <w:t xml:space="preserve">Backend / service : </w:t>
      </w:r>
      <w:r>
        <w:t>creditService.createLoan jamais appelé par aucune UI (0 point d'appel hors tests)</w:t>
      </w:r>
    </w:p>
    <w:p>
      <w:r>
        <w:rPr>
          <w:b/>
        </w:rPr>
        <w:t xml:space="preserve">Base de données (mock) : </w:t>
      </w:r>
      <w:r>
        <w:t>src/mocks/finance/loans.ts (5 prêts seedés = les seuls jamais reconnus comme tels)</w:t>
      </w:r>
    </w:p>
    <w:p>
      <w:r>
        <w:rPr>
          <w:b/>
        </w:rPr>
        <w:t xml:space="preserve">Règles métier : </w:t>
      </w:r>
      <w:r>
        <w:t>Le code documente lui-même ce risque : Transaction(PRET) et Loan.principal « existent en parallèle pour le même événement » et ne doivent jamais être additionnés — un piège de double comptabilité connu et non corrigé, cité tel quel dans un commentaire du moteur de position financière.</w:t>
      </w:r>
    </w:p>
    <w:p>
      <w:r>
        <w:rPr>
          <w:b/>
        </w:rPr>
        <w:t xml:space="preserve">Permissions : </w:t>
      </w:r>
      <w:r>
        <w:t>transactions.create ; loan-rule.service.ts (CRUD des règles de prêt) est lui pleinement implémenté et testé séparément.</w:t>
      </w:r>
    </w:p>
    <w:p>
      <w:r>
        <w:rPr>
          <w:b/>
        </w:rPr>
        <w:t xml:space="preserve">Tests : </w:t>
      </w:r>
      <w:r>
        <w:t>credit.service.test.ts (teste un code mort)</w:t>
      </w:r>
    </w:p>
    <w:p>
      <w:r>
        <w:rPr>
          <w:b/>
        </w:rPr>
        <w:t xml:space="preserve">Exemple concret : </w:t>
      </w:r>
      <w:r>
        <w:t>Les 5 prêts seedés (L-001 à L-005) sont les seuls que le système reconnaîtra jamais comme des prêts structurés ; tout « nouveau » prêt créé aujourd'hui via l'application n'existe que comme ligne de journal.</w:t>
      </w:r>
    </w:p>
    <w:p>
      <w:r>
        <w:rPr>
          <w:b/>
        </w:rPr>
        <w:t xml:space="preserve">Limites / anomalies : </w:t>
      </w:r>
      <w:r>
        <w:t>Aucun contrôle serveur des règles d'éligibilité (LoanRule) au moment de la création — seule la validation du formulaire React les applique ; le seuil « nombre maximum de prêts actifs » est même affiché sans jamais bloquer réellement la soumission. Aucun calcul d'intérêt n'existe (voir Calcul des intérêts) : la part d'intérêt est codée en dur à 0 dans le flux de remboursement.</w:t>
      </w:r>
    </w:p>
    <w:p>
      <w:r>
        <w:rPr>
          <w:b/>
        </w:rPr>
        <w:t xml:space="preserve">Conclusion : </w:t>
      </w:r>
      <w:r>
        <w:t>Une des lacunes fonctionnelles les plus concrètes du projet pour l'usage métier réel : le parcours visible à l'écran ne produit pas la donnée structurée dont dépend le reste du module Crédit.</w:t>
      </w:r>
    </w:p>
    <w:p/>
    <w:p>
      <w:pPr>
        <w:pStyle w:val="Heading3"/>
      </w:pPr>
      <w:r>
        <w:t>Suivi des remboursements</w:t>
      </w:r>
    </w:p>
    <w:p>
      <w:r>
        <w:rPr>
          <w:b/>
        </w:rPr>
        <w:t xml:space="preserve">Statut : </w:t>
      </w:r>
      <w:r>
        <w:rPr>
          <w:b/>
          <w:color w:val="B88600"/>
          <w:sz w:val="22"/>
        </w:rPr>
        <w:t xml:space="preserve">🟡 </w:t>
      </w:r>
      <w:r>
        <w:rPr>
          <w:b/>
          <w:color w:val="B88600"/>
        </w:rPr>
        <w:t>PARTIELLEMENT IMPLÉMENTÉE</w:t>
      </w:r>
    </w:p>
    <w:p>
      <w:r>
        <w:rPr>
          <w:b/>
        </w:rPr>
        <w:t xml:space="preserve">Frontend : </w:t>
      </w:r>
      <w:r>
        <w:t>finance-module.tsx (transaction REMBOURSEMENT)</w:t>
      </w:r>
    </w:p>
    <w:p>
      <w:r>
        <w:rPr>
          <w:b/>
        </w:rPr>
        <w:t xml:space="preserve">Backend / service : </w:t>
      </w:r>
      <w:r>
        <w:t>creditService.createRepayment — credit.service.ts:63-76 (recalcule paidAmount/outstanding/progress)</w:t>
      </w:r>
    </w:p>
    <w:p>
      <w:r>
        <w:rPr>
          <w:b/>
        </w:rPr>
        <w:t xml:space="preserve">Données (mock) : </w:t>
      </w:r>
      <w:r>
        <w:t>src/mocks/finance/repayments.ts</w:t>
      </w:r>
    </w:p>
    <w:p>
      <w:r>
        <w:rPr>
          <w:b/>
        </w:rPr>
        <w:t xml:space="preserve">Tests : </w:t>
      </w:r>
      <w:r>
        <w:t>transaction-repayment.test.tsx, 7 scénarios ; credit.service.test.ts:66-102</w:t>
      </w:r>
    </w:p>
    <w:p>
      <w:r>
        <w:rPr>
          <w:b/>
        </w:rPr>
        <w:t xml:space="preserve">Observation : </w:t>
      </w:r>
      <w:r>
        <w:t>Fonctionne uniquement pour les 5 prêts pré-seedés — un prêt créé via le formulaire de transaction n'a aucune ligne Loan à rembourser.</w:t>
      </w:r>
    </w:p>
    <w:p/>
    <w:p>
      <w:pPr>
        <w:pStyle w:val="Heading3"/>
      </w:pPr>
      <w:r>
        <w:t>Calcul des intérêts</w:t>
      </w:r>
    </w:p>
    <w:p>
      <w:r>
        <w:rPr>
          <w:b/>
        </w:rPr>
        <w:t xml:space="preserve">Statut : </w:t>
      </w:r>
      <w:r>
        <w:rPr>
          <w:b/>
          <w:color w:val="B01E1E"/>
          <w:sz w:val="22"/>
        </w:rPr>
        <w:t xml:space="preserve">🔴 </w:t>
      </w:r>
      <w:r>
        <w:rPr>
          <w:b/>
          <w:color w:val="B01E1E"/>
        </w:rPr>
        <w:t>NON IMPLÉMENTÉE</w:t>
      </w:r>
    </w:p>
    <w:p>
      <w:r>
        <w:rPr>
          <w:b/>
        </w:rPr>
        <w:t xml:space="preserve">Frontend : </w:t>
      </w:r>
      <w:r>
        <w:t>finance-module.tsx (champs pré-remplis depuis LoanRule)</w:t>
      </w:r>
    </w:p>
    <w:p>
      <w:r>
        <w:rPr>
          <w:b/>
        </w:rPr>
        <w:t xml:space="preserve">Backend / service : </w:t>
      </w:r>
      <w:r>
        <w:t>aucune fonction de calcul trouvée ; interestPart codé en dur à 0 dans le flux de remboursement</w:t>
      </w:r>
    </w:p>
    <w:p>
      <w:r>
        <w:rPr>
          <w:b/>
        </w:rPr>
        <w:t xml:space="preserve">Données (mock) : </w:t>
      </w:r>
      <w:r>
        <w:t>valeurs d'intérêt des 5 prêts seedés = données manuelles sans formule tracée</w:t>
      </w:r>
    </w:p>
    <w:p>
      <w:r>
        <w:rPr>
          <w:b/>
        </w:rPr>
        <w:t xml:space="preserve">Tests : </w:t>
      </w:r>
      <w:r>
        <w:t>—</w:t>
      </w:r>
    </w:p>
    <w:p>
      <w:r>
        <w:rPr>
          <w:b/>
        </w:rPr>
        <w:t xml:space="preserve">Observation : </w:t>
      </w:r>
      <w:r>
        <w:t>Aucun amortissement/intérêt périodique n'est jamais calculé par le code, malgré la présence de champs de configuration (taux, type, période).</w:t>
      </w:r>
    </w:p>
    <w:p/>
    <w:p>
      <w:r>
        <w:br w:type="page"/>
      </w:r>
    </w:p>
    <w:p>
      <w:pPr>
        <w:pStyle w:val="Heading2"/>
      </w:pPr>
      <w:r>
        <w:t>Tontines</w:t>
      </w:r>
    </w:p>
    <w:p>
      <w:r>
        <w:t>Création et paramétrage des tontines, adhésions, contributions, périodes/occurrences, bénéficiaires et opérations. Périmètre : src/features/tontines, src/services/{tontines,tontine-turns}.service.ts.</w:t>
      </w:r>
    </w:p>
    <w:p>
      <w:pPr>
        <w:pStyle w:val="Heading3"/>
      </w:pPr>
      <w:r>
        <w:t>Création d'une tontine (assistant + règles)</w:t>
      </w:r>
    </w:p>
    <w:p>
      <w:r>
        <w:rPr>
          <w:b/>
        </w:rPr>
        <w:t xml:space="preserve">Statut : </w:t>
      </w:r>
      <w:r>
        <w:rPr>
          <w:b/>
          <w:color w:val="1E7A34"/>
          <w:sz w:val="22"/>
        </w:rPr>
        <w:t xml:space="preserve">🟢 </w:t>
      </w:r>
      <w:r>
        <w:rPr>
          <w:b/>
          <w:color w:val="1E7A34"/>
        </w:rPr>
        <w:t>IMPLÉMENTÉE</w:t>
      </w:r>
    </w:p>
    <w:p>
      <w:r>
        <w:rPr>
          <w:b/>
        </w:rPr>
        <w:t xml:space="preserve">Objectif métier : </w:t>
      </w:r>
      <w:r>
        <w:t>Créer une nouvelle tontine avec ses règles de fonctionnement (montant ou nature, fréquence).</w:t>
      </w:r>
    </w:p>
    <w:p>
      <w:r>
        <w:rPr>
          <w:b/>
        </w:rPr>
        <w:t xml:space="preserve">Ce que l'utilisateur peut faire : </w:t>
      </w:r>
      <w:r>
        <w:t>Suivre un assistant en 4 étapes (Tontine → Période → Adhérents → Occurrences) pour définir une tontine et l'amorcer.</w:t>
      </w:r>
    </w:p>
    <w:p>
      <w:r>
        <w:rPr>
          <w:b/>
        </w:rPr>
        <w:t xml:space="preserve">Fonctionnement : </w:t>
      </w:r>
      <w:r>
        <w:t>createTontine valide strictement la cohérence du type de valeur choisi : MONEY exige un montant de cotisation strictement positif, GOODS exige un article/unité/quantité strictement positive — les champs incompatibles sont retirés côté serveur, pas seulement masqués côté UI. La fréquence est obligatoire dès la création.</w:t>
      </w:r>
    </w:p>
    <w:p>
      <w:r>
        <w:rPr>
          <w:b/>
        </w:rPr>
        <w:t xml:space="preserve">Parcours utilisateur : </w:t>
      </w:r>
      <w:r>
        <w:t>Un gestionnaire choisit « Tontine en nature » → renseigne « riz », « sac », quantité 2 → configure une fréquence mensuelle → valide → est automatiquement redirigé vers la création de la première période.</w:t>
      </w:r>
    </w:p>
    <w:p>
      <w:r>
        <w:rPr>
          <w:b/>
        </w:rPr>
        <w:t xml:space="preserve">Frontend : </w:t>
      </w:r>
      <w:r>
        <w:t>tontines-module.tsx (/tontines/create), tontine-wizard-steps.tsx</w:t>
      </w:r>
    </w:p>
    <w:p>
      <w:r>
        <w:rPr>
          <w:b/>
        </w:rPr>
        <w:t xml:space="preserve">Backend / service : </w:t>
      </w:r>
      <w:r>
        <w:t>tontinesService.createTontine — tontines.service.ts:53-61</w:t>
      </w:r>
    </w:p>
    <w:p>
      <w:r>
        <w:rPr>
          <w:b/>
        </w:rPr>
        <w:t xml:space="preserve">Base de données (mock) : </w:t>
      </w:r>
      <w:r>
        <w:t>src/mocks/tontines/tontines.ts</w:t>
      </w:r>
    </w:p>
    <w:p>
      <w:r>
        <w:rPr>
          <w:b/>
        </w:rPr>
        <w:t xml:space="preserve">Règles métier : </w:t>
      </w:r>
      <w:r>
        <w:t>keepOnlyFieldsForValueType garantit qu'un changement ultérieur de type de valeur ne laisse jamais de champs orphelins incohérents (ex. un montant en argent sur une tontine en nature).</w:t>
      </w:r>
    </w:p>
    <w:p>
      <w:r>
        <w:rPr>
          <w:b/>
        </w:rPr>
        <w:t xml:space="preserve">Permissions : </w:t>
      </w:r>
      <w:r>
        <w:t>tontines.create.</w:t>
      </w:r>
    </w:p>
    <w:p>
      <w:r>
        <w:rPr>
          <w:b/>
        </w:rPr>
        <w:t xml:space="preserve">Tests : </w:t>
      </w:r>
      <w:r>
        <w:t>tontines.service.test.ts (matrice ALLOW/DENY complète) ; tontine-wizard-steps.test.tsx</w:t>
      </w:r>
    </w:p>
    <w:p>
      <w:r>
        <w:rPr>
          <w:b/>
        </w:rPr>
        <w:t xml:space="preserve">Exemple concret : </w:t>
      </w:r>
      <w:r>
        <w:t>tontines.service.test.ts couvre exhaustivement la matrice ALLOW/DENY (montant/quantité négatifs ou nuls rejetés, fréquence incomplète rejetée, isolation tenant sur create/get/update).</w:t>
      </w:r>
    </w:p>
    <w:p>
      <w:r>
        <w:rPr>
          <w:b/>
        </w:rPr>
        <w:t xml:space="preserve">Limites / anomalies : </w:t>
      </w:r>
      <w:r>
        <w:t>Aucun contrôle de permission au niveau du service lui-même — uniquement au niveau du bouton (voir incohérence RBAC transverse).</w:t>
      </w:r>
    </w:p>
    <w:p>
      <w:r>
        <w:rPr>
          <w:b/>
        </w:rPr>
        <w:t xml:space="preserve">Conclusion : </w:t>
      </w:r>
      <w:r>
        <w:t>Assistant de création complet et rigoureusement validé, avec un enchaînement logique vers la suite du parcours.</w:t>
      </w:r>
    </w:p>
    <w:p/>
    <w:p>
      <w:pPr>
        <w:pStyle w:val="Heading3"/>
      </w:pPr>
      <w:r>
        <w:t>Règles de fréquence (génération des dates)</w:t>
      </w:r>
    </w:p>
    <w:p>
      <w:r>
        <w:rPr>
          <w:b/>
        </w:rPr>
        <w:t xml:space="preserve">Statut : </w:t>
      </w:r>
      <w:r>
        <w:rPr>
          <w:b/>
          <w:color w:val="1E7A34"/>
          <w:sz w:val="22"/>
        </w:rPr>
        <w:t xml:space="preserve">🟢 </w:t>
      </w:r>
      <w:r>
        <w:rPr>
          <w:b/>
          <w:color w:val="1E7A34"/>
        </w:rPr>
        <w:t>IMPLÉMENTÉE</w:t>
      </w:r>
    </w:p>
    <w:p>
      <w:r>
        <w:rPr>
          <w:b/>
        </w:rPr>
        <w:t xml:space="preserve">Frontend : </w:t>
      </w:r>
      <w:r>
        <w:t>frequency-fields.tsx</w:t>
      </w:r>
    </w:p>
    <w:p>
      <w:r>
        <w:rPr>
          <w:b/>
        </w:rPr>
        <w:t xml:space="preserve">Backend / service : </w:t>
      </w:r>
      <w:r>
        <w:t>generateOccurrenceDates — src/mocks/tontines/tontine-frequency.ts:130-199</w:t>
      </w:r>
    </w:p>
    <w:p>
      <w:r>
        <w:rPr>
          <w:b/>
        </w:rPr>
        <w:t xml:space="preserve">Données (mock) : </w:t>
      </w:r>
      <w:r>
        <w:t>—</w:t>
      </w:r>
    </w:p>
    <w:p>
      <w:r>
        <w:rPr>
          <w:b/>
        </w:rPr>
        <w:t xml:space="preserve">Tests : </w:t>
      </w:r>
      <w:r>
        <w:t>tontine-frequency.test.ts + tontine-turns.service.test.ts (bloc generateOccurrences)</w:t>
      </w:r>
    </w:p>
    <w:p>
      <w:r>
        <w:rPr>
          <w:b/>
        </w:rPr>
        <w:t xml:space="preserve">Observation : </w:t>
      </w:r>
      <w:r>
        <w:t>Algorithme déterministe par fréquence (quotidien/hebdo/mensuel/trimestriel), gère les cas limites (31 février sauté, pas de doublon).</w:t>
      </w:r>
    </w:p>
    <w:p/>
    <w:p>
      <w:pPr>
        <w:pStyle w:val="Heading3"/>
      </w:pPr>
      <w:r>
        <w:t>Adhésion à une tontine (par période)</w:t>
      </w:r>
    </w:p>
    <w:p>
      <w:r>
        <w:rPr>
          <w:b/>
        </w:rPr>
        <w:t xml:space="preserve">Statut : </w:t>
      </w:r>
      <w:r>
        <w:rPr>
          <w:b/>
          <w:color w:val="1E7A34"/>
          <w:sz w:val="22"/>
        </w:rPr>
        <w:t xml:space="preserve">🟢 </w:t>
      </w:r>
      <w:r>
        <w:rPr>
          <w:b/>
          <w:color w:val="1E7A34"/>
        </w:rPr>
        <w:t>IMPLÉMENTÉE</w:t>
      </w:r>
    </w:p>
    <w:p>
      <w:r>
        <w:rPr>
          <w:b/>
        </w:rPr>
        <w:t xml:space="preserve">Objectif métier : </w:t>
      </w:r>
      <w:r>
        <w:t>Enregistrer quels membres participent à une tontine, pour une période donnée.</w:t>
      </w:r>
    </w:p>
    <w:p>
      <w:r>
        <w:rPr>
          <w:b/>
        </w:rPr>
        <w:t xml:space="preserve">Ce que l'utilisateur peut faire : </w:t>
      </w:r>
      <w:r>
        <w:t>Ajouter un ou plusieurs membres à une période de tontine, en masse ou individuellement, et clôturer une adhésion.</w:t>
      </w:r>
    </w:p>
    <w:p>
      <w:r>
        <w:rPr>
          <w:b/>
        </w:rPr>
        <w:t xml:space="preserve">Fonctionnement : </w:t>
      </w:r>
      <w:r>
        <w:t>createAdhesionsForPeriod revalide côté serveur, même après un pré-filtrage côté UI, que chaque membre est actif et n'est pas déjà adhérent — les membres invalides sont silencieusement exclus du lot et rapportés (skippedMemberIds), jamais un succès partiel masqué.</w:t>
      </w:r>
    </w:p>
    <w:p>
      <w:r>
        <w:rPr>
          <w:b/>
        </w:rPr>
        <w:t xml:space="preserve">Parcours utilisateur : </w:t>
      </w:r>
      <w:r>
        <w:t>Un gestionnaire sélectionne 12 membres pour la période « Janvier-Juin » → 2 d'entre eux sont déjà inscrits et 1 est un membre suspendu → seuls les 9 restants sont effectivement adhérents, et l'écran signale les 3 exclusions.</w:t>
      </w:r>
    </w:p>
    <w:p>
      <w:r>
        <w:rPr>
          <w:b/>
        </w:rPr>
        <w:t xml:space="preserve">Frontend : </w:t>
      </w:r>
      <w:r>
        <w:t>adhesions-module.tsx</w:t>
      </w:r>
    </w:p>
    <w:p>
      <w:r>
        <w:rPr>
          <w:b/>
        </w:rPr>
        <w:t xml:space="preserve">Backend / service : </w:t>
      </w:r>
      <w:r>
        <w:t>createAdhesion/createAdhesionsForPeriod/closeAdhesion — tontine-turns.service.ts:98-141</w:t>
      </w:r>
    </w:p>
    <w:p>
      <w:r>
        <w:rPr>
          <w:b/>
        </w:rPr>
        <w:t xml:space="preserve">Base de données (mock) : </w:t>
      </w:r>
      <w:r>
        <w:t>src/mocks/tontines/tontine-occurrences.ts : tontineAdhesions</w:t>
      </w:r>
    </w:p>
    <w:p>
      <w:r>
        <w:rPr>
          <w:b/>
        </w:rPr>
        <w:t xml:space="preserve">Règles métier : </w:t>
      </w:r>
      <w:r>
        <w:t>L'adhésion est rattachée à la Période, pas à la Tontine — un choix de modélisation assumé. Aucune adhésion n'est automatiquement recopiée d'une période à la suivante.</w:t>
      </w:r>
    </w:p>
    <w:p>
      <w:r>
        <w:rPr>
          <w:b/>
        </w:rPr>
        <w:t xml:space="preserve">Permissions : </w:t>
      </w:r>
      <w:r>
        <w:t>adhesions.manage.</w:t>
      </w:r>
    </w:p>
    <w:p>
      <w:r>
        <w:rPr>
          <w:b/>
        </w:rPr>
        <w:t xml:space="preserve">Tests : </w:t>
      </w:r>
      <w:r>
        <w:t>tontine-turns.service.test.ts, ~15 scénarios</w:t>
      </w:r>
    </w:p>
    <w:p>
      <w:r>
        <w:rPr>
          <w:b/>
        </w:rPr>
        <w:t xml:space="preserve">Exemple concret : </w:t>
      </w:r>
      <w:r>
        <w:t>tontine-turns.service.test.ts, ~15 scénarios sur la création en masse, l'isolation tenant, l'exclusion des membres inactifs/étrangers/doublons.</w:t>
      </w:r>
    </w:p>
    <w:p>
      <w:r>
        <w:rPr>
          <w:b/>
        </w:rPr>
        <w:t xml:space="preserve">Limites / anomalies : </w:t>
      </w:r>
      <w:r>
        <w:t>La création individuelle (hors lot) ne vérifie pas l'unicité membre+période — décision ouverte documentée, pas un bug.</w:t>
      </w:r>
    </w:p>
    <w:p>
      <w:r>
        <w:rPr>
          <w:b/>
        </w:rPr>
        <w:t xml:space="preserve">Conclusion : </w:t>
      </w:r>
      <w:r>
        <w:t>Logique d'adhésion robuste, avec un traitement explicite et transparent des cas d'échec partiel en création groupée.</w:t>
      </w:r>
    </w:p>
    <w:p/>
    <w:p>
      <w:pPr>
        <w:pStyle w:val="Heading3"/>
      </w:pPr>
      <w:r>
        <w:t>Contributions de tontine (saisie + paiement)</w:t>
      </w:r>
    </w:p>
    <w:p>
      <w:r>
        <w:rPr>
          <w:b/>
        </w:rPr>
        <w:t xml:space="preserve">Statut : </w:t>
      </w:r>
      <w:r>
        <w:rPr>
          <w:b/>
          <w:color w:val="1E7A34"/>
          <w:sz w:val="22"/>
        </w:rPr>
        <w:t xml:space="preserve">🟢 </w:t>
      </w:r>
      <w:r>
        <w:rPr>
          <w:b/>
          <w:color w:val="1E7A34"/>
        </w:rPr>
        <w:t>IMPLÉMENTÉE</w:t>
      </w:r>
    </w:p>
    <w:p>
      <w:r>
        <w:rPr>
          <w:b/>
        </w:rPr>
        <w:t xml:space="preserve">Frontend : </w:t>
      </w:r>
      <w:r>
        <w:t>via tontine-operations-module.tsx (pas d'écran dédié)</w:t>
      </w:r>
    </w:p>
    <w:p>
      <w:r>
        <w:rPr>
          <w:b/>
        </w:rPr>
        <w:t xml:space="preserve">Backend / service : </w:t>
      </w:r>
      <w:r>
        <w:t>createContribution/recordContributionPayment — tontine-turns.service.ts:484-519</w:t>
      </w:r>
    </w:p>
    <w:p>
      <w:r>
        <w:rPr>
          <w:b/>
        </w:rPr>
        <w:t xml:space="preserve">Données (mock) : </w:t>
      </w:r>
      <w:r>
        <w:t>src/mocks/tontines/tontine-occurrences.ts : tontineContributions</w:t>
      </w:r>
    </w:p>
    <w:p>
      <w:r>
        <w:rPr>
          <w:b/>
        </w:rPr>
        <w:t xml:space="preserve">Tests : </w:t>
      </w:r>
      <w:r>
        <w:t>tontine-turns.service.test.ts (blocs Contributions/Contribution payments)</w:t>
      </w:r>
    </w:p>
    <w:p>
      <w:r>
        <w:rPr>
          <w:b/>
        </w:rPr>
        <w:t xml:space="preserve">Observation : </w:t>
      </w:r>
      <w:r>
        <w:t>Paiements toujours ajoutés (jamais écrasés) ; statut recalculé PENDING/PARTIAL/PAID ; WAIVED est un état terminal distinct.</w:t>
      </w:r>
    </w:p>
    <w:p/>
    <w:p>
      <w:pPr>
        <w:pStyle w:val="Heading3"/>
      </w:pPr>
      <w:r>
        <w:t>« Suppression » d'une contribution</w:t>
      </w:r>
    </w:p>
    <w:p>
      <w:r>
        <w:rPr>
          <w:b/>
        </w:rPr>
        <w:t xml:space="preserve">Statut : </w:t>
      </w:r>
      <w:r>
        <w:rPr>
          <w:b/>
          <w:color w:val="B88600"/>
          <w:sz w:val="22"/>
        </w:rPr>
        <w:t xml:space="preserve">🟡 </w:t>
      </w:r>
      <w:r>
        <w:rPr>
          <w:b/>
          <w:color w:val="B88600"/>
        </w:rPr>
        <w:t>PARTIELLEMENT IMPLÉMENTÉE</w:t>
      </w:r>
    </w:p>
    <w:p>
      <w:r>
        <w:rPr>
          <w:b/>
        </w:rPr>
        <w:t xml:space="preserve">Frontend : </w:t>
      </w:r>
      <w:r>
        <w:t>écran dédié /tontines/:id/contributions* supprimé (404 démontré)</w:t>
      </w:r>
    </w:p>
    <w:p>
      <w:r>
        <w:rPr>
          <w:b/>
        </w:rPr>
        <w:t xml:space="preserve">Backend / service : </w:t>
      </w:r>
      <w:r>
        <w:t>aucune méthode deleteContribution n'existe</w:t>
      </w:r>
    </w:p>
    <w:p>
      <w:r>
        <w:rPr>
          <w:b/>
        </w:rPr>
        <w:t xml:space="preserve">Données (mock) : </w:t>
      </w:r>
      <w:r>
        <w:t>—</w:t>
      </w:r>
    </w:p>
    <w:p>
      <w:r>
        <w:rPr>
          <w:b/>
        </w:rPr>
        <w:t xml:space="preserve">Tests : </w:t>
      </w:r>
      <w:r>
        <w:t>contribution-removal.test.tsx</w:t>
      </w:r>
    </w:p>
    <w:p>
      <w:r>
        <w:rPr>
          <w:b/>
        </w:rPr>
        <w:t xml:space="preserve">Observation : </w:t>
      </w:r>
      <w:r>
        <w:t>Le nom du test trompe : il s'agit d'une suppression d'ÉCRAN, pas d'une fonctionnalité de suppression de donnée — le seul « retrait » réel est un paiement négatif qui remet le solde à 0 sans effacer l'historique.</w:t>
      </w:r>
    </w:p>
    <w:p/>
    <w:p>
      <w:pPr>
        <w:pStyle w:val="Heading3"/>
      </w:pPr>
      <w:r>
        <w:t>Périodes &amp; Occurrences (création, génération, clôture)</w:t>
      </w:r>
    </w:p>
    <w:p>
      <w:r>
        <w:rPr>
          <w:b/>
        </w:rPr>
        <w:t xml:space="preserve">Statut : </w:t>
      </w:r>
      <w:r>
        <w:rPr>
          <w:b/>
          <w:color w:val="1E7A34"/>
          <w:sz w:val="22"/>
        </w:rPr>
        <w:t xml:space="preserve">🟢 </w:t>
      </w:r>
      <w:r>
        <w:rPr>
          <w:b/>
          <w:color w:val="1E7A34"/>
        </w:rPr>
        <w:t>IMPLÉMENTÉE</w:t>
      </w:r>
    </w:p>
    <w:p>
      <w:r>
        <w:rPr>
          <w:b/>
        </w:rPr>
        <w:t xml:space="preserve">Objectif métier : </w:t>
      </w:r>
      <w:r>
        <w:t>Structurer une tontine en périodes, elles-mêmes découpées en occurrences (dates de collecte/versement).</w:t>
      </w:r>
    </w:p>
    <w:p>
      <w:r>
        <w:rPr>
          <w:b/>
        </w:rPr>
        <w:t xml:space="preserve">Ce que l'utilisateur peut faire : </w:t>
      </w:r>
      <w:r>
        <w:t>Créer une période, générer automatiquement ses occurrences selon la fréquence choisie ou en ajouter manuellement, puis clôturer une occurrence une fois terminée.</w:t>
      </w:r>
    </w:p>
    <w:p>
      <w:r>
        <w:rPr>
          <w:b/>
        </w:rPr>
        <w:t xml:space="preserve">Fonctionnement : </w:t>
      </w:r>
      <w:r>
        <w:t>generateOccurrences applique l'algorithme de fréquence (tontine-frequency.ts) pour produire les dates, en continuant la numérotation après d'éventuelles occurrences manuelles déjà créées et sans jamais dupliquer une date déjà occupée (idempotent). closeOccurrence exige que tous les bénéficiaires de l'occurrence aient le statut RECEIVED avant d'accepter la clôture.</w:t>
      </w:r>
    </w:p>
    <w:p>
      <w:r>
        <w:rPr>
          <w:b/>
        </w:rPr>
        <w:t xml:space="preserve">Parcours utilisateur : </w:t>
      </w:r>
      <w:r>
        <w:t>Un gestionnaire crée la période « Trimestre 1 » avec une fréquence hebdomadaire (mercredi) → generateOccurrences produit automatiquement 13 occurrences datées → une fois toutes les réceptions de bénéficiaires enregistrées pour la première occurrence, elle peut être clôturée et devient alors immuable.</w:t>
      </w:r>
    </w:p>
    <w:p>
      <w:r>
        <w:rPr>
          <w:b/>
        </w:rPr>
        <w:t xml:space="preserve">Frontend : </w:t>
      </w:r>
      <w:r>
        <w:t>periods-module.tsx, occurrences-module.tsx</w:t>
      </w:r>
    </w:p>
    <w:p>
      <w:r>
        <w:rPr>
          <w:b/>
        </w:rPr>
        <w:t xml:space="preserve">Backend / service : </w:t>
      </w:r>
      <w:r>
        <w:t>createPeriod/generateOccurrences/createOccurrence/closeOccurrence — tontine-turns.service.ts:179-248,565-573</w:t>
      </w:r>
    </w:p>
    <w:p>
      <w:r>
        <w:rPr>
          <w:b/>
        </w:rPr>
        <w:t xml:space="preserve">Base de données (mock) : </w:t>
      </w:r>
      <w:r>
        <w:t>src/mocks/tontines/{tontine-periods,tontine-occurrences}.ts</w:t>
      </w:r>
    </w:p>
    <w:p>
      <w:r>
        <w:rPr>
          <w:b/>
        </w:rPr>
        <w:t xml:space="preserve">Règles métier : </w:t>
      </w:r>
      <w:r>
        <w:t>Une nouvelle période n'hérite jamais des adhésions de la précédente (pas de copie automatique) — chaque période repart d'une liste d'adhérents à reconstituer.</w:t>
      </w:r>
    </w:p>
    <w:p>
      <w:r>
        <w:rPr>
          <w:b/>
        </w:rPr>
        <w:t xml:space="preserve">Permissions : </w:t>
      </w:r>
      <w:r>
        <w:t>cycles.create / cycles.manage (nom de permission hérité de l'ancien vocabulaire « Cycle », voir incohérences).</w:t>
      </w:r>
    </w:p>
    <w:p>
      <w:r>
        <w:rPr>
          <w:b/>
        </w:rPr>
        <w:t xml:space="preserve">Tests : </w:t>
      </w:r>
      <w:r>
        <w:t>tontine-turns.service.test.ts (blocs Period/generateOccurrences/closure)</w:t>
      </w:r>
    </w:p>
    <w:p>
      <w:r>
        <w:rPr>
          <w:b/>
        </w:rPr>
        <w:t xml:space="preserve">Exemple concret : </w:t>
      </w:r>
      <w:r>
        <w:t>tontine-turns.service.test.ts (blocs Period/generateOccurrences/closure) vérifie la génération de 4 dates de mercredi pour janvier, la continuité de numérotation, l'idempotence de re-génération, et le refus de clôture tant qu'un bénéficiaire n'a pas reçu son dû.</w:t>
      </w:r>
    </w:p>
    <w:p>
      <w:r>
        <w:rPr>
          <w:b/>
        </w:rPr>
        <w:t xml:space="preserve">Limites / anomalies : </w:t>
      </w:r>
      <w:r>
        <w:t>Le statut TERMINATED existe dans le modèle de données et est déjà géré par l'affichage, mais aucune méthode de service ne l'assigne jamais — une période créée reste ACTIVE indéfiniment dans le code actuel.</w:t>
      </w:r>
    </w:p>
    <w:p>
      <w:r>
        <w:rPr>
          <w:b/>
        </w:rPr>
        <w:t xml:space="preserve">Conclusion : </w:t>
      </w:r>
      <w:r>
        <w:t>Génération et clôture d'occurrence solides ; la terminaison formelle d'une période entière reste un chaînon manquant identifié.</w:t>
      </w:r>
    </w:p>
    <w:p/>
    <w:p>
      <w:pPr>
        <w:pStyle w:val="Heading3"/>
      </w:pPr>
      <w:r>
        <w:t>Clôture d'une période (status TERMINATED)</w:t>
      </w:r>
    </w:p>
    <w:p>
      <w:r>
        <w:rPr>
          <w:b/>
        </w:rPr>
        <w:t xml:space="preserve">Statut : </w:t>
      </w:r>
      <w:r>
        <w:rPr>
          <w:b/>
          <w:color w:val="B01E1E"/>
          <w:sz w:val="22"/>
        </w:rPr>
        <w:t xml:space="preserve">🔴 </w:t>
      </w:r>
      <w:r>
        <w:rPr>
          <w:b/>
          <w:color w:val="B01E1E"/>
        </w:rPr>
        <w:t>NON IMPLÉMENTÉE</w:t>
      </w:r>
    </w:p>
    <w:p>
      <w:r>
        <w:rPr>
          <w:b/>
        </w:rPr>
        <w:t xml:space="preserve">Frontend : </w:t>
      </w:r>
      <w:r>
        <w:t>periods-module.tsx affiche déjà le badge TERMINATED</w:t>
      </w:r>
    </w:p>
    <w:p>
      <w:r>
        <w:rPr>
          <w:b/>
        </w:rPr>
        <w:t xml:space="preserve">Backend / service : </w:t>
      </w:r>
      <w:r>
        <w:t>aucune méthode ne fixe jamais ce statut</w:t>
      </w:r>
    </w:p>
    <w:p>
      <w:r>
        <w:rPr>
          <w:b/>
        </w:rPr>
        <w:t xml:space="preserve">Données (mock) : </w:t>
      </w:r>
      <w:r>
        <w:t>PeriodStatus type défini dans tontine-periods.ts:11</w:t>
      </w:r>
    </w:p>
    <w:p>
      <w:r>
        <w:rPr>
          <w:b/>
        </w:rPr>
        <w:t xml:space="preserve">Tests : </w:t>
      </w:r>
      <w:r>
        <w:t>—</w:t>
      </w:r>
    </w:p>
    <w:p>
      <w:r>
        <w:rPr>
          <w:b/>
        </w:rPr>
        <w:t xml:space="preserve">Observation : </w:t>
      </w:r>
      <w:r>
        <w:t>L'UI est prête à afficher une période terminée, mais aucun chemin de code ne permet jamais d'atteindre cet état.</w:t>
      </w:r>
    </w:p>
    <w:p/>
    <w:p>
      <w:pPr>
        <w:pStyle w:val="Heading3"/>
      </w:pPr>
      <w:r>
        <w:t>Ordre de passage / tirage des bénéficiaires</w:t>
      </w:r>
    </w:p>
    <w:p>
      <w:r>
        <w:rPr>
          <w:b/>
        </w:rPr>
        <w:t xml:space="preserve">Statut : </w:t>
      </w:r>
      <w:r>
        <w:rPr>
          <w:b/>
          <w:color w:val="B01E1E"/>
          <w:sz w:val="22"/>
        </w:rPr>
        <w:t xml:space="preserve">🔴 </w:t>
      </w:r>
      <w:r>
        <w:rPr>
          <w:b/>
          <w:color w:val="B01E1E"/>
        </w:rPr>
        <w:t>NON IMPLÉMENTÉE</w:t>
      </w:r>
    </w:p>
    <w:p>
      <w:r>
        <w:rPr>
          <w:b/>
        </w:rPr>
        <w:t xml:space="preserve">Objectif métier : </w:t>
      </w:r>
      <w:r>
        <w:t>Déterminer quel(s) membre(s) reçoivent le bénéfice d'une tontine à chaque occurrence, selon un ordre de passage.</w:t>
      </w:r>
    </w:p>
    <w:p>
      <w:r>
        <w:rPr>
          <w:b/>
        </w:rPr>
        <w:t xml:space="preserve">Ce que l'utilisateur peut faire : </w:t>
      </w:r>
      <w:r>
        <w:t>Enregistrer manuellement, pour une occurrence donnée, quel(s) membre(s) en sont les bénéficiaires — l'ordre lui-même n'est jamais calculé par l'application.</w:t>
      </w:r>
    </w:p>
    <w:p>
      <w:r>
        <w:rPr>
          <w:b/>
        </w:rPr>
        <w:t xml:space="preserve">Fonctionnement : </w:t>
      </w:r>
      <w:r>
        <w:t>addBeneficiaries se contente d'enregistrer le résultat d'un tirage déjà réalisé en dehors de TANZEN (documenté littéralement ainsi dans le code : « tirage MANUEL déjà réalisé hors TANZEN »). Il n'existe dans le code aucune fonction de rotation, de tirage aléatoire ou de calcul de « prochain tour ».</w:t>
      </w:r>
    </w:p>
    <w:p>
      <w:r>
        <w:rPr>
          <w:b/>
        </w:rPr>
        <w:t xml:space="preserve">Parcours utilisateur : </w:t>
      </w:r>
      <w:r>
        <w:t>Un gestionnaire, après avoir procédé au tirage au sort en dehors de l'application (papier, réunion), saisit dans TANZEN le ou les bénéficiaires retenus pour l'occurrence du mois → seule alternative de « correction » : une permutation manuelle entre deux bénéficiaires déjà enregistrés, routée par un workflow d'approbation dédié (WD-006), bloquée si l'un des deux a déjà reçu son dû.</w:t>
      </w:r>
    </w:p>
    <w:p>
      <w:r>
        <w:rPr>
          <w:b/>
        </w:rPr>
        <w:t xml:space="preserve">Frontend : </w:t>
      </w:r>
      <w:r>
        <w:t>aucun écran de tirage (le module Cycle/Tour a été entièrement supprimé)</w:t>
      </w:r>
    </w:p>
    <w:p>
      <w:r>
        <w:rPr>
          <w:b/>
        </w:rPr>
        <w:t xml:space="preserve">Backend / service : </w:t>
      </w:r>
      <w:r>
        <w:t>addBeneficiaries se contente d'enregistrer un tirage MANUEL déjà réalisé hors TANZEN</w:t>
      </w:r>
    </w:p>
    <w:p>
      <w:r>
        <w:rPr>
          <w:b/>
        </w:rPr>
        <w:t xml:space="preserve">Base de données (mock) : </w:t>
      </w:r>
      <w:r>
        <w:t>—</w:t>
      </w:r>
    </w:p>
    <w:p>
      <w:r>
        <w:rPr>
          <w:b/>
        </w:rPr>
        <w:t xml:space="preserve">Règles métier : </w:t>
      </w:r>
      <w:r>
        <w:t>Le concept intermédiaire « Tour » / « Cycle » qui aurait pu porter cette logique a été explicitement et entièrement supprimé du code (tontine-cycles.ts n'existe plus) ; les bénéficiaires se rattachent désormais directement à l'occurrence.</w:t>
      </w:r>
    </w:p>
    <w:p>
      <w:r>
        <w:rPr>
          <w:b/>
        </w:rPr>
        <w:t xml:space="preserve">Permissions : </w:t>
      </w:r>
      <w:r>
        <w:t>beneficiaries.manage.</w:t>
      </w:r>
    </w:p>
    <w:p>
      <w:r>
        <w:rPr>
          <w:b/>
        </w:rPr>
        <w:t xml:space="preserve">Tests : </w:t>
      </w:r>
      <w:r>
        <w:t>turn-removal.test.tsx (suite de non-régression de suppression d'écran)</w:t>
      </w:r>
    </w:p>
    <w:p>
      <w:r>
        <w:rPr>
          <w:b/>
        </w:rPr>
        <w:t xml:space="preserve">Exemple concret : </w:t>
      </w:r>
      <w:r>
        <w:t>turn-removal.test.tsx confirme que les anciennes routes de « Tour » (/turn, /turn/beneficiaries) renvoient 404 et qu'aucun bouton n'y mène plus — c'est une suite de non-régression de suppression d'écran, pas un test de fonctionnalité de tirage.</w:t>
      </w:r>
    </w:p>
    <w:p>
      <w:r>
        <w:rPr>
          <w:b/>
        </w:rPr>
        <w:t xml:space="preserve">Limites / anomalies : </w:t>
      </w:r>
      <w:r>
        <w:t>Aucun algorithme d'ordre de passage n'existe dans le code — c'est une fonctionnalité annoncée dans les spécifications métier de la tontine mais absente du code, à ne pas confondre avec la gestion (réelle) de l'enregistrement manuel des bénéficiaires.</w:t>
      </w:r>
    </w:p>
    <w:p>
      <w:r>
        <w:rPr>
          <w:b/>
        </w:rPr>
        <w:t xml:space="preserve">Conclusion : </w:t>
      </w:r>
      <w:r>
        <w:t>Fonctionnalité structurante du concept de tontine, actuellement non automatisée : TANZEN enregistre un tirage déjà fait ailleurs, il ne le réalise pas.</w:t>
      </w:r>
    </w:p>
    <w:p/>
    <w:p>
      <w:pPr>
        <w:pStyle w:val="Heading3"/>
      </w:pPr>
      <w:r>
        <w:t>Opérations de tontine (ledger, bénéficiaires, réception)</w:t>
      </w:r>
    </w:p>
    <w:p>
      <w:r>
        <w:rPr>
          <w:b/>
        </w:rPr>
        <w:t xml:space="preserve">Statut : </w:t>
      </w:r>
      <w:r>
        <w:rPr>
          <w:b/>
          <w:color w:val="1E7A34"/>
          <w:sz w:val="22"/>
        </w:rPr>
        <w:t xml:space="preserve">🟢 </w:t>
      </w:r>
      <w:r>
        <w:rPr>
          <w:b/>
          <w:color w:val="1E7A34"/>
        </w:rPr>
        <w:t>IMPLÉMENTÉE</w:t>
      </w:r>
    </w:p>
    <w:p>
      <w:r>
        <w:rPr>
          <w:b/>
        </w:rPr>
        <w:t xml:space="preserve">Objectif métier : </w:t>
      </w:r>
      <w:r>
        <w:t>Piloter, depuis un écran unique, la collecte des cotisations et le versement aux bénéficiaires pour une période de tontine.</w:t>
      </w:r>
    </w:p>
    <w:p>
      <w:r>
        <w:rPr>
          <w:b/>
        </w:rPr>
        <w:t xml:space="preserve">Ce que l'utilisateur peut faire : </w:t>
      </w:r>
      <w:r>
        <w:t>Basculer chaque membre entre « payé »/« non payé » individuellement ou en masse, ajouter un bénéficiaire et enregistrer sa réception, dans la limite du solde disponible.</w:t>
      </w:r>
    </w:p>
    <w:p>
      <w:r>
        <w:rPr>
          <w:b/>
        </w:rPr>
        <w:t xml:space="preserve">Fonctionnement : </w:t>
      </w:r>
      <w:r>
        <w:t>applyParticipation est la seule fonction de mutation partagée par le bouton individuel et l'action groupée « Marquer tous » — une seule règle métier, jamais dupliquée. Le montant net + les achats éventuels d'un bénéficiaire sont plafonnés côté validation par le solde réellement disponible de l'occurrence (collecté − déjà versé − achats).</w:t>
      </w:r>
    </w:p>
    <w:p>
      <w:r>
        <w:rPr>
          <w:b/>
        </w:rPr>
        <w:t xml:space="preserve">Parcours utilisateur : </w:t>
      </w:r>
      <w:r>
        <w:t>Un trésorier sélectionne la Tontine puis la Période concernée → voit la liste des membres avec leur statut de cotisation → bascule chacun en « payé » au fur et à mesure → une fois la collecte suffisante, ajoute le bénéficiaire du mois et enregistre sa réception, plafonnée automatiquement par le solde disponible affiché.</w:t>
      </w:r>
    </w:p>
    <w:p>
      <w:r>
        <w:rPr>
          <w:b/>
        </w:rPr>
        <w:t xml:space="preserve">Frontend : </w:t>
      </w:r>
      <w:r>
        <w:t>tontine-operations-module.tsx (/tontines/operations)</w:t>
      </w:r>
    </w:p>
    <w:p>
      <w:r>
        <w:rPr>
          <w:b/>
        </w:rPr>
        <w:t xml:space="preserve">Backend / service : </w:t>
      </w:r>
      <w:r>
        <w:t>applyParticipation/addBeneficiaries/recordReception/removeBeneficiary/getOccurrenceFinancialSummary — tontine-turns.service.ts</w:t>
      </w:r>
    </w:p>
    <w:p>
      <w:r>
        <w:rPr>
          <w:b/>
        </w:rPr>
        <w:t xml:space="preserve">Base de données (mock) : </w:t>
      </w:r>
      <w:r>
        <w:t>idem occurrences/contributions</w:t>
      </w:r>
    </w:p>
    <w:p>
      <w:r>
        <w:rPr>
          <w:b/>
        </w:rPr>
        <w:t xml:space="preserve">Règles métier : </w:t>
      </w:r>
      <w:r>
        <w:t>Le retrait d'un bénéficiaire (removeBeneficiary) est refusé si une opération financière existe déjà sur ce bénéficiaire — aucune perte d'historique possible.</w:t>
      </w:r>
    </w:p>
    <w:p>
      <w:r>
        <w:rPr>
          <w:b/>
        </w:rPr>
        <w:t xml:space="preserve">Permissions : </w:t>
      </w:r>
      <w:r>
        <w:t>contributions.manage, contributions.read, beneficiaries.manage.</w:t>
      </w:r>
    </w:p>
    <w:p>
      <w:r>
        <w:rPr>
          <w:b/>
        </w:rPr>
        <w:t xml:space="preserve">Tests : </w:t>
      </w:r>
      <w:r>
        <w:t>tontine-operations-{ledger,chaining,participation,module}.test.tsx</w:t>
      </w:r>
    </w:p>
    <w:p>
      <w:r>
        <w:rPr>
          <w:b/>
        </w:rPr>
        <w:t xml:space="preserve">Exemple concret : </w:t>
      </w:r>
      <w:r>
        <w:t>tontine-operations-participation.test.tsx couvre 6 scénarios numérotés : préremplissage du montant, bascule individuelle créant et payant, bascule inverse remettant à 0, indépendance des lignes, actions groupées, affichage correct des statuts WAIVED/PARTIAL.</w:t>
      </w:r>
    </w:p>
    <w:p>
      <w:r>
        <w:rPr>
          <w:b/>
        </w:rPr>
        <w:t xml:space="preserve">Limites / anomalies : </w:t>
      </w:r>
      <w:r>
        <w:t>Le bouton de suppression d'une occurrence est volontairement toujours désactivé, faute de méthode de service correspondante — documenté dans le code plutôt que masqué silencieusement.</w:t>
      </w:r>
    </w:p>
    <w:p>
      <w:r>
        <w:rPr>
          <w:b/>
        </w:rPr>
        <w:t xml:space="preserve">Conclusion : </w:t>
      </w:r>
      <w:r>
        <w:t>L'écran le plus abouti du module Tontines : il concentre la quasi-totalité du parcours réel de collecte et de versement, avec des garde-fous financiers réels.</w:t>
      </w:r>
    </w:p>
    <w:p/>
    <w:p>
      <w:pPr>
        <w:pStyle w:val="Heading3"/>
      </w:pPr>
      <w:r>
        <w:t>Distributions (paiement générique)</w:t>
      </w:r>
    </w:p>
    <w:p>
      <w:r>
        <w:rPr>
          <w:b/>
        </w:rPr>
        <w:t xml:space="preserve">Statut : </w:t>
      </w:r>
      <w:r>
        <w:rPr>
          <w:b/>
          <w:color w:val="C55A11"/>
          <w:sz w:val="22"/>
        </w:rPr>
        <w:t xml:space="preserve">🟠 </w:t>
      </w:r>
      <w:r>
        <w:rPr>
          <w:b/>
          <w:color w:val="C55A11"/>
        </w:rPr>
        <w:t>SQUELETTE / PLACEHOLDER</w:t>
      </w:r>
    </w:p>
    <w:p>
      <w:r>
        <w:rPr>
          <w:b/>
        </w:rPr>
        <w:t xml:space="preserve">Frontend : </w:t>
      </w:r>
      <w:r>
        <w:t>picker en lecture seule dans le formulaire de transaction Finance</w:t>
      </w:r>
    </w:p>
    <w:p>
      <w:r>
        <w:rPr>
          <w:b/>
        </w:rPr>
        <w:t xml:space="preserve">Backend / service : </w:t>
      </w:r>
      <w:r>
        <w:t>createDistribution/approveDistribution — finance.service.ts:391-403, jamais appelés hors tests</w:t>
      </w:r>
    </w:p>
    <w:p>
      <w:r>
        <w:rPr>
          <w:b/>
        </w:rPr>
        <w:t xml:space="preserve">Données (mock) : </w:t>
      </w:r>
      <w:r>
        <w:t>src/mocks/finance/distributions.ts (contient encore un libellé « Cycle 4 » résiduel)</w:t>
      </w:r>
    </w:p>
    <w:p>
      <w:r>
        <w:rPr>
          <w:b/>
        </w:rPr>
        <w:t xml:space="preserve">Tests : </w:t>
      </w:r>
      <w:r>
        <w:t>finance.service.test.ts (code mort testé)</w:t>
      </w:r>
    </w:p>
    <w:p>
      <w:r>
        <w:rPr>
          <w:b/>
        </w:rPr>
        <w:t xml:space="preserve">Observation : </w:t>
      </w:r>
      <w:r>
        <w:t>Modèle et service complets mais orphelins depuis la suppression de l'écran Distribution dédié ; sans rapport structurel avec le paiement réel des bénéficiaires de tontine (recordReception).</w:t>
      </w:r>
    </w:p>
    <w:p/>
    <w:p>
      <w:r>
        <w:br w:type="page"/>
      </w:r>
    </w:p>
    <w:p>
      <w:pPr>
        <w:pStyle w:val="Heading2"/>
      </w:pPr>
      <w:r>
        <w:t>Opérations, Workflows &amp; Documents</w:t>
      </w:r>
    </w:p>
    <w:p>
      <w:r>
        <w:t>Moteur d'approbation générique, timeline d'approbation, notifications in-app, gestion documentaire. Périmètre : src/features/operations, src/services/{workflow,notification,document}.service.ts.</w:t>
      </w:r>
    </w:p>
    <w:p>
      <w:pPr>
        <w:pStyle w:val="Heading3"/>
      </w:pPr>
      <w:r>
        <w:t>Moteur d'approbation générique (WorkflowRequest)</w:t>
      </w:r>
    </w:p>
    <w:p>
      <w:r>
        <w:rPr>
          <w:b/>
        </w:rPr>
        <w:t xml:space="preserve">Statut : </w:t>
      </w:r>
      <w:r>
        <w:rPr>
          <w:b/>
          <w:color w:val="B88600"/>
          <w:sz w:val="22"/>
        </w:rPr>
        <w:t xml:space="preserve">🟡 </w:t>
      </w:r>
      <w:r>
        <w:rPr>
          <w:b/>
          <w:color w:val="B88600"/>
        </w:rPr>
        <w:t>PARTIELLEMENT IMPLÉMENTÉE</w:t>
      </w:r>
    </w:p>
    <w:p>
      <w:r>
        <w:rPr>
          <w:b/>
        </w:rPr>
        <w:t xml:space="preserve">Objectif métier : </w:t>
      </w:r>
      <w:r>
        <w:t>Faire approuver une action sensible (réouverture d'exercice, permutation de bénéficiaire, demande de crédit, décision d'assemblée, distribution financière) par une ou plusieurs étapes successives.</w:t>
      </w:r>
    </w:p>
    <w:p>
      <w:r>
        <w:rPr>
          <w:b/>
        </w:rPr>
        <w:t xml:space="preserve">Ce que l'utilisateur peut faire : </w:t>
      </w:r>
      <w:r>
        <w:t>Consulter les demandes d'approbation en cours, les siennes à traiter (« Mes approbations »), et approuver/rejeter/renvoyer/annuler une étape.</w:t>
      </w:r>
    </w:p>
    <w:p>
      <w:r>
        <w:rPr>
          <w:b/>
        </w:rPr>
        <w:t xml:space="preserve">Fonctionnement : </w:t>
      </w:r>
      <w:r>
        <w:t>submitAction fait progresser ou clôturer une WorkflowRequest étape par étape : approve avance à l'étape suivante ou clôture la demande (approved) si c'était la dernière ; reject/return/cancel appliquent chacun leur propre règle de terminaison. Toutes les mutations sont tenant-scopées.</w:t>
      </w:r>
    </w:p>
    <w:p>
      <w:r>
        <w:rPr>
          <w:b/>
        </w:rPr>
        <w:t xml:space="preserve">Parcours utilisateur : </w:t>
      </w:r>
      <w:r>
        <w:t>Une demande de réouverture d'exercice fiscal est créée (voir Exercices fiscaux) → elle apparaît dans « Mes approbations » pour toute personne disposant de fiscalYears.approve, à l'exception explicite du demandeur lui-même → l'approbateur clique « Approuver » → la demande passe à approved et l'exercice fiscal repasse effectivement à l'état ouvert.</w:t>
      </w:r>
    </w:p>
    <w:p>
      <w:r>
        <w:rPr>
          <w:b/>
        </w:rPr>
        <w:t xml:space="preserve">Frontend : </w:t>
      </w:r>
      <w:r>
        <w:t>operations-module.tsx (/operations/workflows*)</w:t>
      </w:r>
    </w:p>
    <w:p>
      <w:r>
        <w:rPr>
          <w:b/>
        </w:rPr>
        <w:t xml:space="preserve">Backend / service : </w:t>
      </w:r>
      <w:r>
        <w:t>workflowService.{createRequest,submitAction,cancelRequest} — workflow.service.ts:63-164</w:t>
      </w:r>
    </w:p>
    <w:p>
      <w:r>
        <w:rPr>
          <w:b/>
        </w:rPr>
        <w:t xml:space="preserve">Base de données (mock) : </w:t>
      </w:r>
      <w:r>
        <w:t>src/mocks/operations/{workflow-definitions,workflow-requests}.ts (5 définitions, 8 requêtes seedées)</w:t>
      </w:r>
    </w:p>
    <w:p>
      <w:r>
        <w:rPr>
          <w:b/>
        </w:rPr>
        <w:t xml:space="preserve">Règles métier : </w:t>
      </w:r>
      <w:r>
        <w:t>Sur 5 domaines de workflow définis (Crédit, Gouvernance, Finance, Paramètres, Tontines), seuls 2 (Paramètres/réouverture d'exercice, Tontines/permutation de bénéficiaire) disposent d'un point d'entrée UI réel pour créer une nouvelle demande — les 3 autres n'existent qu'au travers des quelques demandes préchargées dans le jeu de données, jamais renouvelables.</w:t>
      </w:r>
    </w:p>
    <w:p>
      <w:r>
        <w:rPr>
          <w:b/>
        </w:rPr>
        <w:t xml:space="preserve">Permissions : </w:t>
      </w:r>
      <w:r>
        <w:t>Chaque étape porte sa propre permission d'approbation (ex. applications.approve, governance.approve, distributions.approve, fiscalYears.approve, beneficiaries.manage), vérifiée par PermissionGate au moment de l'action.</w:t>
      </w:r>
    </w:p>
    <w:p>
      <w:r>
        <w:rPr>
          <w:b/>
        </w:rPr>
        <w:t xml:space="preserve">Tests : </w:t>
      </w:r>
      <w:r>
        <w:t>workflow.service.test.ts, 12 cas</w:t>
      </w:r>
    </w:p>
    <w:p>
      <w:r>
        <w:rPr>
          <w:i/>
          <w:color w:val="3D4A5C"/>
          <w:sz w:val="18"/>
        </w:rPr>
        <w:t>src/services/workflow.service.ts:133-141</w:t>
      </w:r>
    </w:p>
    <w:p>
      <w:pPr>
        <w:ind w:left="283"/>
        <w:shd w:val="clear" w:fill="F2F2F2"/>
      </w:pPr>
      <w:r>
        <w:rPr>
          <w:rFonts w:ascii="Consolas" w:hAnsi="Consolas"/>
          <w:sz w:val="18"/>
        </w:rPr>
        <w:t>if (action === 'approve') {</w:t>
      </w:r>
      <w:r>
        <w:br/>
      </w:r>
      <w:r>
        <w:rPr>
          <w:rFonts w:ascii="Consolas" w:hAnsi="Consolas"/>
          <w:sz w:val="18"/>
        </w:rPr>
        <w:t xml:space="preserve">  step.status = 'approved';</w:t>
      </w:r>
      <w:r>
        <w:br/>
      </w:r>
      <w:r>
        <w:rPr>
          <w:rFonts w:ascii="Consolas" w:hAnsi="Consolas"/>
          <w:sz w:val="18"/>
        </w:rPr>
        <w:t xml:space="preserve">  const nextStep = request.steps.find(s =&gt; s.order === request.currentStepOrder + 1);</w:t>
      </w:r>
      <w:r>
        <w:br/>
      </w:r>
      <w:r>
        <w:rPr>
          <w:rFonts w:ascii="Consolas" w:hAnsi="Consolas"/>
          <w:sz w:val="18"/>
        </w:rPr>
        <w:t xml:space="preserve">  if (nextStep) { request.currentStepOrder = nextStep.order; request.status = 'inProgress'; }</w:t>
      </w:r>
      <w:r>
        <w:br/>
      </w:r>
      <w:r>
        <w:rPr>
          <w:rFonts w:ascii="Consolas" w:hAnsi="Consolas"/>
          <w:sz w:val="18"/>
        </w:rPr>
        <w:t xml:space="preserve">  else { request.status = 'approved'; }</w:t>
      </w:r>
      <w:r>
        <w:br/>
      </w:r>
      <w:r>
        <w:rPr>
          <w:rFonts w:ascii="Consolas" w:hAnsi="Consolas"/>
          <w:sz w:val="18"/>
        </w:rPr>
        <w:t>}</w:t>
      </w:r>
    </w:p>
    <w:p>
      <w:r>
        <w:rPr>
          <w:b/>
        </w:rPr>
        <w:t xml:space="preserve">Exemple concret : </w:t>
      </w:r>
      <w:r>
        <w:t>workflow.service.test.ts, 12 cas, dont la progression d'étape, l'approbation finale, le rejet, l'annulation et l'isolation tenant systématique.</w:t>
      </w:r>
    </w:p>
    <w:p>
      <w:r>
        <w:rPr>
          <w:b/>
        </w:rPr>
        <w:t xml:space="preserve">Limites / anomalies : </w:t>
      </w:r>
      <w:r>
        <w:t>L'onglet Délégations est un pur affichage (bouton « Créer une délégation » sans gestionnaire, et les délégations existantes ne sont jamais consultées par le moteur pour router une approbation). Un second mécanisme d'approbation de prêt, entièrement déconnecté (Application.stage dans credit.service.ts), coexiste sans jamais être appelé par l'interface.</w:t>
      </w:r>
    </w:p>
    <w:p>
      <w:r>
        <w:rPr>
          <w:b/>
        </w:rPr>
        <w:t xml:space="preserve">Conclusion : </w:t>
      </w:r>
      <w:r>
        <w:t>Le moteur générique est solide et bien testé, mais son usage réel dans l'application se limite aujourd'hui à deux des cinq domaines pour lesquels il a été conçu.</w:t>
      </w:r>
    </w:p>
    <w:p/>
    <w:p>
      <w:pPr>
        <w:pStyle w:val="Heading3"/>
      </w:pPr>
      <w:r>
        <w:t>Timeline d'approbation (UI)</w:t>
      </w:r>
    </w:p>
    <w:p>
      <w:r>
        <w:rPr>
          <w:b/>
        </w:rPr>
        <w:t xml:space="preserve">Statut : </w:t>
      </w:r>
      <w:r>
        <w:rPr>
          <w:b/>
          <w:color w:val="1E7A34"/>
          <w:sz w:val="22"/>
        </w:rPr>
        <w:t xml:space="preserve">🟢 </w:t>
      </w:r>
      <w:r>
        <w:rPr>
          <w:b/>
          <w:color w:val="1E7A34"/>
        </w:rPr>
        <w:t>IMPLÉMENTÉE</w:t>
      </w:r>
    </w:p>
    <w:p>
      <w:r>
        <w:rPr>
          <w:b/>
        </w:rPr>
        <w:t xml:space="preserve">Frontend : </w:t>
      </w:r>
      <w:r>
        <w:t>src/features/operations/components/approval-timeline.tsx</w:t>
      </w:r>
    </w:p>
    <w:p>
      <w:r>
        <w:rPr>
          <w:b/>
        </w:rPr>
        <w:t xml:space="preserve">Backend / service : </w:t>
      </w:r>
      <w:r>
        <w:t>dérivée de WorkflowRequest.steps</w:t>
      </w:r>
    </w:p>
    <w:p>
      <w:r>
        <w:rPr>
          <w:b/>
        </w:rPr>
        <w:t xml:space="preserve">Données (mock) : </w:t>
      </w:r>
      <w:r>
        <w:t>—</w:t>
      </w:r>
    </w:p>
    <w:p>
      <w:r>
        <w:rPr>
          <w:b/>
        </w:rPr>
        <w:t xml:space="preserve">Tests : </w:t>
      </w:r>
      <w:r>
        <w:t>couvert indirectement</w:t>
      </w:r>
    </w:p>
    <w:p>
      <w:r>
        <w:rPr>
          <w:b/>
        </w:rPr>
        <w:t xml:space="preserve">Observation : </w:t>
      </w:r>
      <w:r>
        <w:t>Composant d'affichage fidèle à l'état réel, réutilisé aussi pour l'aperçu de permutation de bénéficiaire.</w:t>
      </w:r>
    </w:p>
    <w:p/>
    <w:p>
      <w:pPr>
        <w:pStyle w:val="Heading3"/>
      </w:pPr>
      <w:r>
        <w:t>Délégations d'approbation</w:t>
      </w:r>
    </w:p>
    <w:p>
      <w:r>
        <w:rPr>
          <w:b/>
        </w:rPr>
        <w:t xml:space="preserve">Statut : </w:t>
      </w:r>
      <w:r>
        <w:rPr>
          <w:b/>
          <w:color w:val="C55A11"/>
          <w:sz w:val="22"/>
        </w:rPr>
        <w:t xml:space="preserve">🟠 </w:t>
      </w:r>
      <w:r>
        <w:rPr>
          <w:b/>
          <w:color w:val="C55A11"/>
        </w:rPr>
        <w:t>SQUELETTE / PLACEHOLDER</w:t>
      </w:r>
    </w:p>
    <w:p>
      <w:r>
        <w:rPr>
          <w:b/>
        </w:rPr>
        <w:t xml:space="preserve">Frontend : </w:t>
      </w:r>
      <w:r>
        <w:t>operations-module.tsx (onglet Délégations)</w:t>
      </w:r>
    </w:p>
    <w:p>
      <w:r>
        <w:rPr>
          <w:b/>
        </w:rPr>
        <w:t xml:space="preserve">Backend / service : </w:t>
      </w:r>
      <w:r>
        <w:t>aucune</w:t>
      </w:r>
    </w:p>
    <w:p>
      <w:r>
        <w:rPr>
          <w:b/>
        </w:rPr>
        <w:t xml:space="preserve">Données (mock) : </w:t>
      </w:r>
      <w:r>
        <w:t>src/mocks/operations/delegations.ts (3 lectures seules)</w:t>
      </w:r>
    </w:p>
    <w:p>
      <w:r>
        <w:rPr>
          <w:b/>
        </w:rPr>
        <w:t xml:space="preserve">Tests : </w:t>
      </w:r>
      <w:r>
        <w:t>—</w:t>
      </w:r>
    </w:p>
    <w:p>
      <w:r>
        <w:rPr>
          <w:b/>
        </w:rPr>
        <w:t xml:space="preserve">Observation : </w:t>
      </w:r>
      <w:r>
        <w:t>Bouton « Créer une délégation » sans onClick ; le moteur d'approbation ne consulte jamais les délégations pour router une approbation.</w:t>
      </w:r>
    </w:p>
    <w:p/>
    <w:p>
      <w:pPr>
        <w:pStyle w:val="Heading3"/>
      </w:pPr>
      <w:r>
        <w:t>Notifications in-app (lu/non lu)</w:t>
      </w:r>
    </w:p>
    <w:p>
      <w:r>
        <w:rPr>
          <w:b/>
        </w:rPr>
        <w:t xml:space="preserve">Statut : </w:t>
      </w:r>
      <w:r>
        <w:rPr>
          <w:b/>
          <w:color w:val="B88600"/>
          <w:sz w:val="22"/>
        </w:rPr>
        <w:t xml:space="preserve">🟡 </w:t>
      </w:r>
      <w:r>
        <w:rPr>
          <w:b/>
          <w:color w:val="B88600"/>
        </w:rPr>
        <w:t>PARTIELLEMENT IMPLÉMENTÉE</w:t>
      </w:r>
    </w:p>
    <w:p>
      <w:r>
        <w:rPr>
          <w:b/>
        </w:rPr>
        <w:t xml:space="preserve">Objectif métier : </w:t>
      </w:r>
      <w:r>
        <w:t>Informer un utilisateur des événements qui le concernent et lui permettre de suivre ce qu'il a déjà consulté.</w:t>
      </w:r>
    </w:p>
    <w:p>
      <w:r>
        <w:rPr>
          <w:b/>
        </w:rPr>
        <w:t xml:space="preserve">Ce que l'utilisateur peut faire : </w:t>
      </w:r>
      <w:r>
        <w:t>Consulter sa boîte de notifications (onglets Boîte de réception/Non lues/Importantes/Annonces), marquer une notification comme lue, ou tout marquer comme lu d'un coup.</w:t>
      </w:r>
    </w:p>
    <w:p>
      <w:r>
        <w:rPr>
          <w:b/>
        </w:rPr>
        <w:t xml:space="preserve">Fonctionnement : </w:t>
      </w:r>
      <w:r>
        <w:t>markAsRead/markAllAsRead mutent réellement le champ read d'un ou plusieurs enregistrements en mémoire, filtrés simultanément par tenantId ET userId — ce n'est pas une simple bascule visuelle, c'est un état persistant (pour la durée de la session).</w:t>
      </w:r>
    </w:p>
    <w:p>
      <w:r>
        <w:rPr>
          <w:b/>
        </w:rPr>
        <w:t xml:space="preserve">Parcours utilisateur : </w:t>
      </w:r>
      <w:r>
        <w:t>Un utilisateur voit un badge « 3 » sur la cloche du header → ouvre la liste → clique sur une notification → elle passe visuellement et durablement à l'état lu → le compteur du badge diminue.</w:t>
      </w:r>
    </w:p>
    <w:p>
      <w:r>
        <w:rPr>
          <w:b/>
        </w:rPr>
        <w:t xml:space="preserve">Frontend : </w:t>
      </w:r>
      <w:r>
        <w:t>operations-module.tsx (/operations/notifications) + cloche du header</w:t>
      </w:r>
    </w:p>
    <w:p>
      <w:r>
        <w:rPr>
          <w:b/>
        </w:rPr>
        <w:t xml:space="preserve">Backend / service : </w:t>
      </w:r>
      <w:r>
        <w:t>notificationService.{list,markAsRead,markAllAsRead} — notification.service.ts</w:t>
      </w:r>
    </w:p>
    <w:p>
      <w:r>
        <w:rPr>
          <w:b/>
        </w:rPr>
        <w:t xml:space="preserve">Base de données (mock) : </w:t>
      </w:r>
      <w:r>
        <w:t>src/mocks/operations/notifications.ts (12 seedées)</w:t>
      </w:r>
    </w:p>
    <w:p>
      <w:r>
        <w:rPr>
          <w:b/>
        </w:rPr>
        <w:t xml:space="preserve">Règles métier : </w:t>
      </w:r>
      <w:r>
        <w:t>Double filtrage systématique tenant+utilisateur, vérifié explicitement pour empêcher qu'un utilisateur d'un même tenant marque comme lue une notification d'un collègue.</w:t>
      </w:r>
    </w:p>
    <w:p>
      <w:r>
        <w:rPr>
          <w:b/>
        </w:rPr>
        <w:t xml:space="preserve">Permissions : </w:t>
      </w:r>
      <w:r>
        <w:t>notifications.manage (marquer tout comme lu).</w:t>
      </w:r>
    </w:p>
    <w:p>
      <w:r>
        <w:rPr>
          <w:b/>
        </w:rPr>
        <w:t xml:space="preserve">Tests : </w:t>
      </w:r>
      <w:r>
        <w:t>notification.service.test.ts, 8 cas (double clé tenant+utilisateur)</w:t>
      </w:r>
    </w:p>
    <w:p>
      <w:r>
        <w:rPr>
          <w:b/>
        </w:rPr>
        <w:t xml:space="preserve">Exemple concret : </w:t>
      </w:r>
      <w:r>
        <w:t>notification.service.test.ts, 8 cas, tous centrés sur la double vérification tenant+utilisateur.</w:t>
      </w:r>
    </w:p>
    <w:p>
      <w:r>
        <w:rPr>
          <w:b/>
        </w:rPr>
        <w:t xml:space="preserve">Limites / anomalies : </w:t>
      </w:r>
      <w:r>
        <w:t>Aucune action de l'application (approbation de workflow, décaissement de prêt, création de tontine) ne génère jamais une nouvelle notification malgré des types de notification prévus à cet effet (workflow/loan/contribution/tontine) — la boîte de réception est un jeu de données figé dont seul le statut lu/non-lu peut changer.</w:t>
      </w:r>
    </w:p>
    <w:p>
      <w:r>
        <w:rPr>
          <w:b/>
        </w:rPr>
        <w:t xml:space="preserve">Conclusion : </w:t>
      </w:r>
      <w:r>
        <w:t>Le mécanisme de lu/non-lu est réel et correctement isolé, mais le système n'est aujourd'hui alimenté par aucun événement réel de l'application.</w:t>
      </w:r>
    </w:p>
    <w:p/>
    <w:p>
      <w:pPr>
        <w:pStyle w:val="Heading3"/>
      </w:pPr>
      <w:r>
        <w:t>Notifications transitoires (toast)</w:t>
      </w:r>
    </w:p>
    <w:p>
      <w:r>
        <w:rPr>
          <w:b/>
        </w:rPr>
        <w:t xml:space="preserve">Statut : </w:t>
      </w:r>
      <w:r>
        <w:rPr>
          <w:b/>
          <w:color w:val="1E7A34"/>
          <w:sz w:val="22"/>
        </w:rPr>
        <w:t xml:space="preserve">🟢 </w:t>
      </w:r>
      <w:r>
        <w:rPr>
          <w:b/>
          <w:color w:val="1E7A34"/>
        </w:rPr>
        <w:t>IMPLÉMENTÉE</w:t>
      </w:r>
    </w:p>
    <w:p>
      <w:r>
        <w:rPr>
          <w:b/>
        </w:rPr>
        <w:t xml:space="preserve">Frontend : </w:t>
      </w:r>
      <w:r>
        <w:t>src/lib/notify.ts + Toaster (Radix)</w:t>
      </w:r>
    </w:p>
    <w:p>
      <w:r>
        <w:rPr>
          <w:b/>
        </w:rPr>
        <w:t xml:space="preserve">Backend / service : </w:t>
      </w:r>
      <w:r>
        <w:t>—</w:t>
      </w:r>
    </w:p>
    <w:p>
      <w:r>
        <w:rPr>
          <w:b/>
        </w:rPr>
        <w:t xml:space="preserve">Données (mock) : </w:t>
      </w:r>
      <w:r>
        <w:t>—</w:t>
      </w:r>
    </w:p>
    <w:p>
      <w:r>
        <w:rPr>
          <w:b/>
        </w:rPr>
        <w:t xml:space="preserve">Tests : </w:t>
      </w:r>
      <w:r>
        <w:t>—</w:t>
      </w:r>
    </w:p>
    <w:p>
      <w:r>
        <w:rPr>
          <w:b/>
        </w:rPr>
        <w:t xml:space="preserve">Observation : </w:t>
      </w:r>
      <w:r>
        <w:t>Correctement distinct du système de notifications persistées ; src/components/ui/sonner.tsx existe mais n'est utilisé nulle part (code mort).</w:t>
      </w:r>
    </w:p>
    <w:p/>
    <w:p>
      <w:pPr>
        <w:pStyle w:val="Heading3"/>
      </w:pPr>
      <w:r>
        <w:t>Gestion documentaire (upload/attachement)</w:t>
      </w:r>
    </w:p>
    <w:p>
      <w:r>
        <w:rPr>
          <w:b/>
        </w:rPr>
        <w:t xml:space="preserve">Statut : </w:t>
      </w:r>
      <w:r>
        <w:rPr>
          <w:b/>
          <w:color w:val="B88600"/>
          <w:sz w:val="22"/>
        </w:rPr>
        <w:t xml:space="preserve">🟡 </w:t>
      </w:r>
      <w:r>
        <w:rPr>
          <w:b/>
          <w:color w:val="B88600"/>
        </w:rPr>
        <w:t>PARTIELLEMENT IMPLÉMENTÉE</w:t>
      </w:r>
    </w:p>
    <w:p>
      <w:r>
        <w:rPr>
          <w:b/>
        </w:rPr>
        <w:t xml:space="preserve">Objectif métier : </w:t>
      </w:r>
      <w:r>
        <w:t>Associer des documents (pièces jointes) à un membre, un prêt, une tontine ou une réunion.</w:t>
      </w:r>
    </w:p>
    <w:p>
      <w:r>
        <w:rPr>
          <w:b/>
        </w:rPr>
        <w:t xml:space="preserve">Ce que l'utilisateur peut faire : </w:t>
      </w:r>
      <w:r>
        <w:t>Téléverser un document (en le rattachant à une entité), le consulter dans une liste filtrable, le télécharger, le supprimer.</w:t>
      </w:r>
    </w:p>
    <w:p>
      <w:r>
        <w:rPr>
          <w:b/>
        </w:rPr>
        <w:t xml:space="preserve">Fonctionnement : </w:t>
      </w:r>
      <w:r>
        <w:t>Le formulaire lit bien un vrai fichier via un &lt;input type="file"&gt; (nom, type MIME, taille), mais ne transmet au service que ces métadonnées — le contenu binaire du fichier n'est jamais lu (pas de FileReader/arrayBuffer) et n'est donc jamais conservé.</w:t>
      </w:r>
    </w:p>
    <w:p>
      <w:r>
        <w:rPr>
          <w:b/>
        </w:rPr>
        <w:t xml:space="preserve">Parcours utilisateur : </w:t>
      </w:r>
      <w:r>
        <w:t>Un utilisateur sélectionne un PDF de 2 Mo et le rattache à un membre → le document apparaît dans la liste avec son nom et sa taille → clique « Télécharger » → obtient en réalité un fichier .txt généré à la volée contenant seulement le nom, l'entité et la date du document, jamais le PDF original.</w:t>
      </w:r>
    </w:p>
    <w:p>
      <w:r>
        <w:rPr>
          <w:b/>
        </w:rPr>
        <w:t xml:space="preserve">Frontend : </w:t>
      </w:r>
      <w:r>
        <w:t>operations-module.tsx (/operations/documents)</w:t>
      </w:r>
    </w:p>
    <w:p>
      <w:r>
        <w:rPr>
          <w:b/>
        </w:rPr>
        <w:t xml:space="preserve">Backend / service : </w:t>
      </w:r>
      <w:r>
        <w:t>document.service.ts:12-24</w:t>
      </w:r>
    </w:p>
    <w:p>
      <w:r>
        <w:rPr>
          <w:b/>
        </w:rPr>
        <w:t xml:space="preserve">Base de données (mock) : </w:t>
      </w:r>
      <w:r>
        <w:t>src/mocks/operations/documents.ts (métadonnées uniquement)</w:t>
      </w:r>
    </w:p>
    <w:p>
      <w:r>
        <w:rPr>
          <w:b/>
        </w:rPr>
        <w:t xml:space="preserve">Règles métier : </w:t>
      </w:r>
      <w:r>
        <w:t>Le type d'entité 'cycle' est explicitement exclu des nouveaux téléversements, conservé seulement pour étiqueter d'anciens documents de démonstration antérieurs à la suppression du concept de Cycle.</w:t>
      </w:r>
    </w:p>
    <w:p>
      <w:r>
        <w:rPr>
          <w:b/>
        </w:rPr>
        <w:t xml:space="preserve">Permissions : </w:t>
      </w:r>
      <w:r>
        <w:t>documents.create/delete ; les permissions documents.download/documents.read existent au catalogue mais ne sont vérifiées nulle part dans cet écran.</w:t>
      </w:r>
    </w:p>
    <w:p>
      <w:r>
        <w:rPr>
          <w:b/>
        </w:rPr>
        <w:t xml:space="preserve">Tests : </w:t>
      </w:r>
      <w:r>
        <w:t>document.service.test.ts, 7 cas (isolation tenant)</w:t>
      </w:r>
    </w:p>
    <w:p>
      <w:r>
        <w:rPr>
          <w:i/>
          <w:color w:val="3D4A5C"/>
          <w:sz w:val="18"/>
        </w:rPr>
        <w:t>src/features/operations/operations-module.tsx:354-360</w:t>
      </w:r>
    </w:p>
    <w:p>
      <w:pPr>
        <w:ind w:left="283"/>
        <w:shd w:val="clear" w:fill="F2F2F2"/>
      </w:pPr>
      <w:r>
        <w:rPr>
          <w:rFonts w:ascii="Consolas" w:hAnsi="Consolas"/>
          <w:sz w:val="18"/>
        </w:rPr>
        <w:t>function downloadDocument(document) {</w:t>
      </w:r>
      <w:r>
        <w:br/>
      </w:r>
      <w:r>
        <w:rPr>
          <w:rFonts w:ascii="Consolas" w:hAnsi="Consolas"/>
          <w:sz w:val="18"/>
        </w:rPr>
        <w:t xml:space="preserve">  const blob = new Blob([`TANZEN Enterprise\n${document.name}\n${document.entityLabel}...`], { type: 'text/plain' });</w:t>
      </w:r>
      <w:r>
        <w:br/>
      </w:r>
      <w:r>
        <w:rPr>
          <w:rFonts w:ascii="Consolas" w:hAnsi="Consolas"/>
          <w:sz w:val="18"/>
        </w:rPr>
        <w:t xml:space="preserve">  ...</w:t>
      </w:r>
      <w:r>
        <w:br/>
      </w:r>
      <w:r>
        <w:rPr>
          <w:rFonts w:ascii="Consolas" w:hAnsi="Consolas"/>
          <w:sz w:val="18"/>
        </w:rPr>
        <w:t xml:space="preserve">  link.download = document.name.replace(/\.[a-z0-9]+$/i, '.txt');</w:t>
      </w:r>
      <w:r>
        <w:br/>
      </w:r>
      <w:r>
        <w:rPr>
          <w:rFonts w:ascii="Consolas" w:hAnsi="Consolas"/>
          <w:sz w:val="18"/>
        </w:rPr>
        <w:t>}</w:t>
      </w:r>
    </w:p>
    <w:p>
      <w:r>
        <w:rPr>
          <w:b/>
        </w:rPr>
        <w:t xml:space="preserve">Exemple concret : </w:t>
      </w:r>
      <w:r>
        <w:t>document.service.test.ts, 7 cas, tous centrés sur l'isolation tenant en lecture/suppression — aucun test ne porte sur le contenu du fichier, cohérent avec son absence.</w:t>
      </w:r>
    </w:p>
    <w:p>
      <w:r>
        <w:rPr>
          <w:b/>
        </w:rPr>
        <w:t xml:space="preserve">Limites / anomalies : </w:t>
      </w:r>
      <w:r>
        <w:t>Ni le téléchargement ni la prévisualisation ne donnent accès au fichier réellement déposé.</w:t>
      </w:r>
    </w:p>
    <w:p>
      <w:r>
        <w:rPr>
          <w:b/>
        </w:rPr>
        <w:t xml:space="preserve">Conclusion : </w:t>
      </w:r>
      <w:r>
        <w:t>La gestion des métadonnées documentaires est réelle et tenant-scopée, mais il n'existe aucun vrai stockage de fichiers dans l'état actuel du code.</w:t>
      </w:r>
    </w:p>
    <w:p/>
    <w:p>
      <w:r>
        <w:br w:type="page"/>
      </w:r>
    </w:p>
    <w:p>
      <w:pPr>
        <w:pStyle w:val="Heading2"/>
      </w:pPr>
      <w:r>
        <w:t>Audit</w:t>
      </w:r>
    </w:p>
    <w:p>
      <w:r>
        <w:t>Journal d'audit transversal des actions sensibles. Périmètre : src/features/audit, src/services/audit.service.ts.</w:t>
      </w:r>
    </w:p>
    <w:p>
      <w:pPr>
        <w:pStyle w:val="Heading3"/>
      </w:pPr>
      <w:r>
        <w:t>Journal d'audit (trail des actions)</w:t>
      </w:r>
    </w:p>
    <w:p>
      <w:r>
        <w:rPr>
          <w:b/>
        </w:rPr>
        <w:t xml:space="preserve">Statut : </w:t>
      </w:r>
      <w:r>
        <w:rPr>
          <w:b/>
          <w:color w:val="B88600"/>
          <w:sz w:val="22"/>
        </w:rPr>
        <w:t xml:space="preserve">🟡 </w:t>
      </w:r>
      <w:r>
        <w:rPr>
          <w:b/>
          <w:color w:val="B88600"/>
        </w:rPr>
        <w:t>PARTIELLEMENT IMPLÉMENTÉE</w:t>
      </w:r>
    </w:p>
    <w:p>
      <w:r>
        <w:rPr>
          <w:b/>
        </w:rPr>
        <w:t xml:space="preserve">Objectif métier : </w:t>
      </w:r>
      <w:r>
        <w:t>Conserver une trace consultable des actions sensibles réalisées dans l'application.</w:t>
      </w:r>
    </w:p>
    <w:p>
      <w:r>
        <w:rPr>
          <w:b/>
        </w:rPr>
        <w:t xml:space="preserve">Ce que l'utilisateur peut faire : </w:t>
      </w:r>
      <w:r>
        <w:t>Consulter le journal d'audit (aperçu, logs détaillés, événements de sécurité, activité) filtré selon ses permissions (audit.read, audit.readSensitive).</w:t>
      </w:r>
    </w:p>
    <w:p>
      <w:r>
        <w:rPr>
          <w:b/>
        </w:rPr>
        <w:t xml:space="preserve">Fonctionnement : </w:t>
      </w:r>
      <w:r>
        <w:t>Le service audit.service.ts n'a AUCUNE méthode d'écriture — il compose en lecture seule des événements de seed statiques (src/mocks/audit/audit-events.ts) avec l'historique des actions de workflow dérivé à la volée. Seules 3 fonctions dans toute l'application écrivent réellement dans le tableau partagé auditEvents, en l'important et en faisant un .push() direct : la clôture/réouverture d'exercice fiscal, le moteur de position financière, et la permutation de bénéficiaire de tontine.</w:t>
      </w:r>
    </w:p>
    <w:p>
      <w:r>
        <w:rPr>
          <w:b/>
        </w:rPr>
        <w:t xml:space="preserve">Parcours utilisateur : </w:t>
      </w:r>
      <w:r>
        <w:t>Un gestionnaire clôture un exercice fiscal → un événement d'audit réel est ajouté et visible dans le journal. En revanche, créer un membre, approuver un prêt, ou créer une tontine ne produit aujourd'hui aucune trace nouvelle — les ~14 lignes générales visibles dans le journal (mise à jour de membre, approbation de prêt, etc.) sont des données de démonstration figées, jamais renouvelées par l'usage réel de l'application.</w:t>
      </w:r>
    </w:p>
    <w:p>
      <w:r>
        <w:rPr>
          <w:b/>
        </w:rPr>
        <w:t xml:space="preserve">Frontend : </w:t>
      </w:r>
      <w:r>
        <w:t>audit-module.tsx (/audit/*)</w:t>
      </w:r>
    </w:p>
    <w:p>
      <w:r>
        <w:rPr>
          <w:b/>
        </w:rPr>
        <w:t xml:space="preserve">Backend / service : </w:t>
      </w:r>
      <w:r>
        <w:t>audit.service.ts:30-40 (lecture seule — pas de méthode d'écriture)</w:t>
      </w:r>
    </w:p>
    <w:p>
      <w:r>
        <w:rPr>
          <w:b/>
        </w:rPr>
        <w:t xml:space="preserve">Base de données (mock) : </w:t>
      </w:r>
      <w:r>
        <w:t>src/mocks/audit/audit-events.ts (données de seed statiques + 3 écrivains directs)</w:t>
      </w:r>
    </w:p>
    <w:p>
      <w:r>
        <w:rPr>
          <w:b/>
        </w:rPr>
        <w:t xml:space="preserve">Règles métier : </w:t>
      </w:r>
      <w:r>
        <w:t>Le commentaire du fichier de seed revendique que c'est « la source canonique unique » — vrai au sens où tout le monde écrit dans le même tableau, mais faux au sens où le service d'audit lui-même ne peut rien enregistrer et où la quasi-totalité des actions de l'application n'écrit jamais dedans.</w:t>
      </w:r>
    </w:p>
    <w:p>
      <w:r>
        <w:rPr>
          <w:b/>
        </w:rPr>
        <w:t xml:space="preserve">Permissions : </w:t>
      </w:r>
      <w:r>
        <w:t>audit.read (accès général), audit.readSensitive (filtre des événements marqués sensibles, appliqué côté client).</w:t>
      </w:r>
    </w:p>
    <w:p>
      <w:r>
        <w:rPr>
          <w:b/>
        </w:rPr>
        <w:t xml:space="preserve">Tests : </w:t>
      </w:r>
      <w:r>
        <w:t>audit.service.test.ts, 5 cas (isolation tenant uniquement)</w:t>
      </w:r>
    </w:p>
    <w:p>
      <w:r>
        <w:rPr>
          <w:i/>
          <w:color w:val="3D4A5C"/>
          <w:sz w:val="18"/>
        </w:rPr>
        <w:t>src/services/audit.service.ts:30-35</w:t>
      </w:r>
    </w:p>
    <w:p>
      <w:pPr>
        <w:ind w:left="283"/>
        <w:shd w:val="clear" w:fill="F2F2F2"/>
      </w:pPr>
      <w:r>
        <w:rPr>
          <w:rFonts w:ascii="Consolas" w:hAnsi="Consolas"/>
          <w:sz w:val="18"/>
        </w:rPr>
        <w:t>async function listEvents(tenantId) {</w:t>
      </w:r>
      <w:r>
        <w:br/>
      </w:r>
      <w:r>
        <w:rPr>
          <w:rFonts w:ascii="Consolas" w:hAnsi="Consolas"/>
          <w:sz w:val="18"/>
        </w:rPr>
        <w:t xml:space="preserve">  const workflowHistory = await workflowService.listHistory(tenantId);</w:t>
      </w:r>
      <w:r>
        <w:br/>
      </w:r>
      <w:r>
        <w:rPr>
          <w:rFonts w:ascii="Consolas" w:hAnsi="Consolas"/>
          <w:sz w:val="18"/>
        </w:rPr>
        <w:t xml:space="preserve">  const derived = workflowHistory.map(a =&gt; fromApprovalAction(a, tenantId));</w:t>
      </w:r>
      <w:r>
        <w:br/>
      </w:r>
      <w:r>
        <w:rPr>
          <w:rFonts w:ascii="Consolas" w:hAnsi="Consolas"/>
          <w:sz w:val="18"/>
        </w:rPr>
        <w:t xml:space="preserve">  const seeded = auditEvents.filter(e =&gt; e.tenantId === tenantId);</w:t>
      </w:r>
      <w:r>
        <w:br/>
      </w:r>
      <w:r>
        <w:rPr>
          <w:rFonts w:ascii="Consolas" w:hAnsi="Consolas"/>
          <w:sz w:val="18"/>
        </w:rPr>
        <w:t xml:space="preserve">  return [...seeded, ...derived];</w:t>
      </w:r>
      <w:r>
        <w:br/>
      </w:r>
      <w:r>
        <w:rPr>
          <w:rFonts w:ascii="Consolas" w:hAnsi="Consolas"/>
          <w:sz w:val="18"/>
        </w:rPr>
        <w:t>}</w:t>
      </w:r>
    </w:p>
    <w:p>
      <w:r>
        <w:rPr>
          <w:b/>
        </w:rPr>
        <w:t xml:space="preserve">Exemple concret : </w:t>
      </w:r>
      <w:r>
        <w:t>audit.service.test.ts, 5 cas, tous centrés sur l'isolation tenant — aucun test ne vérifie qu'une action métier quelconque crée effectivement un événement, ce qui est cohérent avec la réalité observée.</w:t>
      </w:r>
    </w:p>
    <w:p>
      <w:r>
        <w:rPr>
          <w:b/>
        </w:rPr>
        <w:t xml:space="preserve">Limites / anomalies : </w:t>
      </w:r>
      <w:r>
        <w:t>La quasi-totalité des services métier (organisation, crédit, tontines, gouvernance hors les 3 exceptions citées) n'écrit jamais dans le journal d'audit malgré la présence de lignes de seed suggérant le contraire.</w:t>
      </w:r>
    </w:p>
    <w:p>
      <w:r>
        <w:rPr>
          <w:b/>
        </w:rPr>
        <w:t xml:space="preserve">Conclusion : </w:t>
      </w:r>
      <w:r>
        <w:t>Le journal d'audit est un visualiseur passif et fiable pour ce qu'il affiche, mais ne capture aujourd'hui qu'une fraction marginale des actions réellement possibles dans l'application.</w:t>
      </w:r>
    </w:p>
    <w:p/>
    <w:p>
      <w:r>
        <w:br w:type="page"/>
      </w:r>
    </w:p>
    <w:p>
      <w:pPr>
        <w:pStyle w:val="Heading2"/>
      </w:pPr>
      <w:r>
        <w:t>Paramètres</w:t>
      </w:r>
    </w:p>
    <w:p>
      <w:r>
        <w:t>Configuration de l'organisation, localisation, exercices fiscaux, calendrier de réunions, image de marque, notifications, sécurité, modules et intégrations. Périmètre : src/features/settings, src/services/settings.service.ts.</w:t>
      </w:r>
    </w:p>
    <w:p>
      <w:pPr>
        <w:pStyle w:val="Heading3"/>
      </w:pPr>
      <w:r>
        <w:t>Paramètres d'organisation (fuseau/devise)</w:t>
      </w:r>
    </w:p>
    <w:p>
      <w:r>
        <w:rPr>
          <w:b/>
        </w:rPr>
        <w:t xml:space="preserve">Statut : </w:t>
      </w:r>
      <w:r>
        <w:rPr>
          <w:b/>
          <w:color w:val="1E7A34"/>
          <w:sz w:val="22"/>
        </w:rPr>
        <w:t xml:space="preserve">🟢 </w:t>
      </w:r>
      <w:r>
        <w:rPr>
          <w:b/>
          <w:color w:val="1E7A34"/>
        </w:rPr>
        <w:t>IMPLÉMENTÉE</w:t>
      </w:r>
    </w:p>
    <w:p>
      <w:r>
        <w:rPr>
          <w:b/>
        </w:rPr>
        <w:t xml:space="preserve">Frontend : </w:t>
      </w:r>
      <w:r>
        <w:t>settings-module.tsx (/settings/organization)</w:t>
      </w:r>
    </w:p>
    <w:p>
      <w:r>
        <w:rPr>
          <w:b/>
        </w:rPr>
        <w:t xml:space="preserve">Backend / service : </w:t>
      </w:r>
      <w:r>
        <w:t>settingsService.{getOrganizationSettings,updateOrganizationSettings} — settings.service.ts:79-86</w:t>
      </w:r>
    </w:p>
    <w:p>
      <w:r>
        <w:rPr>
          <w:b/>
        </w:rPr>
        <w:t xml:space="preserve">Données (mock) : </w:t>
      </w:r>
      <w:r>
        <w:t>src/mocks/settings/organization-settings.ts (5 lignes)</w:t>
      </w:r>
    </w:p>
    <w:p>
      <w:r>
        <w:rPr>
          <w:b/>
        </w:rPr>
        <w:t xml:space="preserve">Tests : </w:t>
      </w:r>
      <w:r>
        <w:t>settings.service.test.ts:31-38</w:t>
      </w:r>
    </w:p>
    <w:p>
      <w:r>
        <w:rPr>
          <w:b/>
        </w:rPr>
        <w:t xml:space="preserve">Observation : </w:t>
      </w:r>
      <w:r>
        <w:t>Mise à jour tenant-scopée, persistée en mémoire pour la session.</w:t>
      </w:r>
    </w:p>
    <w:p/>
    <w:p>
      <w:pPr>
        <w:pStyle w:val="Heading3"/>
      </w:pPr>
      <w:r>
        <w:t>Localisation (fuseau/devise/format)</w:t>
      </w:r>
    </w:p>
    <w:p>
      <w:r>
        <w:rPr>
          <w:b/>
        </w:rPr>
        <w:t xml:space="preserve">Statut : </w:t>
      </w:r>
      <w:r>
        <w:rPr>
          <w:b/>
          <w:color w:val="1E7A34"/>
          <w:sz w:val="22"/>
        </w:rPr>
        <w:t xml:space="preserve">🟢 </w:t>
      </w:r>
      <w:r>
        <w:rPr>
          <w:b/>
          <w:color w:val="1E7A34"/>
        </w:rPr>
        <w:t>IMPLÉMENTÉE</w:t>
      </w:r>
    </w:p>
    <w:p>
      <w:r>
        <w:rPr>
          <w:b/>
        </w:rPr>
        <w:t xml:space="preserve">Frontend : </w:t>
      </w:r>
      <w:r>
        <w:t>settings-module.tsx (/settings/localization)</w:t>
      </w:r>
    </w:p>
    <w:p>
      <w:r>
        <w:rPr>
          <w:b/>
        </w:rPr>
        <w:t xml:space="preserve">Backend / service : </w:t>
      </w:r>
      <w:r>
        <w:t>settingsService.{getLocalizationSettings,updateLocalizationSettings}</w:t>
      </w:r>
    </w:p>
    <w:p>
      <w:r>
        <w:rPr>
          <w:b/>
        </w:rPr>
        <w:t xml:space="preserve">Données (mock) : </w:t>
      </w:r>
      <w:r>
        <w:t>mocks/settings/*</w:t>
      </w:r>
    </w:p>
    <w:p>
      <w:r>
        <w:rPr>
          <w:b/>
        </w:rPr>
        <w:t xml:space="preserve">Tests : </w:t>
      </w:r>
      <w:r>
        <w:t>settings.service.test.ts:40-43</w:t>
      </w:r>
    </w:p>
    <w:p>
      <w:r>
        <w:rPr>
          <w:b/>
        </w:rPr>
        <w:t xml:space="preserve">Observation : </w:t>
      </w:r>
      <w:r>
        <w:t>La langue de l'interface (fr/en) est en réalité un mécanisme séparé (useLocale), non lié à cet enregistrement persistant.</w:t>
      </w:r>
    </w:p>
    <w:p/>
    <w:p>
      <w:pPr>
        <w:pStyle w:val="Heading3"/>
      </w:pPr>
      <w:r>
        <w:t>Exercices fiscaux — cycle de vie complet</w:t>
      </w:r>
    </w:p>
    <w:p>
      <w:r>
        <w:rPr>
          <w:b/>
        </w:rPr>
        <w:t xml:space="preserve">Statut : </w:t>
      </w:r>
      <w:r>
        <w:rPr>
          <w:b/>
          <w:color w:val="1E7A34"/>
          <w:sz w:val="22"/>
        </w:rPr>
        <w:t xml:space="preserve">🟢 </w:t>
      </w:r>
      <w:r>
        <w:rPr>
          <w:b/>
          <w:color w:val="1E7A34"/>
        </w:rPr>
        <w:t>IMPLÉMENTÉE</w:t>
      </w:r>
    </w:p>
    <w:p>
      <w:r>
        <w:rPr>
          <w:b/>
        </w:rPr>
        <w:t xml:space="preserve">Objectif métier : </w:t>
      </w:r>
      <w:r>
        <w:t>Gérer l'ouverture, la clôture et la réouverture contrôlée des exercices fiscaux d'une organisation.</w:t>
      </w:r>
    </w:p>
    <w:p>
      <w:r>
        <w:rPr>
          <w:b/>
        </w:rPr>
        <w:t xml:space="preserve">Ce que l'utilisateur peut faire : </w:t>
      </w:r>
      <w:r>
        <w:t>Créer un nouvel exercice, l'ouvrir, clôturer l'exercice courant, demander la réouverture d'un exercice clos, et configurer son calendrier de réunions.</w:t>
      </w:r>
    </w:p>
    <w:p>
      <w:r>
        <w:rPr>
          <w:b/>
        </w:rPr>
        <w:t xml:space="preserve">Fonctionnement : </w:t>
      </w:r>
      <w:r>
        <w:t>openFiscalYear referme automatiquement l'exercice précédemment marqué isCurrent (garantissant qu'il n'y en a jamais deux à la fois). La réouverture d'un exercice clos n'est PAS une action directe : elle passe par un workflow (requestFiscalYearReopen crée une demande, decideFiscalYearReopen seul peut effectivement rouvrir, et seulement si approuvé).</w:t>
      </w:r>
    </w:p>
    <w:p>
      <w:r>
        <w:rPr>
          <w:b/>
        </w:rPr>
        <w:t xml:space="preserve">Parcours utilisateur : </w:t>
      </w:r>
      <w:r>
        <w:t>Un exercice « 2026 » est ouvert → à la fin de l'année, un gestionnaire le clôture → trois mois plus tard, une erreur est détectée : il demande une réouverture → une seconde personne (jamais le demandeur lui-même) doit approuver la demande → une fois approuvée, l'exercice repasse à l'état ouvert.</w:t>
      </w:r>
    </w:p>
    <w:p>
      <w:r>
        <w:rPr>
          <w:b/>
        </w:rPr>
        <w:t xml:space="preserve">Frontend : </w:t>
      </w:r>
      <w:r>
        <w:t>settings-module.tsx (/settings/fiscal-years)</w:t>
      </w:r>
    </w:p>
    <w:p>
      <w:r>
        <w:rPr>
          <w:b/>
        </w:rPr>
        <w:t xml:space="preserve">Backend / service : </w:t>
      </w:r>
      <w:r>
        <w:t>settingsService.{createFiscalYear,openFiscalYear,closeCurrentFiscalYear,requestFiscalYearReopen,decideFiscalYearReopen} — settings.service.ts:97-267</w:t>
      </w:r>
    </w:p>
    <w:p>
      <w:r>
        <w:rPr>
          <w:b/>
        </w:rPr>
        <w:t xml:space="preserve">Base de données (mock) : </w:t>
      </w:r>
      <w:r>
        <w:t>src/mocks/settings/fiscal-years.ts (12 exercices, 5 tenants)</w:t>
      </w:r>
    </w:p>
    <w:p>
      <w:r>
        <w:rPr>
          <w:b/>
        </w:rPr>
        <w:t xml:space="preserve">Règles métier : </w:t>
      </w:r>
      <w:r>
        <w:t>Auto-approbation explicitement bloquée au niveau du service (requestedByUserId === actorId → refus), et non pas seulement par le RBAC, car le rôle role-admin détient à la fois la permission de gérer ET celle d'approuver les exercices fiscaux — un gap RBAC connu et corrigé ici par une règle métier dédiée.</w:t>
      </w:r>
    </w:p>
    <w:p>
      <w:r>
        <w:rPr>
          <w:b/>
        </w:rPr>
        <w:t xml:space="preserve">Permissions : </w:t>
      </w:r>
      <w:r>
        <w:t>fiscalYears.read (lecture), fiscalYears.manage (créer/ouvrir/clôturer/demander réouverture), fiscalYears.approve (décider de la réouverture).</w:t>
      </w:r>
    </w:p>
    <w:p>
      <w:r>
        <w:rPr>
          <w:b/>
        </w:rPr>
        <w:t xml:space="preserve">Tests : </w:t>
      </w:r>
      <w:r>
        <w:t>settings.service.test.ts:46-378, le bloc le plus dense de tout le projet</w:t>
      </w:r>
    </w:p>
    <w:p>
      <w:r>
        <w:rPr>
          <w:i/>
          <w:color w:val="3D4A5C"/>
          <w:sz w:val="18"/>
        </w:rPr>
        <w:t>src/services/settings.service.ts:160-170 (openFiscalYear)</w:t>
      </w:r>
    </w:p>
    <w:p>
      <w:pPr>
        <w:ind w:left="283"/>
        <w:shd w:val="clear" w:fill="F2F2F2"/>
      </w:pPr>
      <w:r>
        <w:rPr>
          <w:rFonts w:ascii="Consolas" w:hAnsi="Consolas"/>
          <w:sz w:val="18"/>
        </w:rPr>
        <w:t>const previousCurrent = fiscalYears.find(i =&gt; i.tenantId === tenantId &amp;&amp; i.isCurrent);</w:t>
      </w:r>
      <w:r>
        <w:br/>
      </w:r>
      <w:r>
        <w:rPr>
          <w:rFonts w:ascii="Consolas" w:hAnsi="Consolas"/>
          <w:sz w:val="18"/>
        </w:rPr>
        <w:t>if (previousCurrent) previousCurrent.isCurrent = false;</w:t>
      </w:r>
      <w:r>
        <w:br/>
      </w:r>
      <w:r>
        <w:rPr>
          <w:rFonts w:ascii="Consolas" w:hAnsi="Consolas"/>
          <w:sz w:val="18"/>
        </w:rPr>
        <w:t>...</w:t>
      </w:r>
      <w:r>
        <w:br/>
      </w:r>
      <w:r>
        <w:rPr>
          <w:rFonts w:ascii="Consolas" w:hAnsi="Consolas"/>
          <w:sz w:val="18"/>
        </w:rPr>
        <w:t>year.status = 'open'; year.isCurrent = true;</w:t>
      </w:r>
    </w:p>
    <w:p>
      <w:r>
        <w:rPr>
          <w:b/>
        </w:rPr>
        <w:t xml:space="preserve">Exemple concret : </w:t>
      </w:r>
      <w:r>
        <w:t>settings.service.test.ts:46-378 est le bloc de test le plus dense du projet : invariant isCurrent, création invalide, workflow de réouverture complet (demande→approbation→application, demande→rejet→application), idempotence sur double-approbation.</w:t>
      </w:r>
    </w:p>
    <w:p>
      <w:r>
        <w:rPr>
          <w:b/>
        </w:rPr>
        <w:t xml:space="preserve">Limites / anomalies : </w:t>
      </w:r>
      <w:r>
        <w:t>Les cases « éléments à reporter » proposées à la création d'un nouvel exercice n'ont aucun effet réel sur les données — elles ne font que tracer l'intention dans le journal d'audit, ce qui est documenté mais pourrait induire l'utilisateur en erreur.</w:t>
      </w:r>
    </w:p>
    <w:p>
      <w:r>
        <w:rPr>
          <w:b/>
        </w:rPr>
        <w:t xml:space="preserve">Conclusion : </w:t>
      </w:r>
      <w:r>
        <w:t>Le module le plus rigoureusement conçu de tout le projet, avec une vraie séparation demandeur/approbateur au niveau métier.</w:t>
      </w:r>
    </w:p>
    <w:p/>
    <w:p>
      <w:pPr>
        <w:pStyle w:val="Heading3"/>
      </w:pPr>
      <w:r>
        <w:t>Calendrier de réunions (par exercice fiscal)</w:t>
      </w:r>
    </w:p>
    <w:p>
      <w:r>
        <w:rPr>
          <w:b/>
        </w:rPr>
        <w:t xml:space="preserve">Statut : </w:t>
      </w:r>
      <w:r>
        <w:rPr>
          <w:b/>
          <w:color w:val="1E7A34"/>
          <w:sz w:val="22"/>
        </w:rPr>
        <w:t xml:space="preserve">🟢 </w:t>
      </w:r>
      <w:r>
        <w:rPr>
          <w:b/>
          <w:color w:val="1E7A34"/>
        </w:rPr>
        <w:t>IMPLÉMENTÉE</w:t>
      </w:r>
    </w:p>
    <w:p>
      <w:r>
        <w:rPr>
          <w:b/>
        </w:rPr>
        <w:t xml:space="preserve">Frontend : </w:t>
      </w:r>
      <w:r>
        <w:t>meeting-schedule-fields.tsx, intégré à la fiche exercice fiscal</w:t>
      </w:r>
    </w:p>
    <w:p>
      <w:r>
        <w:rPr>
          <w:b/>
        </w:rPr>
        <w:t xml:space="preserve">Backend / service : </w:t>
      </w:r>
      <w:r>
        <w:t>src/mocks/settings/meeting-schedule.ts (réutilise le moteur de fréquence des tontines)</w:t>
      </w:r>
    </w:p>
    <w:p>
      <w:r>
        <w:rPr>
          <w:b/>
        </w:rPr>
        <w:t xml:space="preserve">Données (mock) : </w:t>
      </w:r>
      <w:r>
        <w:t>—</w:t>
      </w:r>
    </w:p>
    <w:p>
      <w:r>
        <w:rPr>
          <w:b/>
        </w:rPr>
        <w:t xml:space="preserve">Tests : </w:t>
      </w:r>
      <w:r>
        <w:t>couvert par les tests du moteur de fréquence</w:t>
      </w:r>
    </w:p>
    <w:p>
      <w:r>
        <w:rPr>
          <w:b/>
        </w:rPr>
        <w:t xml:space="preserve">Observation : </w:t>
      </w:r>
      <w:r>
        <w:t>Verrouillé dès que l'exercice est clos.</w:t>
      </w:r>
    </w:p>
    <w:p/>
    <w:p>
      <w:pPr>
        <w:pStyle w:val="Heading3"/>
      </w:pPr>
      <w:r>
        <w:t>Image de marque (branding)</w:t>
      </w:r>
    </w:p>
    <w:p>
      <w:r>
        <w:rPr>
          <w:b/>
        </w:rPr>
        <w:t xml:space="preserve">Statut : </w:t>
      </w:r>
      <w:r>
        <w:rPr>
          <w:b/>
          <w:color w:val="B88600"/>
          <w:sz w:val="22"/>
        </w:rPr>
        <w:t xml:space="preserve">🟡 </w:t>
      </w:r>
      <w:r>
        <w:rPr>
          <w:b/>
          <w:color w:val="B88600"/>
        </w:rPr>
        <w:t>PARTIELLEMENT IMPLÉMENTÉE</w:t>
      </w:r>
    </w:p>
    <w:p>
      <w:r>
        <w:rPr>
          <w:b/>
        </w:rPr>
        <w:t xml:space="preserve">Frontend : </w:t>
      </w:r>
      <w:r>
        <w:t>settings-module.tsx (/settings/branding)</w:t>
      </w:r>
    </w:p>
    <w:p>
      <w:r>
        <w:rPr>
          <w:b/>
        </w:rPr>
        <w:t xml:space="preserve">Backend / service : </w:t>
      </w:r>
      <w:r>
        <w:t>useTheme().branding/setBranding() — pas settingsService</w:t>
      </w:r>
    </w:p>
    <w:p>
      <w:r>
        <w:rPr>
          <w:b/>
        </w:rPr>
        <w:t xml:space="preserve">Données (mock) : </w:t>
      </w:r>
      <w:r>
        <w:t>non tracé dans ce périmètre (theme-context.tsx hors scope)</w:t>
      </w:r>
    </w:p>
    <w:p>
      <w:r>
        <w:rPr>
          <w:b/>
        </w:rPr>
        <w:t xml:space="preserve">Tests : </w:t>
      </w:r>
      <w:r>
        <w:t>—</w:t>
      </w:r>
    </w:p>
    <w:p>
      <w:r>
        <w:rPr>
          <w:b/>
        </w:rPr>
        <w:t xml:space="preserve">Observation : </w:t>
      </w:r>
      <w:r>
        <w:t>Seul écran de Paramètres qui ne suit pas le pattern service+mock commun au reste du module — persistance réelle non vérifiée.</w:t>
      </w:r>
    </w:p>
    <w:p/>
    <w:p>
      <w:pPr>
        <w:pStyle w:val="Heading3"/>
      </w:pPr>
      <w:r>
        <w:t>Préférences de notification (canaux/règles)</w:t>
      </w:r>
    </w:p>
    <w:p>
      <w:r>
        <w:rPr>
          <w:b/>
        </w:rPr>
        <w:t xml:space="preserve">Statut : </w:t>
      </w:r>
      <w:r>
        <w:rPr>
          <w:b/>
          <w:color w:val="1E7A34"/>
          <w:sz w:val="22"/>
        </w:rPr>
        <w:t xml:space="preserve">🟢 </w:t>
      </w:r>
      <w:r>
        <w:rPr>
          <w:b/>
          <w:color w:val="1E7A34"/>
        </w:rPr>
        <w:t>IMPLÉMENTÉE</w:t>
      </w:r>
    </w:p>
    <w:p>
      <w:r>
        <w:rPr>
          <w:b/>
        </w:rPr>
        <w:t xml:space="preserve">Frontend : </w:t>
      </w:r>
      <w:r>
        <w:t>settings-module.tsx (3 onglets)</w:t>
      </w:r>
    </w:p>
    <w:p>
      <w:r>
        <w:rPr>
          <w:b/>
        </w:rPr>
        <w:t xml:space="preserve">Backend / service : </w:t>
      </w:r>
      <w:r>
        <w:t>settingsService.{listNotificationPreferences,listNotificationChannels,listNotificationRules} + update*</w:t>
      </w:r>
    </w:p>
    <w:p>
      <w:r>
        <w:rPr>
          <w:b/>
        </w:rPr>
        <w:t xml:space="preserve">Données (mock) : </w:t>
      </w:r>
      <w:r>
        <w:t>mocks/settings/*</w:t>
      </w:r>
    </w:p>
    <w:p>
      <w:r>
        <w:rPr>
          <w:b/>
        </w:rPr>
        <w:t xml:space="preserve">Tests : </w:t>
      </w:r>
      <w:r>
        <w:t>settings.service.test.ts:243-256</w:t>
      </w:r>
    </w:p>
    <w:p>
      <w:r>
        <w:rPr>
          <w:b/>
        </w:rPr>
        <w:t xml:space="preserve">Observation : </w:t>
      </w:r>
      <w:r>
        <w:t>Mutations tenant/utilisateur-scopées avec rejet des identifiants inconnus.</w:t>
      </w:r>
    </w:p>
    <w:p/>
    <w:p>
      <w:pPr>
        <w:pStyle w:val="Heading3"/>
      </w:pPr>
      <w:r>
        <w:t>Politiques de sécurité (mot de passe/session/MFA/connexion)</w:t>
      </w:r>
    </w:p>
    <w:p>
      <w:r>
        <w:rPr>
          <w:b/>
        </w:rPr>
        <w:t xml:space="preserve">Statut : </w:t>
      </w:r>
      <w:r>
        <w:rPr>
          <w:b/>
          <w:color w:val="1E7A34"/>
          <w:sz w:val="22"/>
        </w:rPr>
        <w:t xml:space="preserve">🟢 </w:t>
      </w:r>
      <w:r>
        <w:rPr>
          <w:b/>
          <w:color w:val="1E7A34"/>
        </w:rPr>
        <w:t>IMPLÉMENTÉE</w:t>
      </w:r>
    </w:p>
    <w:p>
      <w:r>
        <w:rPr>
          <w:b/>
        </w:rPr>
        <w:t xml:space="preserve">Frontend : </w:t>
      </w:r>
      <w:r>
        <w:t>settings-module.tsx (/settings/security)</w:t>
      </w:r>
    </w:p>
    <w:p>
      <w:r>
        <w:rPr>
          <w:b/>
        </w:rPr>
        <w:t xml:space="preserve">Backend / service : </w:t>
      </w:r>
      <w:r>
        <w:t>settingsService.updateSecurityPolicies — settings.service.ts:299-311</w:t>
      </w:r>
    </w:p>
    <w:p>
      <w:r>
        <w:rPr>
          <w:b/>
        </w:rPr>
        <w:t xml:space="preserve">Données (mock) : </w:t>
      </w:r>
      <w:r>
        <w:t>mocks/settings/*</w:t>
      </w:r>
    </w:p>
    <w:p>
      <w:r>
        <w:rPr>
          <w:b/>
        </w:rPr>
        <w:t xml:space="preserve">Tests : </w:t>
      </w:r>
      <w:r>
        <w:t>settings.service.test.ts:259-286</w:t>
      </w:r>
    </w:p>
    <w:p>
      <w:r>
        <w:rPr>
          <w:b/>
        </w:rPr>
        <w:t xml:space="preserve">Observation : </w:t>
      </w:r>
      <w:r>
        <w:t>4 politiques sauvegardées ensemble, tenant-scopées — configuration réelle mais sans lien avec un moteur d'authentification réel (absent).</w:t>
      </w:r>
    </w:p>
    <w:p/>
    <w:p>
      <w:pPr>
        <w:pStyle w:val="Heading3"/>
      </w:pPr>
      <w:r>
        <w:t>Activation/désactivation des modules applicatifs</w:t>
      </w:r>
    </w:p>
    <w:p>
      <w:r>
        <w:rPr>
          <w:b/>
        </w:rPr>
        <w:t xml:space="preserve">Statut : </w:t>
      </w:r>
      <w:r>
        <w:rPr>
          <w:b/>
          <w:color w:val="1E7A34"/>
          <w:sz w:val="22"/>
        </w:rPr>
        <w:t xml:space="preserve">🟢 </w:t>
      </w:r>
      <w:r>
        <w:rPr>
          <w:b/>
          <w:color w:val="1E7A34"/>
        </w:rPr>
        <w:t>IMPLÉMENTÉE</w:t>
      </w:r>
    </w:p>
    <w:p>
      <w:r>
        <w:rPr>
          <w:b/>
        </w:rPr>
        <w:t xml:space="preserve">Frontend : </w:t>
      </w:r>
      <w:r>
        <w:t>settings-module.tsx (/settings/modules)</w:t>
      </w:r>
    </w:p>
    <w:p>
      <w:r>
        <w:rPr>
          <w:b/>
        </w:rPr>
        <w:t xml:space="preserve">Backend / service : </w:t>
      </w:r>
      <w:r>
        <w:t>settingsService.{listModules,updateModule} — settings.service.ts:313-320</w:t>
      </w:r>
    </w:p>
    <w:p>
      <w:r>
        <w:rPr>
          <w:b/>
        </w:rPr>
        <w:t xml:space="preserve">Données (mock) : </w:t>
      </w:r>
      <w:r>
        <w:t>mocks/settings/*</w:t>
      </w:r>
    </w:p>
    <w:p>
      <w:r>
        <w:rPr>
          <w:b/>
        </w:rPr>
        <w:t xml:space="preserve">Tests : </w:t>
      </w:r>
      <w:r>
        <w:t>settings.service.test.ts:288-301</w:t>
      </w:r>
    </w:p>
    <w:p>
      <w:r>
        <w:rPr>
          <w:b/>
        </w:rPr>
        <w:t xml:space="preserve">Observation : </w:t>
      </w:r>
      <w:r>
        <w:t>Désactiver un module exige une confirmation ; activer est immédiat.</w:t>
      </w:r>
    </w:p>
    <w:p/>
    <w:p>
      <w:pPr>
        <w:pStyle w:val="Heading3"/>
      </w:pPr>
      <w:r>
        <w:t>Intégrations externes</w:t>
      </w:r>
    </w:p>
    <w:p>
      <w:r>
        <w:rPr>
          <w:b/>
        </w:rPr>
        <w:t xml:space="preserve">Statut : </w:t>
      </w:r>
      <w:r>
        <w:rPr>
          <w:b/>
          <w:color w:val="C55A11"/>
          <w:sz w:val="22"/>
        </w:rPr>
        <w:t xml:space="preserve">🟠 </w:t>
      </w:r>
      <w:r>
        <w:rPr>
          <w:b/>
          <w:color w:val="C55A11"/>
        </w:rPr>
        <w:t>SQUELETTE / PLACEHOLDER</w:t>
      </w:r>
    </w:p>
    <w:p>
      <w:r>
        <w:rPr>
          <w:b/>
        </w:rPr>
        <w:t xml:space="preserve">Frontend : </w:t>
      </w:r>
      <w:r>
        <w:t>settings-module.tsx (/settings/integrations)</w:t>
      </w:r>
    </w:p>
    <w:p>
      <w:r>
        <w:rPr>
          <w:b/>
        </w:rPr>
        <w:t xml:space="preserve">Backend / service : </w:t>
      </w:r>
      <w:r>
        <w:t>settingsService.listIntegrations (lecture seule, pas d'update)</w:t>
      </w:r>
    </w:p>
    <w:p>
      <w:r>
        <w:rPr>
          <w:b/>
        </w:rPr>
        <w:t xml:space="preserve">Données (mock) : </w:t>
      </w:r>
      <w:r>
        <w:t>src/mocks/settings/integrations.ts</w:t>
      </w:r>
    </w:p>
    <w:p>
      <w:r>
        <w:rPr>
          <w:b/>
        </w:rPr>
        <w:t xml:space="preserve">Tests : </w:t>
      </w:r>
      <w:r>
        <w:t>—</w:t>
      </w:r>
    </w:p>
    <w:p>
      <w:r>
        <w:rPr>
          <w:b/>
        </w:rPr>
        <w:t xml:space="preserve">Observation : </w:t>
      </w:r>
      <w:r>
        <w:t>Le bouton « Configurer » n'a aucun gestionnaire onClick — affichage seul.</w:t>
      </w:r>
    </w:p>
    <w:p/>
    <w:p>
      <w:r>
        <w:br w:type="page"/>
      </w:r>
    </w:p>
    <w:p>
      <w:pPr>
        <w:pStyle w:val="Heading2"/>
      </w:pPr>
      <w:r>
        <w:t>Tableau de bord</w:t>
      </w:r>
    </w:p>
    <w:p>
      <w:r>
        <w:t>Indicateurs clés, graphiques de tendance et widgets d'activité récente. Périmètre : src/features/dashboard, src/services/dashboard.service.ts.</w:t>
      </w:r>
    </w:p>
    <w:p>
      <w:pPr>
        <w:pStyle w:val="Heading3"/>
      </w:pPr>
      <w:r>
        <w:t>Indicateurs clés (KPIs)</w:t>
      </w:r>
    </w:p>
    <w:p>
      <w:r>
        <w:rPr>
          <w:b/>
        </w:rPr>
        <w:t xml:space="preserve">Statut : </w:t>
      </w:r>
      <w:r>
        <w:rPr>
          <w:b/>
          <w:color w:val="1E7A34"/>
          <w:sz w:val="22"/>
        </w:rPr>
        <w:t xml:space="preserve">🟢 </w:t>
      </w:r>
      <w:r>
        <w:rPr>
          <w:b/>
          <w:color w:val="1E7A34"/>
        </w:rPr>
        <w:t>IMPLÉMENTÉE</w:t>
      </w:r>
    </w:p>
    <w:p>
      <w:r>
        <w:rPr>
          <w:b/>
        </w:rPr>
        <w:t xml:space="preserve">Objectif métier : </w:t>
      </w:r>
      <w:r>
        <w:t>Donner une vue d'ensemble instantanée de la santé de l'organisation (membres, trésorerie, prêts, tontines).</w:t>
      </w:r>
    </w:p>
    <w:p>
      <w:r>
        <w:rPr>
          <w:b/>
        </w:rPr>
        <w:t xml:space="preserve">Ce que l'utilisateur peut faire : </w:t>
      </w:r>
      <w:r>
        <w:t>Consulter, à l'ouverture de l'application, 9 indicateurs chiffrés sur son tenant.</w:t>
      </w:r>
    </w:p>
    <w:p>
      <w:r>
        <w:rPr>
          <w:b/>
        </w:rPr>
        <w:t xml:space="preserve">Fonctionnement : </w:t>
      </w:r>
      <w:r>
        <w:t>buildOverview filtre chaque table mock (membres, comptes, transactions, contributions, prêts, remboursements, tontines, périodes) par tenantId puis calcule 8 des 9 indicateurs par agrégation réelle (ex. trésorerie = somme des soldes de comptes, calculée avec la même fonction que la fiche caisse). Le 9e indicateur, « workflows en attente », est câblé dans le type et le composant mais toujours codé kpi(0).</w:t>
      </w:r>
    </w:p>
    <w:p>
      <w:r>
        <w:rPr>
          <w:b/>
        </w:rPr>
        <w:t xml:space="preserve">Parcours utilisateur : </w:t>
      </w:r>
      <w:r>
        <w:t>Un gestionnaire ouvre /dashboard → voit le nombre réel de membres de son tenant, la trésorerie réelle agrégée, les prêts actifs réels — mais verra toujours 0 workflow en attente quelle que soit la réalité des demandes d'approbation en cours.</w:t>
      </w:r>
    </w:p>
    <w:p>
      <w:r>
        <w:rPr>
          <w:b/>
        </w:rPr>
        <w:t xml:space="preserve">Frontend : </w:t>
      </w:r>
      <w:r>
        <w:t>src/features/dashboard/dashboard-overview.tsx (/dashboard)</w:t>
      </w:r>
    </w:p>
    <w:p>
      <w:r>
        <w:rPr>
          <w:b/>
        </w:rPr>
        <w:t xml:space="preserve">Backend / service : </w:t>
      </w:r>
      <w:r>
        <w:t>dashboardService.getOverview → buildOverview — dashboard.service.ts:44-133</w:t>
      </w:r>
    </w:p>
    <w:p>
      <w:r>
        <w:rPr>
          <w:b/>
        </w:rPr>
        <w:t xml:space="preserve">Base de données (mock) : </w:t>
      </w:r>
      <w:r>
        <w:t>agrège members/accounts/transactions/contributions/loans/tontines</w:t>
      </w:r>
    </w:p>
    <w:p>
      <w:r>
        <w:rPr>
          <w:b/>
        </w:rPr>
        <w:t xml:space="preserve">Règles métier : </w:t>
      </w:r>
      <w:r>
        <w:t>Chaque indicateur inclut un champ delta (tendance +/-) toujours vide — la fonctionnalité de tendance existe dans le type mais n'a jamais été alimentée.</w:t>
      </w:r>
    </w:p>
    <w:p>
      <w:r>
        <w:rPr>
          <w:b/>
        </w:rPr>
        <w:t xml:space="preserve">Permissions : </w:t>
      </w:r>
      <w:r>
        <w:t>dashboard.read (garde de route).</w:t>
      </w:r>
    </w:p>
    <w:p>
      <w:r>
        <w:rPr>
          <w:b/>
        </w:rPr>
        <w:t xml:space="preserve">Tests : </w:t>
      </w:r>
      <w:r>
        <w:t>dashboard.service.test.ts (isolation tenant vérifiée sur 3 scénarios)</w:t>
      </w:r>
    </w:p>
    <w:p>
      <w:r>
        <w:rPr>
          <w:i/>
          <w:color w:val="3D4A5C"/>
          <w:sz w:val="18"/>
        </w:rPr>
        <w:t>src/services/dashboard.service.ts:58-69</w:t>
      </w:r>
    </w:p>
    <w:p>
      <w:pPr>
        <w:ind w:left="283"/>
        <w:shd w:val="clear" w:fill="F2F2F2"/>
      </w:pPr>
      <w:r>
        <w:rPr>
          <w:rFonts w:ascii="Consolas" w:hAnsi="Consolas"/>
          <w:sz w:val="18"/>
        </w:rPr>
        <w:t>const kpis = {</w:t>
      </w:r>
      <w:r>
        <w:br/>
      </w:r>
      <w:r>
        <w:rPr>
          <w:rFonts w:ascii="Consolas" w:hAnsi="Consolas"/>
          <w:sz w:val="18"/>
        </w:rPr>
        <w:t xml:space="preserve">  members: kpi(tenantMembers.length),</w:t>
      </w:r>
      <w:r>
        <w:br/>
      </w:r>
      <w:r>
        <w:rPr>
          <w:rFonts w:ascii="Consolas" w:hAnsi="Consolas"/>
          <w:sz w:val="18"/>
        </w:rPr>
        <w:t xml:space="preserve">  treasury: kpi(tenantAccounts.reduce((s,a) =&gt; s + resolveAccount(a, tenantTransactions).balance, 0)),</w:t>
      </w:r>
      <w:r>
        <w:br/>
      </w:r>
      <w:r>
        <w:rPr>
          <w:rFonts w:ascii="Consolas" w:hAnsi="Consolas"/>
          <w:sz w:val="18"/>
        </w:rPr>
        <w:t xml:space="preserve">  ...</w:t>
      </w:r>
      <w:r>
        <w:br/>
      </w:r>
      <w:r>
        <w:rPr>
          <w:rFonts w:ascii="Consolas" w:hAnsi="Consolas"/>
          <w:sz w:val="18"/>
        </w:rPr>
        <w:t xml:space="preserve">  pendingWorkflows: kpi(0), // jamais calculé</w:t>
      </w:r>
      <w:r>
        <w:br/>
      </w:r>
      <w:r>
        <w:rPr>
          <w:rFonts w:ascii="Consolas" w:hAnsi="Consolas"/>
          <w:sz w:val="18"/>
        </w:rPr>
        <w:t>};</w:t>
      </w:r>
    </w:p>
    <w:p>
      <w:r>
        <w:rPr>
          <w:b/>
        </w:rPr>
        <w:t xml:space="preserve">Exemple concret : </w:t>
      </w:r>
      <w:r>
        <w:t>dashboard.service.test.ts prouve que deux tenants différents obtiennent des indicateurs distincts — l'isolation fonctionne, mais aucun test ne détecte le gap pendingWorkflows.</w:t>
      </w:r>
    </w:p>
    <w:p>
      <w:r>
        <w:rPr>
          <w:b/>
        </w:rPr>
        <w:t xml:space="preserve">Limites / anomalies : </w:t>
      </w:r>
      <w:r>
        <w:t>1 des 9 indicateurs est un placeholder silencieux ; les tendances (delta) ne sont jamais calculées.</w:t>
      </w:r>
    </w:p>
    <w:p>
      <w:r>
        <w:rPr>
          <w:b/>
        </w:rPr>
        <w:t xml:space="preserve">Conclusion : </w:t>
      </w:r>
      <w:r>
        <w:t>Le tableau de bord est globalement fiable et tenant-scopé, avec une lacune ponctuelle et documentée sur un seul indicateur.</w:t>
      </w:r>
    </w:p>
    <w:p/>
    <w:p>
      <w:pPr>
        <w:pStyle w:val="Heading3"/>
      </w:pPr>
      <w:r>
        <w:t>Tendances graphiques (finances/contributions/remboursements/tontines)</w:t>
      </w:r>
    </w:p>
    <w:p>
      <w:r>
        <w:rPr>
          <w:b/>
        </w:rPr>
        <w:t xml:space="preserve">Statut : </w:t>
      </w:r>
      <w:r>
        <w:rPr>
          <w:b/>
          <w:color w:val="C55A11"/>
          <w:sz w:val="22"/>
        </w:rPr>
        <w:t xml:space="preserve">🟠 </w:t>
      </w:r>
      <w:r>
        <w:rPr>
          <w:b/>
          <w:color w:val="C55A11"/>
        </w:rPr>
        <w:t>SQUELETTE / PLACEHOLDER</w:t>
      </w:r>
    </w:p>
    <w:p>
      <w:r>
        <w:rPr>
          <w:b/>
        </w:rPr>
        <w:t xml:space="preserve">Frontend : </w:t>
      </w:r>
      <w:r>
        <w:t>dashboard-overview.tsx (FinancialCharts, LoanAndTontineCharts)</w:t>
      </w:r>
    </w:p>
    <w:p>
      <w:r>
        <w:rPr>
          <w:b/>
        </w:rPr>
        <w:t xml:space="preserve">Backend / service : </w:t>
      </w:r>
      <w:r>
        <w:t>dashboardService.get*Trend → passe-plat vers src/mocks/dashboard.ts</w:t>
      </w:r>
    </w:p>
    <w:p>
      <w:r>
        <w:rPr>
          <w:b/>
        </w:rPr>
        <w:t xml:space="preserve">Données (mock) : </w:t>
      </w:r>
      <w:r>
        <w:t>src/mocks/dashboard.ts — données statiques globales, identiques pour tous les tenants</w:t>
      </w:r>
    </w:p>
    <w:p>
      <w:r>
        <w:rPr>
          <w:b/>
        </w:rPr>
        <w:t xml:space="preserve">Tests : </w:t>
      </w:r>
      <w:r>
        <w:t>—</w:t>
      </w:r>
    </w:p>
    <w:p>
      <w:r>
        <w:rPr>
          <w:b/>
        </w:rPr>
        <w:t xml:space="preserve">Observation : </w:t>
      </w:r>
      <w:r>
        <w:t>Le commentaire du fichier mock lui-même confirme : « séries illustratives, aucune entité nommée » — ne bougent jamais quand un utilisateur agit dans l'application.</w:t>
      </w:r>
    </w:p>
    <w:p/>
    <w:p>
      <w:pPr>
        <w:pStyle w:val="Heading3"/>
      </w:pPr>
      <w:r>
        <w:t>Widgets d'activité récente (membres/transactions/échéances)</w:t>
      </w:r>
    </w:p>
    <w:p>
      <w:r>
        <w:rPr>
          <w:b/>
        </w:rPr>
        <w:t xml:space="preserve">Statut : </w:t>
      </w:r>
      <w:r>
        <w:rPr>
          <w:b/>
          <w:color w:val="1E7A34"/>
          <w:sz w:val="22"/>
        </w:rPr>
        <w:t xml:space="preserve">🟢 </w:t>
      </w:r>
      <w:r>
        <w:rPr>
          <w:b/>
          <w:color w:val="1E7A34"/>
        </w:rPr>
        <w:t>IMPLÉMENTÉE</w:t>
      </w:r>
    </w:p>
    <w:p>
      <w:r>
        <w:rPr>
          <w:b/>
        </w:rPr>
        <w:t xml:space="preserve">Frontend : </w:t>
      </w:r>
      <w:r>
        <w:t>dashboard-overview.tsx</w:t>
      </w:r>
    </w:p>
    <w:p>
      <w:r>
        <w:rPr>
          <w:b/>
        </w:rPr>
        <w:t xml:space="preserve">Backend / service : </w:t>
      </w:r>
      <w:r>
        <w:t>buildOverview — dashboard.service.ts:79-131</w:t>
      </w:r>
    </w:p>
    <w:p>
      <w:r>
        <w:rPr>
          <w:b/>
        </w:rPr>
        <w:t xml:space="preserve">Données (mock) : </w:t>
      </w:r>
      <w:r>
        <w:t>dérivé des mêmes tableaux mock que les KPIs</w:t>
      </w:r>
    </w:p>
    <w:p>
      <w:r>
        <w:rPr>
          <w:b/>
        </w:rPr>
        <w:t xml:space="preserve">Tests : </w:t>
      </w:r>
      <w:r>
        <w:t>dashboard.service.test.ts</w:t>
      </w:r>
    </w:p>
    <w:p>
      <w:r>
        <w:rPr>
          <w:b/>
        </w:rPr>
        <w:t xml:space="preserve">Observation : </w:t>
      </w:r>
      <w:r>
        <w:t>Réellement dérivés des données tenant-scopées ; deux boutons (« Voir tout », « plus d'options ») n'ont toutefois aucun gestionnaire.</w:t>
      </w:r>
    </w:p>
    <w:p/>
    <w:p>
      <w:r>
        <w:br w:type="page"/>
      </w:r>
    </w:p>
    <w:p>
      <w:pPr>
        <w:pStyle w:val="Heading2"/>
      </w:pPr>
      <w:r>
        <w:t>Plateforme commerciale (tanzen-commercial)</w:t>
      </w:r>
    </w:p>
    <w:p>
      <w:r>
        <w:t>Application distincte (même stack technique) portant le site public (tarifs, inscription, paiement) et le back-office plateforme (tenants, formules, abonnements, paiements, facturation, audit). Périmètre : c:\xampp\htdocs\tanzen\tanzen-commercial\src.</w:t>
      </w:r>
    </w:p>
    <w:p>
      <w:pPr>
        <w:pStyle w:val="Heading3"/>
      </w:pPr>
      <w:r>
        <w:t>Affichage des tarifs (pricing)</w:t>
      </w:r>
    </w:p>
    <w:p>
      <w:r>
        <w:rPr>
          <w:b/>
        </w:rPr>
        <w:t xml:space="preserve">Statut : </w:t>
      </w:r>
      <w:r>
        <w:rPr>
          <w:b/>
          <w:color w:val="1E7A34"/>
          <w:sz w:val="22"/>
        </w:rPr>
        <w:t xml:space="preserve">🟢 </w:t>
      </w:r>
      <w:r>
        <w:rPr>
          <w:b/>
          <w:color w:val="1E7A34"/>
        </w:rPr>
        <w:t>IMPLÉMENTÉE</w:t>
      </w:r>
    </w:p>
    <w:p>
      <w:r>
        <w:rPr>
          <w:b/>
        </w:rPr>
        <w:t xml:space="preserve">Frontend : </w:t>
      </w:r>
      <w:r>
        <w:t>src/features/public/pricing-page.tsx (/pricing)</w:t>
      </w:r>
    </w:p>
    <w:p>
      <w:r>
        <w:rPr>
          <w:b/>
        </w:rPr>
        <w:t xml:space="preserve">Backend / service : </w:t>
      </w:r>
      <w:r>
        <w:t>platformCommercialService.listPlans()</w:t>
      </w:r>
    </w:p>
    <w:p>
      <w:r>
        <w:rPr>
          <w:b/>
        </w:rPr>
        <w:t xml:space="preserve">Données (mock) : </w:t>
      </w:r>
      <w:r>
        <w:t>mocks/platform/plans.ts (5 formules)</w:t>
      </w:r>
    </w:p>
    <w:p>
      <w:r>
        <w:rPr>
          <w:b/>
        </w:rPr>
        <w:t xml:space="preserve">Tests : </w:t>
      </w:r>
      <w:r>
        <w:t>—</w:t>
      </w:r>
    </w:p>
    <w:p>
      <w:r>
        <w:rPr>
          <w:b/>
        </w:rPr>
        <w:t xml:space="preserve">Observation : </w:t>
      </w:r>
      <w:r>
        <w:t>Page publique, sans garde de scope, cohérente avec son rôle vitrine.</w:t>
      </w:r>
    </w:p>
    <w:p/>
    <w:p>
      <w:pPr>
        <w:pStyle w:val="Heading3"/>
      </w:pPr>
      <w:r>
        <w:t>Parcours d'inscription réel (Checkout → Paiement)</w:t>
      </w:r>
    </w:p>
    <w:p>
      <w:r>
        <w:rPr>
          <w:b/>
        </w:rPr>
        <w:t xml:space="preserve">Statut : </w:t>
      </w:r>
      <w:r>
        <w:rPr>
          <w:b/>
          <w:color w:val="1E7A34"/>
          <w:sz w:val="22"/>
        </w:rPr>
        <w:t xml:space="preserve">🟢 </w:t>
      </w:r>
      <w:r>
        <w:rPr>
          <w:b/>
          <w:color w:val="1E7A34"/>
        </w:rPr>
        <w:t>IMPLÉMENTÉE</w:t>
      </w:r>
    </w:p>
    <w:p>
      <w:r>
        <w:rPr>
          <w:b/>
        </w:rPr>
        <w:t xml:space="preserve">Objectif métier : </w:t>
      </w:r>
      <w:r>
        <w:t>Permettre à une nouvelle organisation de s'inscrire à TANZEN et de choisir une formule payante.</w:t>
      </w:r>
    </w:p>
    <w:p>
      <w:r>
        <w:rPr>
          <w:b/>
        </w:rPr>
        <w:t xml:space="preserve">Ce que l'utilisateur peut faire : </w:t>
      </w:r>
      <w:r>
        <w:t>Renseigner ses informations d'organisation et d'administrateur, choisir une formule, puis « payer » pour activer son abonnement.</w:t>
      </w:r>
    </w:p>
    <w:p>
      <w:r>
        <w:rPr>
          <w:b/>
        </w:rPr>
        <w:t xml:space="preserve">Fonctionnement : </w:t>
      </w:r>
      <w:r>
        <w:t>PaymentPage.handlePay() enchaîne trois appels réels : organizationService.createTenant() (le tenant est créé à l'état 'pending'), puis platformCommercialService.createSubscriptionForTenant(), puis recordPayment() qui active l'abonnement — trois écritures réelles (en mémoire) et non trois simulations indépendantes.</w:t>
      </w:r>
    </w:p>
    <w:p>
      <w:r>
        <w:rPr>
          <w:b/>
        </w:rPr>
        <w:t xml:space="preserve">Parcours utilisateur : </w:t>
      </w:r>
      <w:r>
        <w:t>Une nouvelle organisation remplit /checkout (nom, admin, coordonnées) → choisit une formule → arrive sur /payment → confirme le paiement → un tenant, un abonnement actif et un paiement complété existent désormais dans les données de la plateforme, visibles depuis le tableau de bord Plateforme.</w:t>
      </w:r>
    </w:p>
    <w:p>
      <w:r>
        <w:rPr>
          <w:b/>
        </w:rPr>
        <w:t xml:space="preserve">Frontend : </w:t>
      </w:r>
      <w:r>
        <w:t>checkout-page.tsx (/checkout) → payment-page.tsx (/payment)</w:t>
      </w:r>
    </w:p>
    <w:p>
      <w:r>
        <w:rPr>
          <w:b/>
        </w:rPr>
        <w:t xml:space="preserve">Backend / service : </w:t>
      </w:r>
      <w:r>
        <w:t>organizationService.createTenant + platformCommercialService.{createSubscriptionForTenant,recordPayment}</w:t>
      </w:r>
    </w:p>
    <w:p>
      <w:r>
        <w:rPr>
          <w:b/>
        </w:rPr>
        <w:t xml:space="preserve">Base de données (mock) : </w:t>
      </w:r>
      <w:r>
        <w:t>mocks/organization/tenants.ts, mocks/platform/{subscriptions,payments}.ts</w:t>
      </w:r>
    </w:p>
    <w:p>
      <w:r>
        <w:rPr>
          <w:b/>
        </w:rPr>
        <w:t xml:space="preserve">Règles métier : </w:t>
      </w:r>
      <w:r>
        <w:t>Le paiement active l'ABONNEMENT, pas le tenant lui-même (qui reste 'pending') — une séparation délibérée documentée dans le code comme en attente du vrai backend de validation.</w:t>
      </w:r>
    </w:p>
    <w:p>
      <w:r>
        <w:rPr>
          <w:b/>
        </w:rPr>
        <w:t xml:space="preserve">Permissions : </w:t>
      </w:r>
      <w:r>
        <w:t>Aucune (parcours public).</w:t>
      </w:r>
    </w:p>
    <w:p>
      <w:r>
        <w:rPr>
          <w:b/>
        </w:rPr>
        <w:t xml:space="preserve">Tests : </w:t>
      </w:r>
      <w:r>
        <w:t>aucun test ne couvre cette chaîne</w:t>
      </w:r>
    </w:p>
    <w:p>
      <w:r>
        <w:rPr>
          <w:b/>
        </w:rPr>
        <w:t xml:space="preserve">Exemple concret : </w:t>
      </w:r>
      <w:r>
        <w:t>Le tableau de bord Plateforme (getDashboardSummary) reflète immédiatement le nouveau tenant et le paiement dans ses totaux agrégés.</w:t>
      </w:r>
    </w:p>
    <w:p>
      <w:r>
        <w:rPr>
          <w:b/>
        </w:rPr>
        <w:t xml:space="preserve">Limites / anomalies : </w:t>
      </w:r>
      <w:r>
        <w:t>Aucun test automatisé ne couvre cette chaîne critique de bout en bout.</w:t>
      </w:r>
    </w:p>
    <w:p>
      <w:r>
        <w:rPr>
          <w:b/>
        </w:rPr>
        <w:t xml:space="preserve">Conclusion : </w:t>
      </w:r>
      <w:r>
        <w:t>C'est, des trois parcours d'inscription présents dans le site commercial, le seul qui écrit réellement dans les données de la plateforme.</w:t>
      </w:r>
    </w:p>
    <w:p/>
    <w:p>
      <w:pPr>
        <w:pStyle w:val="Heading3"/>
      </w:pPr>
      <w:r>
        <w:t>Parcours « Devis personnalisé » (subscribe-page)</w:t>
      </w:r>
    </w:p>
    <w:p>
      <w:r>
        <w:rPr>
          <w:b/>
        </w:rPr>
        <w:t xml:space="preserve">Statut : </w:t>
      </w:r>
      <w:r>
        <w:rPr>
          <w:b/>
          <w:color w:val="C55A11"/>
          <w:sz w:val="22"/>
        </w:rPr>
        <w:t xml:space="preserve">🟠 </w:t>
      </w:r>
      <w:r>
        <w:rPr>
          <w:b/>
          <w:color w:val="C55A11"/>
        </w:rPr>
        <w:t>SQUELETTE / PLACEHOLDER</w:t>
      </w:r>
    </w:p>
    <w:p>
      <w:r>
        <w:rPr>
          <w:b/>
        </w:rPr>
        <w:t xml:space="preserve">Objectif métier : </w:t>
      </w:r>
      <w:r>
        <w:t>Offrir un second parcours d'achat pour une offre sur mesure (choix de modules, curseurs de volumétrie).</w:t>
      </w:r>
    </w:p>
    <w:p>
      <w:r>
        <w:rPr>
          <w:b/>
        </w:rPr>
        <w:t xml:space="preserve">Ce que l'utilisateur peut faire : </w:t>
      </w:r>
      <w:r>
        <w:t>Configurer une offre personnalisée et valider un « paiement ».</w:t>
      </w:r>
    </w:p>
    <w:p>
      <w:r>
        <w:rPr>
          <w:b/>
        </w:rPr>
        <w:t xml:space="preserve">Fonctionnement : </w:t>
      </w:r>
      <w:r>
        <w:t>handlePayment() est un simple setTimeout(1500) qui bascule un state local à 'succès' — aucun appel à organizationService ni à platformCommercialService n'est jamais effectué.</w:t>
      </w:r>
    </w:p>
    <w:p>
      <w:r>
        <w:rPr>
          <w:b/>
        </w:rPr>
        <w:t xml:space="preserve">Parcours utilisateur : </w:t>
      </w:r>
      <w:r>
        <w:t>Un visiteur configure une offre sur mesure et clique payer → après 1,5 seconde, un écran de succès s'affiche → mais aucun tenant, abonnement ou paiement n'a été créé nulle part dans les données de la plateforme.</w:t>
      </w:r>
    </w:p>
    <w:p>
      <w:r>
        <w:rPr>
          <w:b/>
        </w:rPr>
        <w:t xml:space="preserve">Frontend : </w:t>
      </w:r>
      <w:r>
        <w:t>subscribe-page.tsx (/subscribe)</w:t>
      </w:r>
    </w:p>
    <w:p>
      <w:r>
        <w:rPr>
          <w:b/>
        </w:rPr>
        <w:t xml:space="preserve">Backend / service : </w:t>
      </w:r>
      <w:r>
        <w:t>aucun — setTimeout(1500) simule un succès</w:t>
      </w:r>
    </w:p>
    <w:p>
      <w:r>
        <w:rPr>
          <w:b/>
        </w:rPr>
        <w:t xml:space="preserve">Base de données (mock) : </w:t>
      </w:r>
      <w:r>
        <w:t>—</w:t>
      </w:r>
    </w:p>
    <w:p>
      <w:r>
        <w:rPr>
          <w:b/>
        </w:rPr>
        <w:t xml:space="preserve">Règles métier : </w:t>
      </w:r>
      <w:r>
        <w:t>Aucune règle métier réelle ; le composant partage néanmoins toute l'apparence (calcul de prix, sélection de modules) d'un vrai formulaire d'achat.</w:t>
      </w:r>
    </w:p>
    <w:p>
      <w:r>
        <w:rPr>
          <w:b/>
        </w:rPr>
        <w:t xml:space="preserve">Permissions : </w:t>
      </w:r>
      <w:r>
        <w:t>Aucune (parcours public).</w:t>
      </w:r>
    </w:p>
    <w:p>
      <w:r>
        <w:rPr>
          <w:b/>
        </w:rPr>
        <w:t xml:space="preserve">Tests : </w:t>
      </w:r>
      <w:r>
        <w:t>—</w:t>
      </w:r>
    </w:p>
    <w:p>
      <w:r>
        <w:rPr>
          <w:b/>
        </w:rPr>
        <w:t xml:space="preserve">Exemple concret : </w:t>
      </w:r>
      <w:r>
        <w:t>Comparer les traces laissées : /checkout fait apparaître un nouveau tenant dans le tableau de bord Plateforme ; /subscribe ne laisse aucune trace nulle part.</w:t>
      </w:r>
    </w:p>
    <w:p>
      <w:r>
        <w:rPr>
          <w:b/>
        </w:rPr>
        <w:t xml:space="preserve">Limites / anomalies : </w:t>
      </w:r>
      <w:r>
        <w:t>Un troisième parcours similaire existe encore (/signup, formulaire « créer un compte »), lui aussi purement simulé par un setTimeout(1200), avec un jeu de champs différent, jamais réconcilié avec le formulaire tenant réel.</w:t>
      </w:r>
    </w:p>
    <w:p>
      <w:r>
        <w:rPr>
          <w:b/>
        </w:rPr>
        <w:t xml:space="preserve">Conclusion : </w:t>
      </w:r>
      <w:r>
        <w:t>Le site commercial propose trois parcours d'achat/inscription visuellement crédibles mais d'un seul est réellement raccordé aux données de la plateforme — un risque de confusion produit à corriger avant toute mise en avant commerciale.</w:t>
      </w:r>
    </w:p>
    <w:p/>
    <w:p>
      <w:pPr>
        <w:pStyle w:val="Heading3"/>
      </w:pPr>
      <w:r>
        <w:t>Page d'inscription générique (signup-page)</w:t>
      </w:r>
    </w:p>
    <w:p>
      <w:r>
        <w:rPr>
          <w:b/>
        </w:rPr>
        <w:t xml:space="preserve">Statut : </w:t>
      </w:r>
      <w:r>
        <w:rPr>
          <w:b/>
          <w:color w:val="C55A11"/>
          <w:sz w:val="22"/>
        </w:rPr>
        <w:t xml:space="preserve">🟠 </w:t>
      </w:r>
      <w:r>
        <w:rPr>
          <w:b/>
          <w:color w:val="C55A11"/>
        </w:rPr>
        <w:t>SQUELETTE / PLACEHOLDER</w:t>
      </w:r>
    </w:p>
    <w:p>
      <w:r>
        <w:rPr>
          <w:b/>
        </w:rPr>
        <w:t xml:space="preserve">Frontend : </w:t>
      </w:r>
      <w:r>
        <w:t>signup-page.tsx (/signup)</w:t>
      </w:r>
    </w:p>
    <w:p>
      <w:r>
        <w:rPr>
          <w:b/>
        </w:rPr>
        <w:t xml:space="preserve">Backend / service : </w:t>
      </w:r>
      <w:r>
        <w:t>aucun — setTimeout(1200), commentaire du code : « BACKEND PENDING — inscription simulée »</w:t>
      </w:r>
    </w:p>
    <w:p>
      <w:r>
        <w:rPr>
          <w:b/>
        </w:rPr>
        <w:t xml:space="preserve">Données (mock) : </w:t>
      </w:r>
      <w:r>
        <w:t>—</w:t>
      </w:r>
    </w:p>
    <w:p>
      <w:r>
        <w:rPr>
          <w:b/>
        </w:rPr>
        <w:t xml:space="preserve">Tests : </w:t>
      </w:r>
      <w:r>
        <w:t>—</w:t>
      </w:r>
    </w:p>
    <w:p>
      <w:r>
        <w:rPr>
          <w:b/>
        </w:rPr>
        <w:t xml:space="preserve">Observation : </w:t>
      </w:r>
      <w:r>
        <w:t>Un troisième formulaire de création de compte, jamais réconcilié avec le formulaire tenant réel utilisé par /checkout.</w:t>
      </w:r>
    </w:p>
    <w:p/>
    <w:p>
      <w:pPr>
        <w:pStyle w:val="Heading3"/>
      </w:pPr>
      <w:r>
        <w:t>Tableau de bord plateforme (admin)</w:t>
      </w:r>
    </w:p>
    <w:p>
      <w:r>
        <w:rPr>
          <w:b/>
        </w:rPr>
        <w:t xml:space="preserve">Statut : </w:t>
      </w:r>
      <w:r>
        <w:rPr>
          <w:b/>
          <w:color w:val="1E7A34"/>
          <w:sz w:val="22"/>
        </w:rPr>
        <w:t xml:space="preserve">🟢 </w:t>
      </w:r>
      <w:r>
        <w:rPr>
          <w:b/>
          <w:color w:val="1E7A34"/>
        </w:rPr>
        <w:t>IMPLÉMENTÉE</w:t>
      </w:r>
    </w:p>
    <w:p>
      <w:r>
        <w:rPr>
          <w:b/>
        </w:rPr>
        <w:t xml:space="preserve">Frontend : </w:t>
      </w:r>
      <w:r>
        <w:t>platform-module.tsx (PlatformDashboard)</w:t>
      </w:r>
    </w:p>
    <w:p>
      <w:r>
        <w:rPr>
          <w:b/>
        </w:rPr>
        <w:t xml:space="preserve">Backend / service : </w:t>
      </w:r>
      <w:r>
        <w:t>platformCommercialService.getDashboardSummary(scope)</w:t>
      </w:r>
    </w:p>
    <w:p>
      <w:r>
        <w:rPr>
          <w:b/>
        </w:rPr>
        <w:t xml:space="preserve">Données (mock) : </w:t>
      </w:r>
      <w:r>
        <w:t>agrège tenants/subscriptions/payments</w:t>
      </w:r>
    </w:p>
    <w:p>
      <w:r>
        <w:rPr>
          <w:b/>
        </w:rPr>
        <w:t xml:space="preserve">Tests : </w:t>
      </w:r>
      <w:r>
        <w:t>—</w:t>
      </w:r>
    </w:p>
    <w:p>
      <w:r>
        <w:rPr>
          <w:b/>
        </w:rPr>
        <w:t xml:space="preserve">Observation : </w:t>
      </w:r>
      <w:r>
        <w:t>Chiffres réellement agrégés (revenus = somme des paiements complétés), gardés par scope plateforme.</w:t>
      </w:r>
    </w:p>
    <w:p/>
    <w:p>
      <w:pPr>
        <w:pStyle w:val="Heading3"/>
      </w:pPr>
      <w:r>
        <w:t>Registre des tenants (liste/détail/création/édition)</w:t>
      </w:r>
    </w:p>
    <w:p>
      <w:r>
        <w:rPr>
          <w:b/>
        </w:rPr>
        <w:t xml:space="preserve">Statut : </w:t>
      </w:r>
      <w:r>
        <w:rPr>
          <w:b/>
          <w:color w:val="1E7A34"/>
          <w:sz w:val="22"/>
        </w:rPr>
        <w:t xml:space="preserve">🟢 </w:t>
      </w:r>
      <w:r>
        <w:rPr>
          <w:b/>
          <w:color w:val="1E7A34"/>
        </w:rPr>
        <w:t>IMPLÉMENTÉE</w:t>
      </w:r>
    </w:p>
    <w:p>
      <w:r>
        <w:rPr>
          <w:b/>
        </w:rPr>
        <w:t xml:space="preserve">Frontend : </w:t>
      </w:r>
      <w:r>
        <w:t>platform-module.tsx (TenantList/Detail/Create/Edit)</w:t>
      </w:r>
    </w:p>
    <w:p>
      <w:r>
        <w:rPr>
          <w:b/>
        </w:rPr>
        <w:t xml:space="preserve">Backend / service : </w:t>
      </w:r>
      <w:r>
        <w:t>organizationService.{listTenants,getTenant,createTenant,updateTenant}</w:t>
      </w:r>
    </w:p>
    <w:p>
      <w:r>
        <w:rPr>
          <w:b/>
        </w:rPr>
        <w:t xml:space="preserve">Données (mock) : </w:t>
      </w:r>
      <w:r>
        <w:t>mocks/organization/tenants.ts</w:t>
      </w:r>
    </w:p>
    <w:p>
      <w:r>
        <w:rPr>
          <w:b/>
        </w:rPr>
        <w:t xml:space="preserve">Tests : </w:t>
      </w:r>
      <w:r>
        <w:t>organization.service.test.ts (commercial)</w:t>
      </w:r>
    </w:p>
    <w:p>
      <w:r>
        <w:rPr>
          <w:b/>
        </w:rPr>
        <w:t xml:space="preserve">Observation : </w:t>
      </w:r>
      <w:r>
        <w:t>Le sous-écran « Paramètres du tenant » (TenantSettings) fait exception : le bouton Enregistrer navigue en arrière sans jamais appeler updateTenant.</w:t>
      </w:r>
    </w:p>
    <w:p/>
    <w:p>
      <w:pPr>
        <w:pStyle w:val="Heading3"/>
      </w:pPr>
      <w:r>
        <w:t>Gestion des formules (Plans)</w:t>
      </w:r>
    </w:p>
    <w:p>
      <w:r>
        <w:rPr>
          <w:b/>
        </w:rPr>
        <w:t xml:space="preserve">Statut : </w:t>
      </w:r>
      <w:r>
        <w:rPr>
          <w:b/>
          <w:color w:val="B88600"/>
          <w:sz w:val="22"/>
        </w:rPr>
        <w:t xml:space="preserve">🟡 </w:t>
      </w:r>
      <w:r>
        <w:rPr>
          <w:b/>
          <w:color w:val="B88600"/>
        </w:rPr>
        <w:t>PARTIELLEMENT IMPLÉMENTÉE</w:t>
      </w:r>
    </w:p>
    <w:p>
      <w:r>
        <w:rPr>
          <w:b/>
        </w:rPr>
        <w:t xml:space="preserve">Frontend : </w:t>
      </w:r>
      <w:r>
        <w:t>platform-module.tsx (PlansList)</w:t>
      </w:r>
    </w:p>
    <w:p>
      <w:r>
        <w:rPr>
          <w:b/>
        </w:rPr>
        <w:t xml:space="preserve">Backend / service : </w:t>
      </w:r>
      <w:r>
        <w:t>platformCommercialService.listPlans() — lecture seule</w:t>
      </w:r>
    </w:p>
    <w:p>
      <w:r>
        <w:rPr>
          <w:b/>
        </w:rPr>
        <w:t xml:space="preserve">Données (mock) : </w:t>
      </w:r>
      <w:r>
        <w:t>mocks/platform/plans.ts</w:t>
      </w:r>
    </w:p>
    <w:p>
      <w:r>
        <w:rPr>
          <w:b/>
        </w:rPr>
        <w:t xml:space="preserve">Tests : </w:t>
      </w:r>
      <w:r>
        <w:t>—</w:t>
      </w:r>
    </w:p>
    <w:p>
      <w:r>
        <w:rPr>
          <w:b/>
        </w:rPr>
        <w:t xml:space="preserve">Observation : </w:t>
      </w:r>
      <w:r>
        <w:t>Aucune création/édition/archivage de formule n'existe malgré la position « admin » de l'écran.</w:t>
      </w:r>
    </w:p>
    <w:p/>
    <w:p>
      <w:pPr>
        <w:pStyle w:val="Heading3"/>
      </w:pPr>
      <w:r>
        <w:t>Gestion des abonnements (Subscriptions)</w:t>
      </w:r>
    </w:p>
    <w:p>
      <w:r>
        <w:rPr>
          <w:b/>
        </w:rPr>
        <w:t xml:space="preserve">Statut : </w:t>
      </w:r>
      <w:r>
        <w:rPr>
          <w:b/>
          <w:color w:val="B88600"/>
          <w:sz w:val="22"/>
        </w:rPr>
        <w:t xml:space="preserve">🟡 </w:t>
      </w:r>
      <w:r>
        <w:rPr>
          <w:b/>
          <w:color w:val="B88600"/>
        </w:rPr>
        <w:t>PARTIELLEMENT IMPLÉMENTÉE</w:t>
      </w:r>
    </w:p>
    <w:p>
      <w:r>
        <w:rPr>
          <w:b/>
        </w:rPr>
        <w:t xml:space="preserve">Frontend : </w:t>
      </w:r>
      <w:r>
        <w:t>platform-module.tsx (SubscriptionsList)</w:t>
      </w:r>
    </w:p>
    <w:p>
      <w:r>
        <w:rPr>
          <w:b/>
        </w:rPr>
        <w:t xml:space="preserve">Backend / service : </w:t>
      </w:r>
      <w:r>
        <w:t>listSubscriptions(scope) — lecture seule ; écriture uniquement via le checkout</w:t>
      </w:r>
    </w:p>
    <w:p>
      <w:r>
        <w:rPr>
          <w:b/>
        </w:rPr>
        <w:t xml:space="preserve">Données (mock) : </w:t>
      </w:r>
      <w:r>
        <w:t>mocks/platform/subscriptions.ts</w:t>
      </w:r>
    </w:p>
    <w:p>
      <w:r>
        <w:rPr>
          <w:b/>
        </w:rPr>
        <w:t xml:space="preserve">Tests : </w:t>
      </w:r>
      <w:r>
        <w:t>—</w:t>
      </w:r>
    </w:p>
    <w:p>
      <w:r>
        <w:rPr>
          <w:b/>
        </w:rPr>
        <w:t xml:space="preserve">Observation : </w:t>
      </w:r>
      <w:r>
        <w:t>Aucune action d'annulation/renouvellement admin — liste seule.</w:t>
      </w:r>
    </w:p>
    <w:p/>
    <w:p>
      <w:pPr>
        <w:pStyle w:val="Heading3"/>
      </w:pPr>
      <w:r>
        <w:t>Paiements (liste)</w:t>
      </w:r>
    </w:p>
    <w:p>
      <w:r>
        <w:rPr>
          <w:b/>
        </w:rPr>
        <w:t xml:space="preserve">Statut : </w:t>
      </w:r>
      <w:r>
        <w:rPr>
          <w:b/>
          <w:color w:val="1E7A34"/>
          <w:sz w:val="22"/>
        </w:rPr>
        <w:t xml:space="preserve">🟢 </w:t>
      </w:r>
      <w:r>
        <w:rPr>
          <w:b/>
          <w:color w:val="1E7A34"/>
        </w:rPr>
        <w:t>IMPLÉMENTÉE</w:t>
      </w:r>
    </w:p>
    <w:p>
      <w:r>
        <w:rPr>
          <w:b/>
        </w:rPr>
        <w:t xml:space="preserve">Frontend : </w:t>
      </w:r>
      <w:r>
        <w:t>platform-module.tsx (PaymentsList)</w:t>
      </w:r>
    </w:p>
    <w:p>
      <w:r>
        <w:rPr>
          <w:b/>
        </w:rPr>
        <w:t xml:space="preserve">Backend / service : </w:t>
      </w:r>
      <w:r>
        <w:t>listPayments(scope)</w:t>
      </w:r>
    </w:p>
    <w:p>
      <w:r>
        <w:rPr>
          <w:b/>
        </w:rPr>
        <w:t xml:space="preserve">Données (mock) : </w:t>
      </w:r>
      <w:r>
        <w:t>mocks/platform/payments.ts</w:t>
      </w:r>
    </w:p>
    <w:p>
      <w:r>
        <w:rPr>
          <w:b/>
        </w:rPr>
        <w:t xml:space="preserve">Tests : </w:t>
      </w:r>
      <w:r>
        <w:t>—</w:t>
      </w:r>
    </w:p>
    <w:p>
      <w:r>
        <w:rPr>
          <w:b/>
        </w:rPr>
        <w:t xml:space="preserve">Observation : </w:t>
      </w:r>
      <w:r>
        <w:t>Lecture fidèle ; aucune saisie manuelle de paiement admin.</w:t>
      </w:r>
    </w:p>
    <w:p/>
    <w:p>
      <w:pPr>
        <w:pStyle w:val="Heading3"/>
      </w:pPr>
      <w:r>
        <w:t>Facturation (Invoices)</w:t>
      </w:r>
    </w:p>
    <w:p>
      <w:r>
        <w:rPr>
          <w:b/>
        </w:rPr>
        <w:t xml:space="preserve">Statut : </w:t>
      </w:r>
      <w:r>
        <w:rPr>
          <w:b/>
          <w:color w:val="B88600"/>
          <w:sz w:val="22"/>
        </w:rPr>
        <w:t xml:space="preserve">🟡 </w:t>
      </w:r>
      <w:r>
        <w:rPr>
          <w:b/>
          <w:color w:val="B88600"/>
        </w:rPr>
        <w:t>PARTIELLEMENT IMPLÉMENTÉE</w:t>
      </w:r>
    </w:p>
    <w:p>
      <w:r>
        <w:rPr>
          <w:b/>
        </w:rPr>
        <w:t xml:space="preserve">Frontend : </w:t>
      </w:r>
      <w:r>
        <w:t>platform-module.tsx (BillingList)</w:t>
      </w:r>
    </w:p>
    <w:p>
      <w:r>
        <w:rPr>
          <w:b/>
        </w:rPr>
        <w:t xml:space="preserve">Backend / service : </w:t>
      </w:r>
      <w:r>
        <w:t>listInvoices(scope)</w:t>
      </w:r>
    </w:p>
    <w:p>
      <w:r>
        <w:rPr>
          <w:b/>
        </w:rPr>
        <w:t xml:space="preserve">Données (mock) : </w:t>
      </w:r>
      <w:r>
        <w:t>mocks/platform/invoices.ts (données statiques)</w:t>
      </w:r>
    </w:p>
    <w:p>
      <w:r>
        <w:rPr>
          <w:b/>
        </w:rPr>
        <w:t xml:space="preserve">Tests : </w:t>
      </w:r>
      <w:r>
        <w:t>—</w:t>
      </w:r>
    </w:p>
    <w:p>
      <w:r>
        <w:rPr>
          <w:b/>
        </w:rPr>
        <w:t xml:space="preserve">Observation : </w:t>
      </w:r>
      <w:r>
        <w:t>Aucune action de paiement/abonnement ne crée jamais de facture — les factures affichées ne grandissent jamais.</w:t>
      </w:r>
    </w:p>
    <w:p/>
    <w:p>
      <w:pPr>
        <w:pStyle w:val="Heading3"/>
      </w:pPr>
      <w:r>
        <w:t>Journal d'audit plateforme</w:t>
      </w:r>
    </w:p>
    <w:p>
      <w:r>
        <w:rPr>
          <w:b/>
        </w:rPr>
        <w:t xml:space="preserve">Statut : </w:t>
      </w:r>
      <w:r>
        <w:rPr>
          <w:b/>
          <w:color w:val="B88600"/>
          <w:sz w:val="22"/>
        </w:rPr>
        <w:t xml:space="preserve">🟡 </w:t>
      </w:r>
      <w:r>
        <w:rPr>
          <w:b/>
          <w:color w:val="B88600"/>
        </w:rPr>
        <w:t>PARTIELLEMENT IMPLÉMENTÉE</w:t>
      </w:r>
    </w:p>
    <w:p>
      <w:r>
        <w:rPr>
          <w:b/>
        </w:rPr>
        <w:t xml:space="preserve">Frontend : </w:t>
      </w:r>
      <w:r>
        <w:t>platform-module.tsx (PlatformAuditLog)</w:t>
      </w:r>
    </w:p>
    <w:p>
      <w:r>
        <w:rPr>
          <w:b/>
        </w:rPr>
        <w:t xml:space="preserve">Backend / service : </w:t>
      </w:r>
      <w:r>
        <w:t>listAuditEvents(scope)</w:t>
      </w:r>
    </w:p>
    <w:p>
      <w:r>
        <w:rPr>
          <w:b/>
        </w:rPr>
        <w:t xml:space="preserve">Données (mock) : </w:t>
      </w:r>
      <w:r>
        <w:t>mocks/platform/platform-audit.ts (statique)</w:t>
      </w:r>
    </w:p>
    <w:p>
      <w:r>
        <w:rPr>
          <w:b/>
        </w:rPr>
        <w:t xml:space="preserve">Tests : </w:t>
      </w:r>
      <w:r>
        <w:t>—</w:t>
      </w:r>
    </w:p>
    <w:p>
      <w:r>
        <w:rPr>
          <w:b/>
        </w:rPr>
        <w:t xml:space="preserve">Observation : </w:t>
      </w:r>
      <w:r>
        <w:t>Aucune action réelle (création de tenant, paiement) n'alimente ce journal en session.</w:t>
      </w:r>
    </w:p>
    <w:p/>
    <w:p>
      <w:r>
        <w:br w:type="page"/>
      </w:r>
    </w:p>
    <w:p>
      <w:pPr>
        <w:pStyle w:val="Heading2"/>
      </w:pPr>
      <w:r>
        <w:t>Infrastructure transversale</w:t>
      </w:r>
    </w:p>
    <w:p>
      <w:r>
        <w:t>Éléments communs aux deux applications : internationalisation, architecture de mock/API, dépendances, CI/CD, conteneurisation, existence du backend.</w:t>
      </w:r>
    </w:p>
    <w:p>
      <w:pPr>
        <w:pStyle w:val="Heading3"/>
      </w:pPr>
      <w:r>
        <w:t>Internationalisation (fr/en)</w:t>
      </w:r>
    </w:p>
    <w:p>
      <w:r>
        <w:rPr>
          <w:b/>
        </w:rPr>
        <w:t xml:space="preserve">Statut : </w:t>
      </w:r>
      <w:r>
        <w:rPr>
          <w:b/>
          <w:color w:val="1E7A34"/>
          <w:sz w:val="22"/>
        </w:rPr>
        <w:t xml:space="preserve">🟢 </w:t>
      </w:r>
      <w:r>
        <w:rPr>
          <w:b/>
          <w:color w:val="1E7A34"/>
        </w:rPr>
        <w:t>IMPLÉMENTÉE</w:t>
      </w:r>
    </w:p>
    <w:p>
      <w:r>
        <w:rPr>
          <w:b/>
        </w:rPr>
        <w:t xml:space="preserve">Frontend : </w:t>
      </w:r>
      <w:r>
        <w:t>src/i18n/**, src/locales/{en,fr}</w:t>
      </w:r>
    </w:p>
    <w:p>
      <w:r>
        <w:rPr>
          <w:b/>
        </w:rPr>
        <w:t xml:space="preserve">Backend / service : </w:t>
      </w:r>
      <w:r>
        <w:t>—</w:t>
      </w:r>
    </w:p>
    <w:p>
      <w:r>
        <w:rPr>
          <w:b/>
        </w:rPr>
        <w:t xml:space="preserve">Données (mock) : </w:t>
      </w:r>
      <w:r>
        <w:t>—</w:t>
      </w:r>
    </w:p>
    <w:p>
      <w:r>
        <w:rPr>
          <w:b/>
        </w:rPr>
        <w:t xml:space="preserve">Tests : </w:t>
      </w:r>
      <w:r>
        <w:t>i18n.test.ts — diff bidirectionnel réel des clés (pas une simple heuristique de comptage de lignes)</w:t>
      </w:r>
    </w:p>
    <w:p>
      <w:r>
        <w:rPr>
          <w:b/>
        </w:rPr>
        <w:t xml:space="preserve">Observation : </w:t>
      </w:r>
      <w:r>
        <w:t>280 clés en parfaite parité fr/en (tanzen-frontend) ; même dispositif dupliqué dans tanzen-commercial (270 clés).</w:t>
      </w:r>
    </w:p>
    <w:p/>
    <w:p>
      <w:pPr>
        <w:pStyle w:val="Heading3"/>
      </w:pPr>
      <w:r>
        <w:t>Architecture de mock / API abstraction</w:t>
      </w:r>
    </w:p>
    <w:p>
      <w:r>
        <w:rPr>
          <w:b/>
        </w:rPr>
        <w:t xml:space="preserve">Statut : </w:t>
      </w:r>
      <w:r>
        <w:rPr>
          <w:b/>
          <w:color w:val="1E7A34"/>
          <w:sz w:val="22"/>
        </w:rPr>
        <w:t xml:space="preserve">🟢 </w:t>
      </w:r>
      <w:r>
        <w:rPr>
          <w:b/>
          <w:color w:val="1E7A34"/>
        </w:rPr>
        <w:t>IMPLÉMENTÉE</w:t>
      </w:r>
    </w:p>
    <w:p>
      <w:r>
        <w:rPr>
          <w:b/>
        </w:rPr>
        <w:t xml:space="preserve">Frontend : </w:t>
      </w:r>
      <w:r>
        <w:t>src/services/api-client.ts</w:t>
      </w:r>
    </w:p>
    <w:p>
      <w:r>
        <w:rPr>
          <w:b/>
        </w:rPr>
        <w:t xml:space="preserve">Backend / service : </w:t>
      </w:r>
      <w:r>
        <w:t>mockRequest()</w:t>
      </w:r>
    </w:p>
    <w:p>
      <w:r>
        <w:rPr>
          <w:b/>
        </w:rPr>
        <w:t xml:space="preserve">Données (mock) : </w:t>
      </w:r>
      <w:r>
        <w:t>tableaux TS en mémoire</w:t>
      </w:r>
    </w:p>
    <w:p>
      <w:r>
        <w:rPr>
          <w:b/>
        </w:rPr>
        <w:t xml:space="preserve">Tests : </w:t>
      </w:r>
      <w:r>
        <w:t>—</w:t>
      </w:r>
    </w:p>
    <w:p>
      <w:r>
        <w:rPr>
          <w:b/>
        </w:rPr>
        <w:t xml:space="preserve">Observation : </w:t>
      </w:r>
      <w:r>
        <w:t>Point de bascule documenté vers un vrai backend : seule cette fonction et les *.service.ts devraient changer le jour où un backend existera.</w:t>
      </w:r>
    </w:p>
    <w:p/>
    <w:p>
      <w:pPr>
        <w:pStyle w:val="Heading3"/>
      </w:pPr>
      <w:r>
        <w:t>Dépendance @supabase/supabase-js</w:t>
      </w:r>
    </w:p>
    <w:p>
      <w:r>
        <w:rPr>
          <w:b/>
        </w:rPr>
        <w:t xml:space="preserve">Statut : </w:t>
      </w:r>
      <w:r>
        <w:rPr>
          <w:b/>
          <w:color w:val="B01E1E"/>
          <w:sz w:val="22"/>
        </w:rPr>
        <w:t xml:space="preserve">🔴 </w:t>
      </w:r>
      <w:r>
        <w:rPr>
          <w:b/>
          <w:color w:val="B01E1E"/>
        </w:rPr>
        <w:t>NON IMPLÉMENTÉE</w:t>
      </w:r>
    </w:p>
    <w:p>
      <w:r>
        <w:rPr>
          <w:b/>
        </w:rPr>
        <w:t xml:space="preserve">Frontend : </w:t>
      </w:r>
      <w:r>
        <w:t>déclarée dans package.json (tanzen-frontend ET tanzen-commercial)</w:t>
      </w:r>
    </w:p>
    <w:p>
      <w:r>
        <w:rPr>
          <w:b/>
        </w:rPr>
        <w:t xml:space="preserve">Backend / service : </w:t>
      </w:r>
      <w:r>
        <w:t>jamais importée (0 occurrence de createClient/from '@supabase/supabase-js')</w:t>
      </w:r>
    </w:p>
    <w:p>
      <w:r>
        <w:rPr>
          <w:b/>
        </w:rPr>
        <w:t xml:space="preserve">Données (mock) : </w:t>
      </w:r>
      <w:r>
        <w:t>—</w:t>
      </w:r>
    </w:p>
    <w:p>
      <w:r>
        <w:rPr>
          <w:b/>
        </w:rPr>
        <w:t xml:space="preserve">Tests : </w:t>
      </w:r>
      <w:r>
        <w:t>—</w:t>
      </w:r>
    </w:p>
    <w:p>
      <w:r>
        <w:rPr>
          <w:b/>
        </w:rPr>
        <w:t xml:space="preserve">Observation : </w:t>
      </w:r>
      <w:r>
        <w:t>Dépendance totalement morte dans les deux applications — à retirer ou à activer, actuellement source de confusion sur l'état réel du backend.</w:t>
      </w:r>
    </w:p>
    <w:p/>
    <w:p>
      <w:pPr>
        <w:pStyle w:val="Heading3"/>
      </w:pPr>
      <w:r>
        <w:t>CI/CD</w:t>
      </w:r>
    </w:p>
    <w:p>
      <w:r>
        <w:rPr>
          <w:b/>
        </w:rPr>
        <w:t xml:space="preserve">Statut : </w:t>
      </w:r>
      <w:r>
        <w:rPr>
          <w:b/>
          <w:color w:val="B01E1E"/>
          <w:sz w:val="22"/>
        </w:rPr>
        <w:t xml:space="preserve">🔴 </w:t>
      </w:r>
      <w:r>
        <w:rPr>
          <w:b/>
          <w:color w:val="B01E1E"/>
        </w:rPr>
        <w:t>NON IMPLÉMENTÉE</w:t>
      </w:r>
    </w:p>
    <w:p>
      <w:r>
        <w:rPr>
          <w:b/>
        </w:rPr>
        <w:t xml:space="preserve">Frontend : </w:t>
      </w:r>
      <w:r>
        <w:t>—</w:t>
      </w:r>
    </w:p>
    <w:p>
      <w:r>
        <w:rPr>
          <w:b/>
        </w:rPr>
        <w:t xml:space="preserve">Backend / service : </w:t>
      </w:r>
      <w:r>
        <w:t>aucun .github/workflows, aucun pipeline</w:t>
      </w:r>
    </w:p>
    <w:p>
      <w:r>
        <w:rPr>
          <w:b/>
        </w:rPr>
        <w:t xml:space="preserve">Données (mock) : </w:t>
      </w:r>
      <w:r>
        <w:t>—</w:t>
      </w:r>
    </w:p>
    <w:p>
      <w:r>
        <w:rPr>
          <w:b/>
        </w:rPr>
        <w:t xml:space="preserve">Tests : </w:t>
      </w:r>
      <w:r>
        <w:t>—</w:t>
      </w:r>
    </w:p>
    <w:p>
      <w:r>
        <w:rPr>
          <w:b/>
        </w:rPr>
        <w:t xml:space="preserve">Observation : </w:t>
      </w:r>
      <w:r>
        <w:t>Aucune intégration/déploiement continu configuré dans le dépôt.</w:t>
      </w:r>
    </w:p>
    <w:p/>
    <w:p>
      <w:pPr>
        <w:pStyle w:val="Heading3"/>
      </w:pPr>
      <w:r>
        <w:t>Conteneurisation (Docker)</w:t>
      </w:r>
    </w:p>
    <w:p>
      <w:r>
        <w:rPr>
          <w:b/>
        </w:rPr>
        <w:t xml:space="preserve">Statut : </w:t>
      </w:r>
      <w:r>
        <w:rPr>
          <w:b/>
          <w:color w:val="B01E1E"/>
          <w:sz w:val="22"/>
        </w:rPr>
        <w:t xml:space="preserve">🔴 </w:t>
      </w:r>
      <w:r>
        <w:rPr>
          <w:b/>
          <w:color w:val="B01E1E"/>
        </w:rPr>
        <w:t>NON IMPLÉMENTÉE</w:t>
      </w:r>
    </w:p>
    <w:p>
      <w:r>
        <w:rPr>
          <w:b/>
        </w:rPr>
        <w:t xml:space="preserve">Frontend : </w:t>
      </w:r>
      <w:r>
        <w:t>—</w:t>
      </w:r>
    </w:p>
    <w:p>
      <w:r>
        <w:rPr>
          <w:b/>
        </w:rPr>
        <w:t xml:space="preserve">Backend / service : </w:t>
      </w:r>
      <w:r>
        <w:t>aucun Dockerfile / docker-compose</w:t>
      </w:r>
    </w:p>
    <w:p>
      <w:r>
        <w:rPr>
          <w:b/>
        </w:rPr>
        <w:t xml:space="preserve">Données (mock) : </w:t>
      </w:r>
      <w:r>
        <w:t>—</w:t>
      </w:r>
    </w:p>
    <w:p>
      <w:r>
        <w:rPr>
          <w:b/>
        </w:rPr>
        <w:t xml:space="preserve">Tests : </w:t>
      </w:r>
      <w:r>
        <w:t>—</w:t>
      </w:r>
    </w:p>
    <w:p>
      <w:r>
        <w:rPr>
          <w:b/>
        </w:rPr>
        <w:t xml:space="preserve">Observation : </w:t>
      </w:r>
      <w:r>
        <w:t>Aucune configuration de conteneurisation trouvée.</w:t>
      </w:r>
    </w:p>
    <w:p/>
    <w:p>
      <w:pPr>
        <w:pStyle w:val="Heading3"/>
      </w:pPr>
      <w:r>
        <w:t>Backend réel / API HTTP / base de données</w:t>
      </w:r>
    </w:p>
    <w:p>
      <w:r>
        <w:rPr>
          <w:b/>
        </w:rPr>
        <w:t xml:space="preserve">Statut : </w:t>
      </w:r>
      <w:r>
        <w:rPr>
          <w:b/>
          <w:color w:val="B01E1E"/>
          <w:sz w:val="22"/>
        </w:rPr>
        <w:t xml:space="preserve">🔴 </w:t>
      </w:r>
      <w:r>
        <w:rPr>
          <w:b/>
          <w:color w:val="B01E1E"/>
        </w:rPr>
        <w:t>NON IMPLÉMENTÉE</w:t>
      </w:r>
    </w:p>
    <w:p>
      <w:r>
        <w:rPr>
          <w:b/>
        </w:rPr>
        <w:t xml:space="preserve">Frontend : </w:t>
      </w:r>
      <w:r>
        <w:t>—</w:t>
      </w:r>
    </w:p>
    <w:p>
      <w:r>
        <w:rPr>
          <w:b/>
        </w:rPr>
        <w:t xml:space="preserve">Backend / service : </w:t>
      </w:r>
      <w:r>
        <w:t>dossier tanzen-backend vide (0 fichier)</w:t>
      </w:r>
    </w:p>
    <w:p>
      <w:r>
        <w:rPr>
          <w:b/>
        </w:rPr>
        <w:t xml:space="preserve">Données (mock) : </w:t>
      </w:r>
      <w:r>
        <w:t>aucune base de données</w:t>
      </w:r>
    </w:p>
    <w:p>
      <w:r>
        <w:rPr>
          <w:b/>
        </w:rPr>
        <w:t xml:space="preserve">Tests : </w:t>
      </w:r>
      <w:r>
        <w:t>—</w:t>
      </w:r>
    </w:p>
    <w:p>
      <w:r>
        <w:rPr>
          <w:b/>
        </w:rPr>
        <w:t xml:space="preserve">Observation : </w:t>
      </w:r>
      <w:r>
        <w:t>.env.example indique explicitement « BACKEND PENDING » ; confirmé par l'absence totale de fetch/axios/XHR et par la dépendance Supabase inutilisée.</w:t>
      </w:r>
    </w:p>
    <w:p/>
    <w:p>
      <w:r>
        <w:br w:type="page"/>
      </w:r>
    </w:p>
    <w:p>
      <w:pPr>
        <w:pStyle w:val="Heading1"/>
      </w:pPr>
      <w:r>
        <w:t>6. Flux métier</w:t>
      </w:r>
    </w:p>
    <w:p>
      <w:pPr>
        <w:pStyle w:val="Heading2"/>
      </w:pPr>
      <w:r>
        <w:t>Membres</w:t>
      </w:r>
    </w:p>
    <w:p>
      <w:r>
        <w:rPr>
          <w:i/>
        </w:rPr>
        <w:t xml:space="preserve">Chaîne attendue : </w:t>
      </w:r>
      <w:r>
        <w:rPr>
          <w:i/>
        </w:rPr>
        <w:t>Membre → adhésion → statut → historique → opérations financières</w:t>
      </w:r>
    </w:p>
    <w:p>
      <w:r>
        <w:t>Complet : la création vérifie 4 contraintes d'unicité tenant-scopées côté service ; chaque changement de statut est historisé (append-only) dans member.statusHistory ; les onglets Contributions/Prêts/Tontines de la fiche membre lisent réellement les autres modules. Point d'attention : les onglets Positions/Comptes/Gouvernance/Documents/Activité sont en lecture seule, sans aucune action de gestion possible depuis ces onglets malgré leur apparence de sous-module.</w:t>
      </w:r>
    </w:p>
    <w:p>
      <w:pPr>
        <w:pStyle w:val="Heading2"/>
      </w:pPr>
      <w:r>
        <w:t>Comptes</w:t>
      </w:r>
    </w:p>
    <w:p>
      <w:r>
        <w:rPr>
          <w:i/>
        </w:rPr>
        <w:t xml:space="preserve">Chaîne attendue : </w:t>
      </w:r>
      <w:r>
        <w:rPr>
          <w:i/>
        </w:rPr>
        <w:t>Compte → solde → mouvements → transactions → historique</w:t>
      </w:r>
    </w:p>
    <w:p>
      <w:r>
        <w:t>Complet et cohérent : le solde n'est jamais stocké, toujours recalculé (solde d'ouverture + mouvements des transactions complétées). Un second moteur de calcul de solde (balanceAsOf, à une date quelconque) existe en parallèle et s'accorde mathématiquement avec le premier, mais n'est utilisé par aucune page — seul le moteur historique (resolveAccount) alimente l'interface aujourd'hui.</w:t>
      </w:r>
    </w:p>
    <w:p>
      <w:pPr>
        <w:pStyle w:val="Heading2"/>
      </w:pPr>
      <w:r>
        <w:t>Transactions</w:t>
      </w:r>
    </w:p>
    <w:p>
      <w:r>
        <w:rPr>
          <w:i/>
        </w:rPr>
        <w:t xml:space="preserve">Chaîne attendue : </w:t>
      </w:r>
      <w:r>
        <w:rPr>
          <w:i/>
        </w:rPr>
        <w:t>Transaction → catégorie → sous-catégorie → compte → montant → date → impact sur solde</w:t>
      </w:r>
    </w:p>
    <w:p>
      <w:r>
        <w:t>Complet : la catégorisation est validée à la fois côté formulaire et côté service ; chaque transaction complétée modifie immédiatement le solde affiché des comptes concernés. C'est le seul point d'écriture du journal comptable de toute l'application depuis la refonte « Transactions = journal central ».</w:t>
      </w:r>
    </w:p>
    <w:p>
      <w:pPr>
        <w:pStyle w:val="Heading2"/>
      </w:pPr>
      <w:r>
        <w:t>Prêts</w:t>
      </w:r>
    </w:p>
    <w:p>
      <w:r>
        <w:rPr>
          <w:i/>
        </w:rPr>
        <w:t xml:space="preserve">Chaîne attendue : </w:t>
      </w:r>
      <w:r>
        <w:rPr>
          <w:i/>
        </w:rPr>
        <w:t>Membre → demande → validation → décaissement → remboursement → solde restant</w:t>
      </w:r>
    </w:p>
    <w:p>
      <w:r>
        <w:t>Rompu après la première étape : la « demande » de crédit dédiée a été retirée de l'interface (route supprimée, 404 démontré par test) ; le décaissement réel se fait via une transaction de journal générique qui NE crée jamais l'enregistrement de prêt structuré (Loan) dont dépendent le calcul du crédit en cours et le suivi des remboursements. Ces derniers ne fonctionnent donc que pour les 5 prêts préchargés dans le jeu de données de démonstration — un prêt créé aujourd'hui via l'application normale est, du point de vue du reste du système, invisible en tant que prêt.</w:t>
      </w:r>
    </w:p>
    <w:p>
      <w:pPr>
        <w:pStyle w:val="Heading2"/>
      </w:pPr>
      <w:r>
        <w:t>Remboursements</w:t>
      </w:r>
    </w:p>
    <w:p>
      <w:r>
        <w:rPr>
          <w:i/>
        </w:rPr>
        <w:t xml:space="preserve">Chaîne attendue : </w:t>
      </w:r>
      <w:r>
        <w:rPr>
          <w:i/>
        </w:rPr>
        <w:t>Remboursement → prêt → transaction → diminution du capital restant dû</w:t>
      </w:r>
    </w:p>
    <w:p>
      <w:r>
        <w:t>Fonctionne mathématiquement bien pour les prêts préexistants : chaque remboursement écrit à la fois une transaction de journal ET met à jour paidAmount/outstanding/progress sur le prêt, avec une formule vérifiée par test. Le calcul d'intérêt n'existe pas : la part d'intérêt est codée en dur à 0 dans ce flux, et aucune fonction n'amortit jamais un capital selon un taux/une période.</w:t>
      </w:r>
    </w:p>
    <w:p>
      <w:pPr>
        <w:pStyle w:val="Heading2"/>
      </w:pPr>
      <w:r>
        <w:t>Tontines</w:t>
      </w:r>
    </w:p>
    <w:p>
      <w:r>
        <w:rPr>
          <w:i/>
        </w:rPr>
        <w:t xml:space="preserve">Chaîne attendue : </w:t>
      </w:r>
      <w:r>
        <w:rPr>
          <w:i/>
        </w:rPr>
        <w:t>Tontine → membres → règles → périodes → cotisations → ordre de passage → distribution</w:t>
      </w:r>
    </w:p>
    <w:p>
      <w:r>
        <w:t>Fonctionne jusqu'aux cotisations et jusqu'au versement effectif aux bénéficiaires (opérations de tontine), mais le maillon « ordre de passage » est absent : aucun algorithme de tirage ou de rotation n'existe, seule l'enregistrement manuel d'un tirage réalisé hors de l'application est possible. Le terme « Cycle » (remplacé par Période/Occurrence) laisse encore des traces visibles par l'utilisateur dans les Distributions, l'Audit et les Documents.</w:t>
      </w:r>
    </w:p>
    <w:p>
      <w:pPr>
        <w:pStyle w:val="Heading2"/>
      </w:pPr>
      <w:r>
        <w:t>Exercices fiscaux</w:t>
      </w:r>
    </w:p>
    <w:p>
      <w:r>
        <w:rPr>
          <w:i/>
        </w:rPr>
        <w:t xml:space="preserve">Chaîne attendue : </w:t>
      </w:r>
      <w:r>
        <w:rPr>
          <w:i/>
        </w:rPr>
        <w:t>Exercice → dates → fréquence → périodes → opérations autorisées</w:t>
      </w:r>
    </w:p>
    <w:p>
      <w:r>
        <w:t>Le module le plus abouti de tout l'audit : cycle de vie complet (création, ouverture, clôture, réouverture par workflow avec blocage explicite de l'auto-approbation), invariant « un seul exercice courant » vérifié par test, calendrier de réunions dérivé et verrouillé une fois l'exercice clos. Le branchement de ce cycle de vie aux écritures d'ouverture/de clôture comptables (src/lib/finance) existe au niveau logique mais n'est déclenché par aucun bouton identifié dans ce périmètre.</w:t>
      </w:r>
    </w:p>
    <w:p>
      <w:pPr>
        <w:pStyle w:val="Heading2"/>
      </w:pPr>
      <w:r>
        <w:t>Notifications</w:t>
      </w:r>
    </w:p>
    <w:p>
      <w:r>
        <w:rPr>
          <w:i/>
        </w:rPr>
        <w:t xml:space="preserve">Chaîne attendue : </w:t>
      </w:r>
      <w:r>
        <w:rPr>
          <w:i/>
        </w:rPr>
        <w:t>Événement → génération notification → stockage → affichage → statut lu/non lu</w:t>
      </w:r>
    </w:p>
    <w:p>
      <w:r>
        <w:t>Rompu au premier maillon : le stockage et l'affichage du statut lu/non lu fonctionnent réellement (mutation persistée, isolation tenant+utilisateur), mais aucun événement de l'application (workflow approuvé, prêt décaissé, tontine créée) ne déclenche jamais la génération d'une notification — la boîte de réception est un jeu de données figé.</w:t>
      </w:r>
    </w:p>
    <w:p>
      <w:pPr>
        <w:pStyle w:val="Heading2"/>
      </w:pPr>
      <w:r>
        <w:t>Permissions</w:t>
      </w:r>
    </w:p>
    <w:p>
      <w:r>
        <w:rPr>
          <w:i/>
        </w:rPr>
        <w:t xml:space="preserve">Chaîne attendue : </w:t>
      </w:r>
      <w:r>
        <w:rPr>
          <w:i/>
        </w:rPr>
        <w:t>Utilisateur → rôle → permissions → module → action autorisée/refusée</w:t>
      </w:r>
    </w:p>
    <w:p>
      <w:r>
        <w:t>Fonctionne au niveau de l'affichage (routes et boutons masqués/désactivés selon can()), mais avec deux réserves majeures : (1) l'utilisateur par défaut de l'application détient 100% des permissions, rendant le refus invisible en usage normal ; (2) aucun service métier des modules Tontines, Gouvernance ou Finance ne revérifie la permission — un appel direct à ces fonctions contourne systématiquement le contrôle d'accès, ce qui deviendra un risque réel dès qu'un vrai backend exposera ces mêmes fonctions sur le réseau.</w:t>
      </w:r>
    </w:p>
    <w:p>
      <w:r>
        <w:br w:type="page"/>
      </w:r>
    </w:p>
    <w:p>
      <w:pPr>
        <w:pStyle w:val="Heading1"/>
      </w:pPr>
      <w:r>
        <w:t>7. Règles métier marquantes</w:t>
      </w:r>
    </w:p>
    <w:p>
      <w:r>
        <w:t>Cette section met en avant, au-delà du simple CRUD, les règles métier les plus significatives réellement rencontrées dans le code (le détail complet de chacune, avec extrait de code, figure à la section 5 sous la fonctionnalité correspondante).</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D9D9D9"/>
          </w:tcPr>
          <w:p>
            <w:r/>
            <w:r>
              <w:rPr>
                <w:b/>
                <w:color w:val="000000"/>
                <w:sz w:val="19"/>
              </w:rPr>
              <w:t>Règle</w:t>
            </w:r>
          </w:p>
        </w:tc>
        <w:tc>
          <w:tcPr>
            <w:tcW w:type="dxa" w:w="3249"/>
            <w:shd w:val="clear" w:color="auto" w:fill="D9D9D9"/>
          </w:tcPr>
          <w:p>
            <w:r/>
            <w:r>
              <w:rPr>
                <w:b/>
                <w:color w:val="000000"/>
                <w:sz w:val="19"/>
              </w:rPr>
              <w:t>Où</w:t>
            </w:r>
          </w:p>
        </w:tc>
        <w:tc>
          <w:tcPr>
            <w:tcW w:type="dxa" w:w="3249"/>
            <w:shd w:val="clear" w:color="auto" w:fill="D9D9D9"/>
          </w:tcPr>
          <w:p>
            <w:r/>
            <w:r>
              <w:rPr>
                <w:b/>
                <w:color w:val="000000"/>
                <w:sz w:val="19"/>
              </w:rPr>
              <w:t>Comment</w:t>
            </w:r>
          </w:p>
        </w:tc>
      </w:tr>
      <w:tr>
        <w:tc>
          <w:tcPr>
            <w:tcW w:type="dxa" w:w="3249"/>
          </w:tcPr>
          <w:p>
            <w:r/>
            <w:r>
              <w:rPr>
                <w:b w:val="0"/>
                <w:sz w:val="18"/>
              </w:rPr>
              <w:t>Indistinguabilité « introuvable » vs « autre tenant »</w:t>
            </w:r>
          </w:p>
        </w:tc>
        <w:tc>
          <w:tcPr>
            <w:tcW w:type="dxa" w:w="3249"/>
          </w:tcPr>
          <w:p>
            <w:r/>
            <w:r>
              <w:rPr>
                <w:b w:val="0"/>
                <w:sz w:val="18"/>
              </w:rPr>
              <w:t>src/services/tenant-scope.ts</w:t>
            </w:r>
          </w:p>
        </w:tc>
        <w:tc>
          <w:tcPr>
            <w:tcW w:type="dxa" w:w="3249"/>
          </w:tcPr>
          <w:p>
            <w:r/>
            <w:r>
              <w:rPr>
                <w:b w:val="0"/>
                <w:sz w:val="18"/>
              </w:rPr>
              <w:t>getTenantScoped() renvoie undefined dans les deux cas, pour ne jamais révéler l'existence d'une ressource hors du tenant de l'appelant.</w:t>
            </w:r>
          </w:p>
        </w:tc>
      </w:tr>
      <w:tr>
        <w:tc>
          <w:tcPr>
            <w:tcW w:type="dxa" w:w="3249"/>
          </w:tcPr>
          <w:p>
            <w:r/>
            <w:r>
              <w:rPr>
                <w:b w:val="0"/>
                <w:sz w:val="18"/>
              </w:rPr>
              <w:t>Anti-élévation de privilège inter-scope</w:t>
            </w:r>
          </w:p>
        </w:tc>
        <w:tc>
          <w:tcPr>
            <w:tcW w:type="dxa" w:w="3249"/>
          </w:tcPr>
          <w:p>
            <w:r/>
            <w:r>
              <w:rPr>
                <w:b w:val="0"/>
                <w:sz w:val="18"/>
              </w:rPr>
              <w:t>src/services/user.service.ts (rolesWithinActorScope)</w:t>
            </w:r>
          </w:p>
        </w:tc>
        <w:tc>
          <w:tcPr>
            <w:tcW w:type="dxa" w:w="3249"/>
          </w:tcPr>
          <w:p>
            <w:r/>
            <w:r>
              <w:rPr>
                <w:b w:val="0"/>
                <w:sz w:val="18"/>
              </w:rPr>
              <w:t>Un acteur de portée « tenant » ne peut jamais s'auto-attribuer, ni attribuer à un tiers, un rôle de portée « platform », même par appel direct au service contournant l'interface.</w:t>
            </w:r>
          </w:p>
        </w:tc>
      </w:tr>
      <w:tr>
        <w:tc>
          <w:tcPr>
            <w:tcW w:type="dxa" w:w="3249"/>
          </w:tcPr>
          <w:p>
            <w:r/>
            <w:r>
              <w:rPr>
                <w:b w:val="0"/>
                <w:sz w:val="18"/>
              </w:rPr>
              <w:t>Séparation demandeur / approbateur</w:t>
            </w:r>
          </w:p>
        </w:tc>
        <w:tc>
          <w:tcPr>
            <w:tcW w:type="dxa" w:w="3249"/>
          </w:tcPr>
          <w:p>
            <w:r/>
            <w:r>
              <w:rPr>
                <w:b w:val="0"/>
                <w:sz w:val="18"/>
              </w:rPr>
              <w:t>src/services/settings.service.ts (decideFiscalYearReopen)</w:t>
            </w:r>
          </w:p>
        </w:tc>
        <w:tc>
          <w:tcPr>
            <w:tcW w:type="dxa" w:w="3249"/>
          </w:tcPr>
          <w:p>
            <w:r/>
            <w:r>
              <w:rPr>
                <w:b w:val="0"/>
                <w:sz w:val="18"/>
              </w:rPr>
              <w:t>La réouverture d'un exercice fiscal clos est refusée si l'approbateur est la même personne que le demandeur, palliant un gap RBAC assumé (le rôle admin détient les deux permissions).</w:t>
            </w:r>
          </w:p>
        </w:tc>
      </w:tr>
      <w:tr>
        <w:tc>
          <w:tcPr>
            <w:tcW w:type="dxa" w:w="3249"/>
          </w:tcPr>
          <w:p>
            <w:r/>
            <w:r>
              <w:rPr>
                <w:b w:val="0"/>
                <w:sz w:val="18"/>
              </w:rPr>
              <w:t>Invariant « un seul exercice courant »</w:t>
            </w:r>
          </w:p>
        </w:tc>
        <w:tc>
          <w:tcPr>
            <w:tcW w:type="dxa" w:w="3249"/>
          </w:tcPr>
          <w:p>
            <w:r/>
            <w:r>
              <w:rPr>
                <w:b w:val="0"/>
                <w:sz w:val="18"/>
              </w:rPr>
              <w:t>settings.service.ts (openFiscalYear)</w:t>
            </w:r>
          </w:p>
        </w:tc>
        <w:tc>
          <w:tcPr>
            <w:tcW w:type="dxa" w:w="3249"/>
          </w:tcPr>
          <w:p>
            <w:r/>
            <w:r>
              <w:rPr>
                <w:b w:val="0"/>
                <w:sz w:val="18"/>
              </w:rPr>
              <w:t>Ouvrir un nouvel exercice referme automatiquement l'exercice précédemment marqué courant — jamais deux exercices « isCurrent » simultanés pour un même tenant.</w:t>
            </w:r>
          </w:p>
        </w:tc>
      </w:tr>
      <w:tr>
        <w:tc>
          <w:tcPr>
            <w:tcW w:type="dxa" w:w="3249"/>
          </w:tcPr>
          <w:p>
            <w:r/>
            <w:r>
              <w:rPr>
                <w:b w:val="0"/>
                <w:sz w:val="18"/>
              </w:rPr>
              <w:t>Contrainte d'intégrité référentielle sur la suppression de rôle</w:t>
            </w:r>
          </w:p>
        </w:tc>
        <w:tc>
          <w:tcPr>
            <w:tcW w:type="dxa" w:w="3249"/>
          </w:tcPr>
          <w:p>
            <w:r/>
            <w:r>
              <w:rPr>
                <w:b w:val="0"/>
                <w:sz w:val="18"/>
              </w:rPr>
              <w:t>role.service.ts</w:t>
            </w:r>
          </w:p>
        </w:tc>
        <w:tc>
          <w:tcPr>
            <w:tcW w:type="dxa" w:w="3249"/>
          </w:tcPr>
          <w:p>
            <w:r/>
            <w:r>
              <w:rPr>
                <w:b w:val="0"/>
                <w:sz w:val="18"/>
              </w:rPr>
              <w:t>Un rôle encore assigné à un utilisateur ne peut pas être supprimé — la suppression est un vrai splice() mais conditionnel.</w:t>
            </w:r>
          </w:p>
        </w:tc>
      </w:tr>
      <w:tr>
        <w:tc>
          <w:tcPr>
            <w:tcW w:type="dxa" w:w="3249"/>
          </w:tcPr>
          <w:p>
            <w:r/>
            <w:r>
              <w:rPr>
                <w:b w:val="0"/>
                <w:sz w:val="18"/>
              </w:rPr>
              <w:t>Solde jamais stocké, toujours dérivé</w:t>
            </w:r>
          </w:p>
        </w:tc>
        <w:tc>
          <w:tcPr>
            <w:tcW w:type="dxa" w:w="3249"/>
          </w:tcPr>
          <w:p>
            <w:r/>
            <w:r>
              <w:rPr>
                <w:b w:val="0"/>
                <w:sz w:val="18"/>
              </w:rPr>
              <w:t>mocks/finance/accounts.ts (resolveAccount)</w:t>
            </w:r>
          </w:p>
        </w:tc>
        <w:tc>
          <w:tcPr>
            <w:tcW w:type="dxa" w:w="3249"/>
          </w:tcPr>
          <w:p>
            <w:r/>
            <w:r>
              <w:rPr>
                <w:b w:val="0"/>
                <w:sz w:val="18"/>
              </w:rPr>
              <w:t>Le solde d'un compte est recalculé à chaque lecture à partir des transactions complétées, jamais lu depuis un champ persistant.</w:t>
            </w:r>
          </w:p>
        </w:tc>
      </w:tr>
      <w:tr>
        <w:tc>
          <w:tcPr>
            <w:tcW w:type="dxa" w:w="3249"/>
          </w:tcPr>
          <w:p>
            <w:r/>
            <w:r>
              <w:rPr>
                <w:b w:val="0"/>
                <w:sz w:val="18"/>
              </w:rPr>
              <w:t>Le report à nouveau copie, ne recalcule jamais</w:t>
            </w:r>
          </w:p>
        </w:tc>
        <w:tc>
          <w:tcPr>
            <w:tcW w:type="dxa" w:w="3249"/>
          </w:tcPr>
          <w:p>
            <w:r/>
            <w:r>
              <w:rPr>
                <w:b w:val="0"/>
                <w:sz w:val="18"/>
              </w:rPr>
              <w:t>src/lib/finance/carry-forward.ts</w:t>
            </w:r>
          </w:p>
        </w:tc>
        <w:tc>
          <w:tcPr>
            <w:tcW w:type="dxa" w:w="3249"/>
          </w:tcPr>
          <w:p>
            <w:r/>
            <w:r>
              <w:rPr>
                <w:b w:val="0"/>
                <w:sz w:val="18"/>
              </w:rPr>
              <w:t>Le montant reporté d'un exercice au suivant est toujours copié tel quel depuis l'écriture de clôture, garantissant par construction clôture(N) = ouverture(N+1).</w:t>
            </w:r>
          </w:p>
        </w:tc>
      </w:tr>
      <w:tr>
        <w:tc>
          <w:tcPr>
            <w:tcW w:type="dxa" w:w="3249"/>
          </w:tcPr>
          <w:p>
            <w:r/>
            <w:r>
              <w:rPr>
                <w:b w:val="0"/>
                <w:sz w:val="18"/>
              </w:rPr>
              <w:t>Anti-double-comptage prêt/transaction</w:t>
            </w:r>
          </w:p>
        </w:tc>
        <w:tc>
          <w:tcPr>
            <w:tcW w:type="dxa" w:w="3249"/>
          </w:tcPr>
          <w:p>
            <w:r/>
            <w:r>
              <w:rPr>
                <w:b w:val="0"/>
                <w:sz w:val="18"/>
              </w:rPr>
              <w:t>src/lib/finance/member-position.ts</w:t>
            </w:r>
          </w:p>
        </w:tc>
        <w:tc>
          <w:tcPr>
            <w:tcW w:type="dxa" w:w="3249"/>
          </w:tcPr>
          <w:p>
            <w:r/>
            <w:r>
              <w:rPr>
                <w:b w:val="0"/>
                <w:sz w:val="18"/>
              </w:rPr>
              <w:t>Le moteur de position financière documente et teste explicitement le risque de compter deux fois le même prêt (une fois comme Transaction, une fois comme Loan) — un risque réel ailleurs dans l'application (voir Décaissement de prêt).</w:t>
            </w:r>
          </w:p>
        </w:tc>
      </w:tr>
      <w:tr>
        <w:tc>
          <w:tcPr>
            <w:tcW w:type="dxa" w:w="3249"/>
          </w:tcPr>
          <w:p>
            <w:r/>
            <w:r>
              <w:rPr>
                <w:b w:val="0"/>
                <w:sz w:val="18"/>
              </w:rPr>
              <w:t>Clôture d'occurrence de tontine conditionnée</w:t>
            </w:r>
          </w:p>
        </w:tc>
        <w:tc>
          <w:tcPr>
            <w:tcW w:type="dxa" w:w="3249"/>
          </w:tcPr>
          <w:p>
            <w:r/>
            <w:r>
              <w:rPr>
                <w:b w:val="0"/>
                <w:sz w:val="18"/>
              </w:rPr>
              <w:t>tontine-turns.service.ts (closeOccurrence)</w:t>
            </w:r>
          </w:p>
        </w:tc>
        <w:tc>
          <w:tcPr>
            <w:tcW w:type="dxa" w:w="3249"/>
          </w:tcPr>
          <w:p>
            <w:r/>
            <w:r>
              <w:rPr>
                <w:b w:val="0"/>
                <w:sz w:val="18"/>
              </w:rPr>
              <w:t>Une occurrence ne peut être clôturée que si tous ses bénéficiaires ont le statut RECEIVED — après quoi elle devient immuable.</w:t>
            </w:r>
          </w:p>
        </w:tc>
      </w:tr>
      <w:tr>
        <w:tc>
          <w:tcPr>
            <w:tcW w:type="dxa" w:w="3249"/>
          </w:tcPr>
          <w:p>
            <w:r/>
            <w:r>
              <w:rPr>
                <w:b w:val="0"/>
                <w:sz w:val="18"/>
              </w:rPr>
              <w:t>Plafonnement du versement par le solde disponible</w:t>
            </w:r>
          </w:p>
        </w:tc>
        <w:tc>
          <w:tcPr>
            <w:tcW w:type="dxa" w:w="3249"/>
          </w:tcPr>
          <w:p>
            <w:r/>
            <w:r>
              <w:rPr>
                <w:b w:val="0"/>
                <w:sz w:val="18"/>
              </w:rPr>
              <w:t>tontine-operations-module.tsx</w:t>
            </w:r>
          </w:p>
        </w:tc>
        <w:tc>
          <w:tcPr>
            <w:tcW w:type="dxa" w:w="3249"/>
          </w:tcPr>
          <w:p>
            <w:r/>
            <w:r>
              <w:rPr>
                <w:b w:val="0"/>
                <w:sz w:val="18"/>
              </w:rPr>
              <w:t>Le montant net versé à un bénéficiaire ne peut jamais dépasser le solde réellement disponible de l'occurrence (collecté − déjà versé − achats).</w:t>
            </w:r>
          </w:p>
        </w:tc>
      </w:tr>
      <w:tr>
        <w:tc>
          <w:tcPr>
            <w:tcW w:type="dxa" w:w="3249"/>
          </w:tcPr>
          <w:p>
            <w:r/>
            <w:r>
              <w:rPr>
                <w:b w:val="0"/>
                <w:sz w:val="18"/>
              </w:rPr>
              <w:t>Vote structurellement lié à sa décision</w:t>
            </w:r>
          </w:p>
        </w:tc>
        <w:tc>
          <w:tcPr>
            <w:tcW w:type="dxa" w:w="3249"/>
          </w:tcPr>
          <w:p>
            <w:r/>
            <w:r>
              <w:rPr>
                <w:b w:val="0"/>
                <w:sz w:val="18"/>
              </w:rPr>
              <w:t>decision-vote.service.ts (createVoteForDecision)</w:t>
            </w:r>
          </w:p>
        </w:tc>
        <w:tc>
          <w:tcPr>
            <w:tcW w:type="dxa" w:w="3249"/>
          </w:tcPr>
          <w:p>
            <w:r/>
            <w:r>
              <w:rPr>
                <w:b w:val="0"/>
                <w:sz w:val="18"/>
              </w:rPr>
              <w:t>Le meetingId d'un vote est toujours dérivé de la décision associée, jamais fourni par l'appelant — rend impossible une incohérence Vote/Réunion par construction plutôt que par simple validation.</w:t>
            </w:r>
          </w:p>
        </w:tc>
      </w:tr>
      <w:tr>
        <w:tc>
          <w:tcPr>
            <w:tcW w:type="dxa" w:w="3249"/>
          </w:tcPr>
          <w:p>
            <w:r/>
            <w:r>
              <w:rPr>
                <w:b w:val="0"/>
                <w:sz w:val="18"/>
              </w:rPr>
              <w:t>Double filtrage tenant + utilisateur</w:t>
            </w:r>
          </w:p>
        </w:tc>
        <w:tc>
          <w:tcPr>
            <w:tcW w:type="dxa" w:w="3249"/>
          </w:tcPr>
          <w:p>
            <w:r/>
            <w:r>
              <w:rPr>
                <w:b w:val="0"/>
                <w:sz w:val="18"/>
              </w:rPr>
              <w:t>notification.service.ts</w:t>
            </w:r>
          </w:p>
        </w:tc>
        <w:tc>
          <w:tcPr>
            <w:tcW w:type="dxa" w:w="3249"/>
          </w:tcPr>
          <w:p>
            <w:r/>
            <w:r>
              <w:rPr>
                <w:b w:val="0"/>
                <w:sz w:val="18"/>
              </w:rPr>
              <w:t>Chaque lecture/mutation de notification vérifie simultanément le tenant ET l'utilisateur, empêchant qu'un collègue du même tenant marque comme lue la notification d'un autre.</w:t>
            </w:r>
          </w:p>
        </w:tc>
      </w:tr>
    </w:tbl>
    <w:p>
      <w:r>
        <w:br w:type="page"/>
      </w:r>
    </w:p>
    <w:p>
      <w:pPr>
        <w:pStyle w:val="Heading1"/>
      </w:pPr>
      <w:r>
        <w:t>8. Sécurité</w:t>
      </w:r>
    </w:p>
    <w:p>
      <w:r>
        <w:t>Rappel de contexte : les deux applications front-end auditées n'ont pas de backend réel — plusieurs catégories de risques classiques (CSRF, injection SQL, gestion de session serveur) ne s'appliquent donc pas encore dans leur forme habituelle, mais devront être traitées dès la connexion à un backend réel, notamment parce que le contrôle d'accès actuel n'est vérifié qu'au niveau de l'interface (voir ligne « Application des permissions côté service »).</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D9D9D9"/>
          </w:tcPr>
          <w:p>
            <w:r/>
            <w:r>
              <w:rPr>
                <w:b/>
                <w:color w:val="000000"/>
                <w:sz w:val="19"/>
              </w:rPr>
              <w:t>Mécanisme</w:t>
            </w:r>
          </w:p>
        </w:tc>
        <w:tc>
          <w:tcPr>
            <w:tcW w:type="dxa" w:w="3249"/>
            <w:shd w:val="clear" w:color="auto" w:fill="D9D9D9"/>
          </w:tcPr>
          <w:p>
            <w:r/>
            <w:r>
              <w:rPr>
                <w:b/>
                <w:color w:val="000000"/>
                <w:sz w:val="19"/>
              </w:rPr>
              <w:t>Statut</w:t>
            </w:r>
          </w:p>
        </w:tc>
        <w:tc>
          <w:tcPr>
            <w:tcW w:type="dxa" w:w="3249"/>
            <w:shd w:val="clear" w:color="auto" w:fill="D9D9D9"/>
          </w:tcPr>
          <w:p>
            <w:r/>
            <w:r>
              <w:rPr>
                <w:b/>
                <w:color w:val="000000"/>
                <w:sz w:val="19"/>
              </w:rPr>
              <w:t>Preuve / limite</w:t>
            </w:r>
          </w:p>
        </w:tc>
      </w:tr>
      <w:tr>
        <w:tc>
          <w:tcPr>
            <w:tcW w:type="dxa" w:w="3249"/>
          </w:tcPr>
          <w:p>
            <w:r/>
            <w:r>
              <w:rPr>
                <w:b w:val="0"/>
                <w:sz w:val="18"/>
              </w:rPr>
              <w:t>Authentification (vérification d'identifiants)</w:t>
            </w:r>
          </w:p>
        </w:tc>
        <w:tc>
          <w:tcPr>
            <w:tcW w:type="dxa" w:w="3249"/>
          </w:tcPr>
          <w:p>
            <w:r/>
            <w:r>
              <w:rPr>
                <w:b w:val="0"/>
                <w:sz w:val="18"/>
              </w:rPr>
              <w:t>🔴</w:t>
            </w:r>
          </w:p>
        </w:tc>
        <w:tc>
          <w:tcPr>
            <w:tcW w:type="dxa" w:w="3249"/>
          </w:tcPr>
          <w:p>
            <w:r/>
            <w:r>
              <w:rPr>
                <w:b w:val="0"/>
                <w:sz w:val="18"/>
              </w:rPr>
              <w:t>auth.service.ts ne reçoit ni ne vérifie jamais l'email/mot de passe saisis ; retour honnête BACKEND_PENDING.</w:t>
            </w:r>
          </w:p>
        </w:tc>
      </w:tr>
      <w:tr>
        <w:tc>
          <w:tcPr>
            <w:tcW w:type="dxa" w:w="3249"/>
          </w:tcPr>
          <w:p>
            <w:r/>
            <w:r>
              <w:rPr>
                <w:b w:val="0"/>
                <w:sz w:val="18"/>
              </w:rPr>
              <w:t>Protection des routes (session)</w:t>
            </w:r>
          </w:p>
        </w:tc>
        <w:tc>
          <w:tcPr>
            <w:tcW w:type="dxa" w:w="3249"/>
          </w:tcPr>
          <w:p>
            <w:r/>
            <w:r>
              <w:rPr>
                <w:b w:val="0"/>
                <w:sz w:val="18"/>
              </w:rPr>
              <w:t>🟢</w:t>
            </w:r>
          </w:p>
        </w:tc>
        <w:tc>
          <w:tcPr>
            <w:tcW w:type="dxa" w:w="3249"/>
          </w:tcPr>
          <w:p>
            <w:r/>
            <w:r>
              <w:rPr>
                <w:b w:val="0"/>
                <w:sz w:val="18"/>
              </w:rPr>
              <w:t>AuthGuard bloque réellement l'accès direct par URL sans session active (4 scénarios testés).</w:t>
            </w:r>
          </w:p>
        </w:tc>
      </w:tr>
      <w:tr>
        <w:tc>
          <w:tcPr>
            <w:tcW w:type="dxa" w:w="3249"/>
          </w:tcPr>
          <w:p>
            <w:r/>
            <w:r>
              <w:rPr>
                <w:b w:val="0"/>
                <w:sz w:val="18"/>
              </w:rPr>
              <w:t>Contrôle d'accès applicatif (RBAC) — affichage</w:t>
            </w:r>
          </w:p>
        </w:tc>
        <w:tc>
          <w:tcPr>
            <w:tcW w:type="dxa" w:w="3249"/>
          </w:tcPr>
          <w:p>
            <w:r/>
            <w:r>
              <w:rPr>
                <w:b w:val="0"/>
                <w:sz w:val="18"/>
              </w:rPr>
              <w:t>🟢</w:t>
            </w:r>
          </w:p>
        </w:tc>
        <w:tc>
          <w:tcPr>
            <w:tcW w:type="dxa" w:w="3249"/>
          </w:tcPr>
          <w:p>
            <w:r/>
            <w:r>
              <w:rPr>
                <w:b w:val="0"/>
                <w:sz w:val="18"/>
              </w:rPr>
              <w:t>PermissionRoute/PermissionGate masquent effectivement routes et actions selon can() ; un refus réel est démontré par test en forçant un rôle restreint.</w:t>
            </w:r>
          </w:p>
        </w:tc>
      </w:tr>
      <w:tr>
        <w:tc>
          <w:tcPr>
            <w:tcW w:type="dxa" w:w="3249"/>
          </w:tcPr>
          <w:p>
            <w:r/>
            <w:r>
              <w:rPr>
                <w:b w:val="0"/>
                <w:sz w:val="18"/>
              </w:rPr>
              <w:t>Contrôle d'accès applicatif (RBAC) — service métier</w:t>
            </w:r>
          </w:p>
        </w:tc>
        <w:tc>
          <w:tcPr>
            <w:tcW w:type="dxa" w:w="3249"/>
          </w:tcPr>
          <w:p>
            <w:r/>
            <w:r>
              <w:rPr>
                <w:b w:val="0"/>
                <w:sz w:val="18"/>
              </w:rPr>
              <w:t>🟠</w:t>
            </w:r>
          </w:p>
        </w:tc>
        <w:tc>
          <w:tcPr>
            <w:tcW w:type="dxa" w:w="3249"/>
          </w:tcPr>
          <w:p>
            <w:r/>
            <w:r>
              <w:rPr>
                <w:b w:val="0"/>
                <w:sz w:val="18"/>
              </w:rPr>
              <w:t>Aucune méthode de service Tontines/Gouvernance/Crédit ne vérifie de permission — prouvé par un test dédié qui appelle directement le service en contournant l'UI.</w:t>
            </w:r>
          </w:p>
        </w:tc>
      </w:tr>
      <w:tr>
        <w:tc>
          <w:tcPr>
            <w:tcW w:type="dxa" w:w="3249"/>
          </w:tcPr>
          <w:p>
            <w:r/>
            <w:r>
              <w:rPr>
                <w:b w:val="0"/>
                <w:sz w:val="18"/>
              </w:rPr>
              <w:t>Isolation multi-tenant (lecture/écriture)</w:t>
            </w:r>
          </w:p>
        </w:tc>
        <w:tc>
          <w:tcPr>
            <w:tcW w:type="dxa" w:w="3249"/>
          </w:tcPr>
          <w:p>
            <w:r/>
            <w:r>
              <w:rPr>
                <w:b w:val="0"/>
                <w:sz w:val="18"/>
              </w:rPr>
              <w:t>🟢</w:t>
            </w:r>
          </w:p>
        </w:tc>
        <w:tc>
          <w:tcPr>
            <w:tcW w:type="dxa" w:w="3249"/>
          </w:tcPr>
          <w:p>
            <w:r/>
            <w:r>
              <w:rPr>
                <w:b w:val="0"/>
                <w:sz w:val="18"/>
              </w:rPr>
              <w:t>getTenantScoped() appliqué systématiquement dans Accès, Organisation, Finance, Tontines ; anti-élévation de privilège testée explicitement.</w:t>
            </w:r>
          </w:p>
        </w:tc>
      </w:tr>
      <w:tr>
        <w:tc>
          <w:tcPr>
            <w:tcW w:type="dxa" w:w="3249"/>
          </w:tcPr>
          <w:p>
            <w:r/>
            <w:r>
              <w:rPr>
                <w:b w:val="0"/>
                <w:sz w:val="18"/>
              </w:rPr>
              <w:t>Validation des données — client</w:t>
            </w:r>
          </w:p>
        </w:tc>
        <w:tc>
          <w:tcPr>
            <w:tcW w:type="dxa" w:w="3249"/>
          </w:tcPr>
          <w:p>
            <w:r/>
            <w:r>
              <w:rPr>
                <w:b w:val="0"/>
                <w:sz w:val="18"/>
              </w:rPr>
              <w:t>🟢</w:t>
            </w:r>
          </w:p>
        </w:tc>
        <w:tc>
          <w:tcPr>
            <w:tcW w:type="dxa" w:w="3249"/>
          </w:tcPr>
          <w:p>
            <w:r/>
            <w:r>
              <w:rPr>
                <w:b w:val="0"/>
                <w:sz w:val="18"/>
              </w:rPr>
              <w:t>react-hook-form + zod sur la quasi-totalité des formulaires.</w:t>
            </w:r>
          </w:p>
        </w:tc>
      </w:tr>
      <w:tr>
        <w:tc>
          <w:tcPr>
            <w:tcW w:type="dxa" w:w="3249"/>
          </w:tcPr>
          <w:p>
            <w:r/>
            <w:r>
              <w:rPr>
                <w:b w:val="0"/>
                <w:sz w:val="18"/>
              </w:rPr>
              <w:t>Validation des données — service (contrainte re-vérifiée server-side)</w:t>
            </w:r>
          </w:p>
        </w:tc>
        <w:tc>
          <w:tcPr>
            <w:tcW w:type="dxa" w:w="3249"/>
          </w:tcPr>
          <w:p>
            <w:r/>
            <w:r>
              <w:rPr>
                <w:b w:val="0"/>
                <w:sz w:val="18"/>
              </w:rPr>
              <w:t>🟡</w:t>
            </w:r>
          </w:p>
        </w:tc>
        <w:tc>
          <w:tcPr>
            <w:tcW w:type="dxa" w:w="3249"/>
          </w:tcPr>
          <w:p>
            <w:r/>
            <w:r>
              <w:rPr>
                <w:b w:val="0"/>
                <w:sz w:val="18"/>
              </w:rPr>
              <w:t>Vérifiée dans Organisation/Paramètres/Finance (comptes, transactions, exercices fiscaux) ; absente pour les règles d'éligibilité de prêt (LoanRule), vérifiées uniquement côté formulaire.</w:t>
            </w:r>
          </w:p>
        </w:tc>
      </w:tr>
      <w:tr>
        <w:tc>
          <w:tcPr>
            <w:tcW w:type="dxa" w:w="3249"/>
          </w:tcPr>
          <w:p>
            <w:r/>
            <w:r>
              <w:rPr>
                <w:b w:val="0"/>
                <w:sz w:val="18"/>
              </w:rPr>
              <w:t>Secrets / variables d'environnement</w:t>
            </w:r>
          </w:p>
        </w:tc>
        <w:tc>
          <w:tcPr>
            <w:tcW w:type="dxa" w:w="3249"/>
          </w:tcPr>
          <w:p>
            <w:r/>
            <w:r>
              <w:rPr>
                <w:b w:val="0"/>
                <w:sz w:val="18"/>
              </w:rPr>
              <w:t>🟢</w:t>
            </w:r>
          </w:p>
        </w:tc>
        <w:tc>
          <w:tcPr>
            <w:tcW w:type="dxa" w:w="3249"/>
          </w:tcPr>
          <w:p>
            <w:r/>
            <w:r>
              <w:rPr>
                <w:b w:val="0"/>
                <w:sz w:val="18"/>
              </w:rPr>
              <w:t>.env.example ne contient aucun secret ; documente explicitement l'absence de variables de backend réel.</w:t>
            </w:r>
          </w:p>
        </w:tc>
      </w:tr>
      <w:tr>
        <w:tc>
          <w:tcPr>
            <w:tcW w:type="dxa" w:w="3249"/>
          </w:tcPr>
          <w:p>
            <w:r/>
            <w:r>
              <w:rPr>
                <w:b w:val="0"/>
                <w:sz w:val="18"/>
              </w:rPr>
              <w:t>Journal d'audit (trail des actions)</w:t>
            </w:r>
          </w:p>
        </w:tc>
        <w:tc>
          <w:tcPr>
            <w:tcW w:type="dxa" w:w="3249"/>
          </w:tcPr>
          <w:p>
            <w:r/>
            <w:r>
              <w:rPr>
                <w:b w:val="0"/>
                <w:sz w:val="18"/>
              </w:rPr>
              <w:t>🟡</w:t>
            </w:r>
          </w:p>
        </w:tc>
        <w:tc>
          <w:tcPr>
            <w:tcW w:type="dxa" w:w="3249"/>
          </w:tcPr>
          <w:p>
            <w:r/>
            <w:r>
              <w:rPr>
                <w:b w:val="0"/>
                <w:sz w:val="18"/>
              </w:rPr>
              <w:t>Fonctionne pour 3 déclencheurs seulement (exercice fiscal, moteur de position financière, permutation de bénéficiaire) sur l'ensemble des actions de l'application.</w:t>
            </w:r>
          </w:p>
        </w:tc>
      </w:tr>
      <w:tr>
        <w:tc>
          <w:tcPr>
            <w:tcW w:type="dxa" w:w="3249"/>
          </w:tcPr>
          <w:p>
            <w:r/>
            <w:r>
              <w:rPr>
                <w:b w:val="0"/>
                <w:sz w:val="18"/>
              </w:rPr>
              <w:t>Gestion des sessions applicatives (liste/révocation)</w:t>
            </w:r>
          </w:p>
        </w:tc>
        <w:tc>
          <w:tcPr>
            <w:tcW w:type="dxa" w:w="3249"/>
          </w:tcPr>
          <w:p>
            <w:r/>
            <w:r>
              <w:rPr>
                <w:b w:val="0"/>
                <w:sz w:val="18"/>
              </w:rPr>
              <w:t>🟡</w:t>
            </w:r>
          </w:p>
        </w:tc>
        <w:tc>
          <w:tcPr>
            <w:tcW w:type="dxa" w:w="3249"/>
          </w:tcPr>
          <w:p>
            <w:r/>
            <w:r>
              <w:rPr>
                <w:b w:val="0"/>
                <w:sz w:val="18"/>
              </w:rPr>
              <w:t>La révocation mute réellement l'état, mais les sessions affichées sont des données de démonstration déconnectées du cycle de connexion réel.</w:t>
            </w:r>
          </w:p>
        </w:tc>
      </w:tr>
      <w:tr>
        <w:tc>
          <w:tcPr>
            <w:tcW w:type="dxa" w:w="3249"/>
          </w:tcPr>
          <w:p>
            <w:r/>
            <w:r>
              <w:rPr>
                <w:b w:val="0"/>
                <w:sz w:val="18"/>
              </w:rPr>
              <w:t>MFA</w:t>
            </w:r>
          </w:p>
        </w:tc>
        <w:tc>
          <w:tcPr>
            <w:tcW w:type="dxa" w:w="3249"/>
          </w:tcPr>
          <w:p>
            <w:r/>
            <w:r>
              <w:rPr>
                <w:b w:val="0"/>
                <w:sz w:val="18"/>
              </w:rPr>
              <w:t>🟠</w:t>
            </w:r>
          </w:p>
        </w:tc>
        <w:tc>
          <w:tcPr>
            <w:tcW w:type="dxa" w:w="3249"/>
          </w:tcPr>
          <w:p>
            <w:r/>
            <w:r>
              <w:rPr>
                <w:b w:val="0"/>
                <w:sz w:val="18"/>
              </w:rPr>
              <w:t>Affichage lecture seule uniquement, aucune action ; permission mfa.manage déclarée mais jamais consommée.</w:t>
            </w:r>
          </w:p>
        </w:tc>
      </w:tr>
      <w:tr>
        <w:tc>
          <w:tcPr>
            <w:tcW w:type="dxa" w:w="3249"/>
          </w:tcPr>
          <w:p>
            <w:r/>
            <w:r>
              <w:rPr>
                <w:b w:val="0"/>
                <w:sz w:val="18"/>
              </w:rPr>
              <w:t>CSRF / injection (SQL, etc.)</w:t>
            </w:r>
          </w:p>
        </w:tc>
        <w:tc>
          <w:tcPr>
            <w:tcW w:type="dxa" w:w="3249"/>
          </w:tcPr>
          <w:p>
            <w:r/>
            <w:r>
              <w:rPr>
                <w:b w:val="0"/>
                <w:sz w:val="18"/>
              </w:rPr>
              <w:t>n/a</w:t>
            </w:r>
          </w:p>
        </w:tc>
        <w:tc>
          <w:tcPr>
            <w:tcW w:type="dxa" w:w="3249"/>
          </w:tcPr>
          <w:p>
            <w:r/>
            <w:r>
              <w:rPr>
                <w:b w:val="0"/>
                <w:sz w:val="18"/>
              </w:rPr>
              <w:t>Non applicable en l'état : aucune requête réseau ni base de données réelle n'existe encore dans le périmètre audité.</w:t>
            </w:r>
          </w:p>
        </w:tc>
      </w:tr>
      <w:tr>
        <w:tc>
          <w:tcPr>
            <w:tcW w:type="dxa" w:w="3249"/>
          </w:tcPr>
          <w:p>
            <w:r/>
            <w:r>
              <w:rPr>
                <w:b w:val="0"/>
                <w:sz w:val="18"/>
              </w:rPr>
              <w:t>XSS</w:t>
            </w:r>
          </w:p>
        </w:tc>
        <w:tc>
          <w:tcPr>
            <w:tcW w:type="dxa" w:w="3249"/>
          </w:tcPr>
          <w:p>
            <w:r/>
            <w:r>
              <w:rPr>
                <w:b w:val="0"/>
                <w:sz w:val="18"/>
              </w:rPr>
              <w:t>non audité spécifiquement</w:t>
            </w:r>
          </w:p>
        </w:tc>
        <w:tc>
          <w:tcPr>
            <w:tcW w:type="dxa" w:w="3249"/>
          </w:tcPr>
          <w:p>
            <w:r/>
            <w:r>
              <w:rPr>
                <w:b w:val="0"/>
                <w:sz w:val="18"/>
              </w:rPr>
              <w:t>React échappe le rendu par défaut ; aucune recherche ciblée de dangerouslySetInnerHTML n'a été menée dans le cadre de cet audit — à vérifier séparément avant mise en production.</w:t>
            </w:r>
          </w:p>
        </w:tc>
      </w:tr>
    </w:tbl>
    <w:p>
      <w:r>
        <w:br w:type="page"/>
      </w:r>
    </w:p>
    <w:p>
      <w:pPr>
        <w:pStyle w:val="Heading1"/>
      </w:pPr>
      <w:r>
        <w:t>9. Audit multi-tenant</w:t>
      </w:r>
    </w:p>
    <w:p>
      <w:r>
        <w:t>Chaque enregistrement mock porte un champ tenantId. L'isolation en lecture/écriture repose sur une fonction unique et systématiquement réutilisée, getTenantScoped() (src/services/tenant-scope.ts), utilisée par les services Accès, Organisation, Finance et Tontines : elle retourne undefined aussi bien pour une ressource introuvable que pour une ressource appartenant à un autre tenant, empêchant toute distinction observable entre les deux cas depuis l'extérieur.</w:t>
      </w:r>
    </w:p>
    <w:p>
      <w:r>
        <w:t>Un mécanisme de « portée » (PlatformScope : 'tenant' | 'platform') existe dans la signature des services pour, en théorie, permettre à un acteur de portée plateforme de voir toutes les données — mais ce bypass n'est JAMAIS exercé par l'interface réelle de tanzen-frontend, qui transmet toujours littéralement la chaîne 'tenant'. Des tests dédiés prouvent qu'même en forçant artificiellement currentUser.scope à 'platform', les appels réels de l'UI ne fuient pas de données cross-tenant.</w:t>
      </w:r>
    </w:p>
    <w:p>
      <w:r>
        <w:t>Point de vigilance identifié : l'application ne propose aujourd'hui aucun sélecteur de tenant interactif — TenantSwitcher est un badge d'affichage pur sans dropdown ni recherche, l'utilisateur courant étant rattaché de façon statique à un seul tenant (T-001) au chargement du module. Dans tanzen-commercial, le modèle de portée est réutilisé (scope==='platform' déverrouille les écrans Plateforme), mais l'absence totale d'authentification réelle dans cette application (currentUser figé en role-admin / scope platform) rend cette portée toujours ouverte dans l'état actuel du build.</w:t>
      </w:r>
    </w:p>
    <w:p>
      <w:r>
        <w:t>Risque structurel principal (déjà signalé en section Sécurité) : l'isolation tenant est bien vérifiée au niveau des services qui l'implémentent, mais aucune permission n'est revérifiée côté service pour les modules Tontines/Gouvernance/Crédit — un service mal appelé (bug ou backend futur mal aligné) pourrait potentiellement contourner un contrôle qui n'existe aujourd'hui que côté composant React.</w:t>
      </w:r>
    </w:p>
    <w:p>
      <w:r>
        <w:br w:type="page"/>
      </w:r>
    </w:p>
    <w:p>
      <w:pPr>
        <w:pStyle w:val="Heading1"/>
      </w:pPr>
      <w:r>
        <w:t>10. Audit des tests</w:t>
      </w:r>
    </w:p>
    <w:p>
      <w:r>
        <w:t>tanzen-frontend compte 64 fichiers de test (Vitest + Testing Library), tanzen-commercial seulement 4, et tanzen-mobile 0 malgré ses 78 fichiers sources. Aucun outil de couverture fiable n'a été exécuté dans le cadre de cet audit statique — les chiffres ci-dessous sont des comptages de fichiers, pas un taux de couverture de lignes/branches.</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D9D9D9"/>
          </w:tcPr>
          <w:p>
            <w:r/>
            <w:r>
              <w:rPr>
                <w:b/>
                <w:color w:val="000000"/>
                <w:sz w:val="19"/>
              </w:rPr>
              <w:t>Périmètre</w:t>
            </w:r>
          </w:p>
        </w:tc>
        <w:tc>
          <w:tcPr>
            <w:tcW w:type="dxa" w:w="3249"/>
            <w:shd w:val="clear" w:color="auto" w:fill="D9D9D9"/>
          </w:tcPr>
          <w:p>
            <w:r/>
            <w:r>
              <w:rPr>
                <w:b/>
                <w:color w:val="000000"/>
                <w:sz w:val="19"/>
              </w:rPr>
              <w:t>Fichiers de test</w:t>
            </w:r>
          </w:p>
        </w:tc>
        <w:tc>
          <w:tcPr>
            <w:tcW w:type="dxa" w:w="3249"/>
            <w:shd w:val="clear" w:color="auto" w:fill="D9D9D9"/>
          </w:tcPr>
          <w:p>
            <w:r/>
            <w:r>
              <w:rPr>
                <w:b/>
                <w:color w:val="000000"/>
                <w:sz w:val="19"/>
              </w:rPr>
              <w:t>Observation</w:t>
            </w:r>
          </w:p>
        </w:tc>
      </w:tr>
      <w:tr>
        <w:tc>
          <w:tcPr>
            <w:tcW w:type="dxa" w:w="3249"/>
          </w:tcPr>
          <w:p>
            <w:r/>
            <w:r>
              <w:rPr>
                <w:b w:val="0"/>
                <w:sz w:val="18"/>
              </w:rPr>
              <w:t>tanzen-frontend / src/services</w:t>
            </w:r>
          </w:p>
        </w:tc>
        <w:tc>
          <w:tcPr>
            <w:tcW w:type="dxa" w:w="3249"/>
          </w:tcPr>
          <w:p>
            <w:r/>
            <w:r>
              <w:rPr>
                <w:b w:val="0"/>
                <w:sz w:val="18"/>
              </w:rPr>
              <w:t>27</w:t>
            </w:r>
          </w:p>
        </w:tc>
        <w:tc>
          <w:tcPr>
            <w:tcW w:type="dxa" w:w="3249"/>
          </w:tcPr>
          <w:p>
            <w:r/>
            <w:r>
              <w:rPr>
                <w:b w:val="0"/>
                <w:sz w:val="18"/>
              </w:rPr>
              <w:t>Le plus dense : logique métier (finance, tontines, exercices fiscaux, RBAC) largement couverte par des tests unitaires précis, souvent numérotés par scénario</w:t>
            </w:r>
          </w:p>
        </w:tc>
      </w:tr>
      <w:tr>
        <w:tc>
          <w:tcPr>
            <w:tcW w:type="dxa" w:w="3249"/>
          </w:tcPr>
          <w:p>
            <w:r/>
            <w:r>
              <w:rPr>
                <w:b w:val="0"/>
                <w:sz w:val="18"/>
              </w:rPr>
              <w:t>tanzen-frontend / src/features</w:t>
            </w:r>
          </w:p>
        </w:tc>
        <w:tc>
          <w:tcPr>
            <w:tcW w:type="dxa" w:w="3249"/>
          </w:tcPr>
          <w:p>
            <w:r/>
            <w:r>
              <w:rPr>
                <w:b w:val="0"/>
                <w:sz w:val="18"/>
              </w:rPr>
              <w:t>20</w:t>
            </w:r>
          </w:p>
        </w:tc>
        <w:tc>
          <w:tcPr>
            <w:tcW w:type="dxa" w:w="3249"/>
          </w:tcPr>
          <w:p>
            <w:r/>
            <w:r>
              <w:rPr>
                <w:b w:val="0"/>
                <w:sz w:val="18"/>
              </w:rPr>
              <w:t>Tests de composants et de comportements UI (RBAC affiché, formulaires, navigation)</w:t>
            </w:r>
          </w:p>
        </w:tc>
      </w:tr>
      <w:tr>
        <w:tc>
          <w:tcPr>
            <w:tcW w:type="dxa" w:w="3249"/>
          </w:tcPr>
          <w:p>
            <w:r/>
            <w:r>
              <w:rPr>
                <w:b w:val="0"/>
                <w:sz w:val="18"/>
              </w:rPr>
              <w:t>tanzen-frontend / src/lib</w:t>
            </w:r>
          </w:p>
        </w:tc>
        <w:tc>
          <w:tcPr>
            <w:tcW w:type="dxa" w:w="3249"/>
          </w:tcPr>
          <w:p>
            <w:r/>
            <w:r>
              <w:rPr>
                <w:b w:val="0"/>
                <w:sz w:val="18"/>
              </w:rPr>
              <w:t>6</w:t>
            </w:r>
          </w:p>
        </w:tc>
        <w:tc>
          <w:tcPr>
            <w:tcW w:type="dxa" w:w="3249"/>
          </w:tcPr>
          <w:p>
            <w:r/>
            <w:r>
              <w:rPr>
                <w:b w:val="0"/>
                <w:sz w:val="18"/>
              </w:rPr>
              <w:t>Le moteur de position financière (solde/flux/clôture/report/position membre) — plus de 150 cas au total, tous logiquement cohérents</w:t>
            </w:r>
          </w:p>
        </w:tc>
      </w:tr>
      <w:tr>
        <w:tc>
          <w:tcPr>
            <w:tcW w:type="dxa" w:w="3249"/>
          </w:tcPr>
          <w:p>
            <w:r/>
            <w:r>
              <w:rPr>
                <w:b w:val="0"/>
                <w:sz w:val="18"/>
              </w:rPr>
              <w:t>tanzen-frontend / src/mocks</w:t>
            </w:r>
          </w:p>
        </w:tc>
        <w:tc>
          <w:tcPr>
            <w:tcW w:type="dxa" w:w="3249"/>
          </w:tcPr>
          <w:p>
            <w:r/>
            <w:r>
              <w:rPr>
                <w:b w:val="0"/>
                <w:sz w:val="18"/>
              </w:rPr>
              <w:t>4</w:t>
            </w:r>
          </w:p>
        </w:tc>
        <w:tc>
          <w:tcPr>
            <w:tcW w:type="dxa" w:w="3249"/>
          </w:tcPr>
          <w:p>
            <w:r/>
            <w:r>
              <w:rPr>
                <w:b w:val="0"/>
                <w:sz w:val="18"/>
              </w:rPr>
              <w:t>Comportements encapsulés dans les fichiers de mock eux-mêmes (ex. account-memberships)</w:t>
            </w:r>
          </w:p>
        </w:tc>
      </w:tr>
      <w:tr>
        <w:tc>
          <w:tcPr>
            <w:tcW w:type="dxa" w:w="3249"/>
          </w:tcPr>
          <w:p>
            <w:r/>
            <w:r>
              <w:rPr>
                <w:b w:val="0"/>
                <w:sz w:val="18"/>
              </w:rPr>
              <w:t>tanzen-frontend / autres (components, layouts, i18n, routes, config, constants)</w:t>
            </w:r>
          </w:p>
        </w:tc>
        <w:tc>
          <w:tcPr>
            <w:tcW w:type="dxa" w:w="3249"/>
          </w:tcPr>
          <w:p>
            <w:r/>
            <w:r>
              <w:rPr>
                <w:b w:val="0"/>
                <w:sz w:val="18"/>
              </w:rPr>
              <w:t>7</w:t>
            </w:r>
          </w:p>
        </w:tc>
        <w:tc>
          <w:tcPr>
            <w:tcW w:type="dxa" w:w="3249"/>
          </w:tcPr>
          <w:p>
            <w:r/>
            <w:r>
              <w:rPr>
                <w:b w:val="0"/>
                <w:sz w:val="18"/>
              </w:rPr>
              <w:t>Couverture ponctuelle (garde de session, i18n, permission-gate, navigation)</w:t>
            </w:r>
          </w:p>
        </w:tc>
      </w:tr>
      <w:tr>
        <w:tc>
          <w:tcPr>
            <w:tcW w:type="dxa" w:w="3249"/>
          </w:tcPr>
          <w:p>
            <w:r/>
            <w:r>
              <w:rPr>
                <w:b w:val="0"/>
                <w:sz w:val="18"/>
              </w:rPr>
              <w:t>tanzen-commercial (tous dossiers confondus)</w:t>
            </w:r>
          </w:p>
        </w:tc>
        <w:tc>
          <w:tcPr>
            <w:tcW w:type="dxa" w:w="3249"/>
          </w:tcPr>
          <w:p>
            <w:r/>
            <w:r>
              <w:rPr>
                <w:b w:val="0"/>
                <w:sz w:val="18"/>
              </w:rPr>
              <w:t>4</w:t>
            </w:r>
          </w:p>
        </w:tc>
        <w:tc>
          <w:tcPr>
            <w:tcW w:type="dxa" w:w="3249"/>
          </w:tcPr>
          <w:p>
            <w:r/>
            <w:r>
              <w:rPr>
                <w:b w:val="0"/>
                <w:sz w:val="18"/>
              </w:rPr>
              <w:t>organization.service (4 cas), permission-gate (3), platform-scope-route (2), i18n (2) — aucun écran Plateforme (tenants/plans/abonnements/paiements/facturation/audit) ni parcours checkout/paiement/subscribe n'est testé</w:t>
            </w:r>
          </w:p>
        </w:tc>
      </w:tr>
      <w:tr>
        <w:tc>
          <w:tcPr>
            <w:tcW w:type="dxa" w:w="3249"/>
          </w:tcPr>
          <w:p>
            <w:r/>
            <w:r>
              <w:rPr>
                <w:b w:val="0"/>
                <w:sz w:val="18"/>
              </w:rPr>
              <w:t>tanzen-mobile</w:t>
            </w:r>
          </w:p>
        </w:tc>
        <w:tc>
          <w:tcPr>
            <w:tcW w:type="dxa" w:w="3249"/>
          </w:tcPr>
          <w:p>
            <w:r/>
            <w:r>
              <w:rPr>
                <w:b w:val="0"/>
                <w:sz w:val="18"/>
              </w:rPr>
              <w:t>0</w:t>
            </w:r>
          </w:p>
        </w:tc>
        <w:tc>
          <w:tcPr>
            <w:tcW w:type="dxa" w:w="3249"/>
          </w:tcPr>
          <w:p>
            <w:r/>
            <w:r>
              <w:rPr>
                <w:b w:val="0"/>
                <w:sz w:val="18"/>
              </w:rPr>
              <w:t>Aucun test malgré une architecture source substantielle (78 fichiers) — correction non vérifiable par le repository lui-même</w:t>
            </w:r>
          </w:p>
        </w:tc>
      </w:tr>
    </w:tbl>
    <w:p>
      <w:r>
        <w:t>Qualité observée des tests existants : la plupart des suites lues vont au-delà du cas nominal — elles testent explicitement des refus (transition d'état invalide, doublon, tentative cross-tenant), des cas limites (pagination à 0/1/2 lignes, dates de fin de mois), et parfois des régressions ciblées (anti-double-comptage dans member-position.test.ts, non-fuite de mot de passe dans user.service.test.ts). C'est un point de solidité réel du projet dans les modules Paramètres, Finance (lib) et Tontines.</w:t>
      </w:r>
    </w:p>
    <w:p>
      <w:r>
        <w:t>Scénarios non testés identifiés pendant l'audit : le KPI « workflows en attente » codé en dur ; le fait qu'aucune action de l'application ne génère jamais de notification ou d'événement d'audit en dehors des 3 déclencheurs connus ; la chaîne complète checkout→paiement de tanzen-commercial ; et, plus généralement, tout le périmètre Plateforme de tanzen-commercial.</w:t>
      </w:r>
    </w:p>
    <w:p>
      <w:r>
        <w:br w:type="page"/>
      </w:r>
    </w:p>
    <w:p>
      <w:pPr>
        <w:pStyle w:val="Heading1"/>
      </w:pPr>
      <w:r>
        <w:t>11. Base de données (couche de simulation)</w:t>
      </w:r>
    </w:p>
    <w:p>
      <w:r>
        <w:t>Il n'existe aucune base de données au sens habituel du terme. La « persistance » de TANZEN est un ensemble de tableaux TypeScript exportés par src/mocks/**, réinitialisés à chaque rechargement de page ou redémarrage du serveur de développement. Chaque tableau joue le rôle d'une table : les enregistrements portent des identifiants lisibles séquentiels (T-001, AC-003, WR-007…) et, pour presque tous, un champ tenantId jouant le rôle de clé étrangère vers le tenant. Fait notable : les règles métier (calcul de solde, contrôle d'unicité, formules de progression) sont souvent codées directement dans le fichier de mock lui-même, avec une documentation JSDoc dense en français — ces fichiers jouent donc aussi le rôle d'une spécification exécutable, pas seulement de données de test.</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D9D9D9"/>
          </w:tcPr>
          <w:p>
            <w:r/>
            <w:r>
              <w:rPr>
                <w:b/>
                <w:color w:val="000000"/>
                <w:sz w:val="19"/>
              </w:rPr>
              <w:t>Fonctionnalité</w:t>
            </w:r>
          </w:p>
        </w:tc>
        <w:tc>
          <w:tcPr>
            <w:tcW w:type="dxa" w:w="3249"/>
            <w:shd w:val="clear" w:color="auto" w:fill="D9D9D9"/>
          </w:tcPr>
          <w:p>
            <w:r/>
            <w:r>
              <w:rPr>
                <w:b/>
                <w:color w:val="000000"/>
                <w:sz w:val="19"/>
              </w:rPr>
              <w:t>« Table » (fichier mock)</w:t>
            </w:r>
          </w:p>
        </w:tc>
        <w:tc>
          <w:tcPr>
            <w:tcW w:type="dxa" w:w="3249"/>
            <w:shd w:val="clear" w:color="auto" w:fill="D9D9D9"/>
          </w:tcPr>
          <w:p>
            <w:r/>
            <w:r>
              <w:rPr>
                <w:b/>
                <w:color w:val="000000"/>
                <w:sz w:val="19"/>
              </w:rPr>
              <w:t>Relation</w:t>
            </w:r>
          </w:p>
        </w:tc>
      </w:tr>
      <w:tr>
        <w:tc>
          <w:tcPr>
            <w:tcW w:type="dxa" w:w="3249"/>
          </w:tcPr>
          <w:p>
            <w:r/>
            <w:r>
              <w:rPr>
                <w:b w:val="0"/>
                <w:sz w:val="18"/>
              </w:rPr>
              <w:t>Utilisateurs</w:t>
            </w:r>
          </w:p>
        </w:tc>
        <w:tc>
          <w:tcPr>
            <w:tcW w:type="dxa" w:w="3249"/>
          </w:tcPr>
          <w:p>
            <w:r/>
            <w:r>
              <w:rPr>
                <w:b w:val="0"/>
                <w:sz w:val="18"/>
              </w:rPr>
              <w:t>src/mocks/access/users.ts</w:t>
            </w:r>
          </w:p>
        </w:tc>
        <w:tc>
          <w:tcPr>
            <w:tcW w:type="dxa" w:w="3249"/>
          </w:tcPr>
          <w:p>
            <w:r/>
            <w:r>
              <w:rPr>
                <w:b w:val="0"/>
                <w:sz w:val="18"/>
              </w:rPr>
              <w:t>tenantId</w:t>
            </w:r>
          </w:p>
        </w:tc>
      </w:tr>
      <w:tr>
        <w:tc>
          <w:tcPr>
            <w:tcW w:type="dxa" w:w="3249"/>
          </w:tcPr>
          <w:p>
            <w:r/>
            <w:r>
              <w:rPr>
                <w:b w:val="0"/>
                <w:sz w:val="18"/>
              </w:rPr>
              <w:t>Rôles</w:t>
            </w:r>
          </w:p>
        </w:tc>
        <w:tc>
          <w:tcPr>
            <w:tcW w:type="dxa" w:w="3249"/>
          </w:tcPr>
          <w:p>
            <w:r/>
            <w:r>
              <w:rPr>
                <w:b w:val="0"/>
                <w:sz w:val="18"/>
              </w:rPr>
              <w:t>src/mocks/rbac.mocks.ts (systemRoles)</w:t>
            </w:r>
          </w:p>
        </w:tc>
        <w:tc>
          <w:tcPr>
            <w:tcW w:type="dxa" w:w="3249"/>
          </w:tcPr>
          <w:p>
            <w:r/>
            <w:r>
              <w:rPr>
                <w:b w:val="0"/>
                <w:sz w:val="18"/>
              </w:rPr>
              <w:t>tenantId</w:t>
            </w:r>
          </w:p>
        </w:tc>
      </w:tr>
      <w:tr>
        <w:tc>
          <w:tcPr>
            <w:tcW w:type="dxa" w:w="3249"/>
          </w:tcPr>
          <w:p>
            <w:r/>
            <w:r>
              <w:rPr>
                <w:b w:val="0"/>
                <w:sz w:val="18"/>
              </w:rPr>
              <w:t>Sessions</w:t>
            </w:r>
          </w:p>
        </w:tc>
        <w:tc>
          <w:tcPr>
            <w:tcW w:type="dxa" w:w="3249"/>
          </w:tcPr>
          <w:p>
            <w:r/>
            <w:r>
              <w:rPr>
                <w:b w:val="0"/>
                <w:sz w:val="18"/>
              </w:rPr>
              <w:t>src/mocks/access/sessions.ts</w:t>
            </w:r>
          </w:p>
        </w:tc>
        <w:tc>
          <w:tcPr>
            <w:tcW w:type="dxa" w:w="3249"/>
          </w:tcPr>
          <w:p>
            <w:r/>
            <w:r>
              <w:rPr>
                <w:b w:val="0"/>
                <w:sz w:val="18"/>
              </w:rPr>
              <w:t>tenantId, userId</w:t>
            </w:r>
          </w:p>
        </w:tc>
      </w:tr>
      <w:tr>
        <w:tc>
          <w:tcPr>
            <w:tcW w:type="dxa" w:w="3249"/>
          </w:tcPr>
          <w:p>
            <w:r/>
            <w:r>
              <w:rPr>
                <w:b w:val="0"/>
                <w:sz w:val="18"/>
              </w:rPr>
              <w:t>Membres</w:t>
            </w:r>
          </w:p>
        </w:tc>
        <w:tc>
          <w:tcPr>
            <w:tcW w:type="dxa" w:w="3249"/>
          </w:tcPr>
          <w:p>
            <w:r/>
            <w:r>
              <w:rPr>
                <w:b w:val="0"/>
                <w:sz w:val="18"/>
              </w:rPr>
              <w:t>src/mocks/organization/members.ts</w:t>
            </w:r>
          </w:p>
        </w:tc>
        <w:tc>
          <w:tcPr>
            <w:tcW w:type="dxa" w:w="3249"/>
          </w:tcPr>
          <w:p>
            <w:r/>
            <w:r>
              <w:rPr>
                <w:b w:val="0"/>
                <w:sz w:val="18"/>
              </w:rPr>
              <w:t>tenantId</w:t>
            </w:r>
          </w:p>
        </w:tc>
      </w:tr>
      <w:tr>
        <w:tc>
          <w:tcPr>
            <w:tcW w:type="dxa" w:w="3249"/>
          </w:tcPr>
          <w:p>
            <w:r/>
            <w:r>
              <w:rPr>
                <w:b w:val="0"/>
                <w:sz w:val="18"/>
              </w:rPr>
              <w:t>Réunions / Décisions / Votes / Présences</w:t>
            </w:r>
          </w:p>
        </w:tc>
        <w:tc>
          <w:tcPr>
            <w:tcW w:type="dxa" w:w="3249"/>
          </w:tcPr>
          <w:p>
            <w:r/>
            <w:r>
              <w:rPr>
                <w:b w:val="0"/>
                <w:sz w:val="18"/>
              </w:rPr>
              <w:t>src/mocks/organization/{governance,assembly-decisions,attendances,vote-options,member-votes}.ts</w:t>
            </w:r>
          </w:p>
        </w:tc>
        <w:tc>
          <w:tcPr>
            <w:tcW w:type="dxa" w:w="3249"/>
          </w:tcPr>
          <w:p>
            <w:r/>
            <w:r>
              <w:rPr>
                <w:b w:val="0"/>
                <w:sz w:val="18"/>
              </w:rPr>
              <w:t>tenantId, meetingId</w:t>
            </w:r>
          </w:p>
        </w:tc>
      </w:tr>
      <w:tr>
        <w:tc>
          <w:tcPr>
            <w:tcW w:type="dxa" w:w="3249"/>
          </w:tcPr>
          <w:p>
            <w:r/>
            <w:r>
              <w:rPr>
                <w:b w:val="0"/>
                <w:sz w:val="18"/>
              </w:rPr>
              <w:t>Comptes</w:t>
            </w:r>
          </w:p>
        </w:tc>
        <w:tc>
          <w:tcPr>
            <w:tcW w:type="dxa" w:w="3249"/>
          </w:tcPr>
          <w:p>
            <w:r/>
            <w:r>
              <w:rPr>
                <w:b w:val="0"/>
                <w:sz w:val="18"/>
              </w:rPr>
              <w:t>src/mocks/finance/accounts.ts</w:t>
            </w:r>
          </w:p>
        </w:tc>
        <w:tc>
          <w:tcPr>
            <w:tcW w:type="dxa" w:w="3249"/>
          </w:tcPr>
          <w:p>
            <w:r/>
            <w:r>
              <w:rPr>
                <w:b w:val="0"/>
                <w:sz w:val="18"/>
              </w:rPr>
              <w:t>tenantId</w:t>
            </w:r>
          </w:p>
        </w:tc>
      </w:tr>
      <w:tr>
        <w:tc>
          <w:tcPr>
            <w:tcW w:type="dxa" w:w="3249"/>
          </w:tcPr>
          <w:p>
            <w:r/>
            <w:r>
              <w:rPr>
                <w:b w:val="0"/>
                <w:sz w:val="18"/>
              </w:rPr>
              <w:t>Adhésions de compte</w:t>
            </w:r>
          </w:p>
        </w:tc>
        <w:tc>
          <w:tcPr>
            <w:tcW w:type="dxa" w:w="3249"/>
          </w:tcPr>
          <w:p>
            <w:r/>
            <w:r>
              <w:rPr>
                <w:b w:val="0"/>
                <w:sz w:val="18"/>
              </w:rPr>
              <w:t>src/mocks/finance/account-memberships.ts</w:t>
            </w:r>
          </w:p>
        </w:tc>
        <w:tc>
          <w:tcPr>
            <w:tcW w:type="dxa" w:w="3249"/>
          </w:tcPr>
          <w:p>
            <w:r/>
            <w:r>
              <w:rPr>
                <w:b w:val="0"/>
                <w:sz w:val="18"/>
              </w:rPr>
              <w:t>accountId, memberId</w:t>
            </w:r>
          </w:p>
        </w:tc>
      </w:tr>
      <w:tr>
        <w:tc>
          <w:tcPr>
            <w:tcW w:type="dxa" w:w="3249"/>
          </w:tcPr>
          <w:p>
            <w:r/>
            <w:r>
              <w:rPr>
                <w:b w:val="0"/>
                <w:sz w:val="18"/>
              </w:rPr>
              <w:t>Transactions</w:t>
            </w:r>
          </w:p>
        </w:tc>
        <w:tc>
          <w:tcPr>
            <w:tcW w:type="dxa" w:w="3249"/>
          </w:tcPr>
          <w:p>
            <w:r/>
            <w:r>
              <w:rPr>
                <w:b w:val="0"/>
                <w:sz w:val="18"/>
              </w:rPr>
              <w:t>src/mocks/finance/transactions.ts</w:t>
            </w:r>
          </w:p>
        </w:tc>
        <w:tc>
          <w:tcPr>
            <w:tcW w:type="dxa" w:w="3249"/>
          </w:tcPr>
          <w:p>
            <w:r/>
            <w:r>
              <w:rPr>
                <w:b w:val="0"/>
                <w:sz w:val="18"/>
              </w:rPr>
              <w:t>accountId (fromAccount/toAccount)</w:t>
            </w:r>
          </w:p>
        </w:tc>
      </w:tr>
      <w:tr>
        <w:tc>
          <w:tcPr>
            <w:tcW w:type="dxa" w:w="3249"/>
          </w:tcPr>
          <w:p>
            <w:r/>
            <w:r>
              <w:rPr>
                <w:b w:val="0"/>
                <w:sz w:val="18"/>
              </w:rPr>
              <w:t>Prêts</w:t>
            </w:r>
          </w:p>
        </w:tc>
        <w:tc>
          <w:tcPr>
            <w:tcW w:type="dxa" w:w="3249"/>
          </w:tcPr>
          <w:p>
            <w:r/>
            <w:r>
              <w:rPr>
                <w:b w:val="0"/>
                <w:sz w:val="18"/>
              </w:rPr>
              <w:t>src/mocks/finance/loans.ts</w:t>
            </w:r>
          </w:p>
        </w:tc>
        <w:tc>
          <w:tcPr>
            <w:tcW w:type="dxa" w:w="3249"/>
          </w:tcPr>
          <w:p>
            <w:r/>
            <w:r>
              <w:rPr>
                <w:b w:val="0"/>
                <w:sz w:val="18"/>
              </w:rPr>
              <w:t>memberId</w:t>
            </w:r>
          </w:p>
        </w:tc>
      </w:tr>
      <w:tr>
        <w:tc>
          <w:tcPr>
            <w:tcW w:type="dxa" w:w="3249"/>
          </w:tcPr>
          <w:p>
            <w:r/>
            <w:r>
              <w:rPr>
                <w:b w:val="0"/>
                <w:sz w:val="18"/>
              </w:rPr>
              <w:t>Remboursements</w:t>
            </w:r>
          </w:p>
        </w:tc>
        <w:tc>
          <w:tcPr>
            <w:tcW w:type="dxa" w:w="3249"/>
          </w:tcPr>
          <w:p>
            <w:r/>
            <w:r>
              <w:rPr>
                <w:b w:val="0"/>
                <w:sz w:val="18"/>
              </w:rPr>
              <w:t>src/mocks/finance/repayments.ts</w:t>
            </w:r>
          </w:p>
        </w:tc>
        <w:tc>
          <w:tcPr>
            <w:tcW w:type="dxa" w:w="3249"/>
          </w:tcPr>
          <w:p>
            <w:r/>
            <w:r>
              <w:rPr>
                <w:b w:val="0"/>
                <w:sz w:val="18"/>
              </w:rPr>
              <w:t>loanId</w:t>
            </w:r>
          </w:p>
        </w:tc>
      </w:tr>
      <w:tr>
        <w:tc>
          <w:tcPr>
            <w:tcW w:type="dxa" w:w="3249"/>
          </w:tcPr>
          <w:p>
            <w:r/>
            <w:r>
              <w:rPr>
                <w:b w:val="0"/>
                <w:sz w:val="18"/>
              </w:rPr>
              <w:t>Écritures d'ouverture / de clôture</w:t>
            </w:r>
          </w:p>
        </w:tc>
        <w:tc>
          <w:tcPr>
            <w:tcW w:type="dxa" w:w="3249"/>
          </w:tcPr>
          <w:p>
            <w:r/>
            <w:r>
              <w:rPr>
                <w:b w:val="0"/>
                <w:sz w:val="18"/>
              </w:rPr>
              <w:t>src/mocks/finance/{opening-entries,closing-entries}.ts</w:t>
            </w:r>
          </w:p>
        </w:tc>
        <w:tc>
          <w:tcPr>
            <w:tcW w:type="dxa" w:w="3249"/>
          </w:tcPr>
          <w:p>
            <w:r/>
            <w:r>
              <w:rPr>
                <w:b w:val="0"/>
                <w:sz w:val="18"/>
              </w:rPr>
              <w:t>accountId, fiscalYearId (tableaux vides)</w:t>
            </w:r>
          </w:p>
        </w:tc>
      </w:tr>
      <w:tr>
        <w:tc>
          <w:tcPr>
            <w:tcW w:type="dxa" w:w="3249"/>
          </w:tcPr>
          <w:p>
            <w:r/>
            <w:r>
              <w:rPr>
                <w:b w:val="0"/>
                <w:sz w:val="18"/>
              </w:rPr>
              <w:t>Tontines / Périodes / Occurrences</w:t>
            </w:r>
          </w:p>
        </w:tc>
        <w:tc>
          <w:tcPr>
            <w:tcW w:type="dxa" w:w="3249"/>
          </w:tcPr>
          <w:p>
            <w:r/>
            <w:r>
              <w:rPr>
                <w:b w:val="0"/>
                <w:sz w:val="18"/>
              </w:rPr>
              <w:t>src/mocks/tontines/{tontines,tontine-periods,tontine-occurrences}.ts</w:t>
            </w:r>
          </w:p>
        </w:tc>
        <w:tc>
          <w:tcPr>
            <w:tcW w:type="dxa" w:w="3249"/>
          </w:tcPr>
          <w:p>
            <w:r/>
            <w:r>
              <w:rPr>
                <w:b w:val="0"/>
                <w:sz w:val="18"/>
              </w:rPr>
              <w:t>tontineId, periodId</w:t>
            </w:r>
          </w:p>
        </w:tc>
      </w:tr>
      <w:tr>
        <w:tc>
          <w:tcPr>
            <w:tcW w:type="dxa" w:w="3249"/>
          </w:tcPr>
          <w:p>
            <w:r/>
            <w:r>
              <w:rPr>
                <w:b w:val="0"/>
                <w:sz w:val="18"/>
              </w:rPr>
              <w:t>Exercices fiscaux</w:t>
            </w:r>
          </w:p>
        </w:tc>
        <w:tc>
          <w:tcPr>
            <w:tcW w:type="dxa" w:w="3249"/>
          </w:tcPr>
          <w:p>
            <w:r/>
            <w:r>
              <w:rPr>
                <w:b w:val="0"/>
                <w:sz w:val="18"/>
              </w:rPr>
              <w:t>src/mocks/settings/fiscal-years.ts</w:t>
            </w:r>
          </w:p>
        </w:tc>
        <w:tc>
          <w:tcPr>
            <w:tcW w:type="dxa" w:w="3249"/>
          </w:tcPr>
          <w:p>
            <w:r/>
            <w:r>
              <w:rPr>
                <w:b w:val="0"/>
                <w:sz w:val="18"/>
              </w:rPr>
              <w:t>tenantId</w:t>
            </w:r>
          </w:p>
        </w:tc>
      </w:tr>
      <w:tr>
        <w:tc>
          <w:tcPr>
            <w:tcW w:type="dxa" w:w="3249"/>
          </w:tcPr>
          <w:p>
            <w:r/>
            <w:r>
              <w:rPr>
                <w:b w:val="0"/>
                <w:sz w:val="18"/>
              </w:rPr>
              <w:t>Workflows d'approbation</w:t>
            </w:r>
          </w:p>
        </w:tc>
        <w:tc>
          <w:tcPr>
            <w:tcW w:type="dxa" w:w="3249"/>
          </w:tcPr>
          <w:p>
            <w:r/>
            <w:r>
              <w:rPr>
                <w:b w:val="0"/>
                <w:sz w:val="18"/>
              </w:rPr>
              <w:t>src/mocks/operations/{workflow-definitions,workflow-requests}.ts</w:t>
            </w:r>
          </w:p>
        </w:tc>
        <w:tc>
          <w:tcPr>
            <w:tcW w:type="dxa" w:w="3249"/>
          </w:tcPr>
          <w:p>
            <w:r/>
            <w:r>
              <w:rPr>
                <w:b w:val="0"/>
                <w:sz w:val="18"/>
              </w:rPr>
              <w:t>tenantId, domain/entityType</w:t>
            </w:r>
          </w:p>
        </w:tc>
      </w:tr>
      <w:tr>
        <w:tc>
          <w:tcPr>
            <w:tcW w:type="dxa" w:w="3249"/>
          </w:tcPr>
          <w:p>
            <w:r/>
            <w:r>
              <w:rPr>
                <w:b w:val="0"/>
                <w:sz w:val="18"/>
              </w:rPr>
              <w:t>Notifications</w:t>
            </w:r>
          </w:p>
        </w:tc>
        <w:tc>
          <w:tcPr>
            <w:tcW w:type="dxa" w:w="3249"/>
          </w:tcPr>
          <w:p>
            <w:r/>
            <w:r>
              <w:rPr>
                <w:b w:val="0"/>
                <w:sz w:val="18"/>
              </w:rPr>
              <w:t>src/mocks/operations/notifications.ts</w:t>
            </w:r>
          </w:p>
        </w:tc>
        <w:tc>
          <w:tcPr>
            <w:tcW w:type="dxa" w:w="3249"/>
          </w:tcPr>
          <w:p>
            <w:r/>
            <w:r>
              <w:rPr>
                <w:b w:val="0"/>
                <w:sz w:val="18"/>
              </w:rPr>
              <w:t>tenantId, userId</w:t>
            </w:r>
          </w:p>
        </w:tc>
      </w:tr>
      <w:tr>
        <w:tc>
          <w:tcPr>
            <w:tcW w:type="dxa" w:w="3249"/>
          </w:tcPr>
          <w:p>
            <w:r/>
            <w:r>
              <w:rPr>
                <w:b w:val="0"/>
                <w:sz w:val="18"/>
              </w:rPr>
              <w:t>Documents</w:t>
            </w:r>
          </w:p>
        </w:tc>
        <w:tc>
          <w:tcPr>
            <w:tcW w:type="dxa" w:w="3249"/>
          </w:tcPr>
          <w:p>
            <w:r/>
            <w:r>
              <w:rPr>
                <w:b w:val="0"/>
                <w:sz w:val="18"/>
              </w:rPr>
              <w:t>src/mocks/operations/documents.ts</w:t>
            </w:r>
          </w:p>
        </w:tc>
        <w:tc>
          <w:tcPr>
            <w:tcW w:type="dxa" w:w="3249"/>
          </w:tcPr>
          <w:p>
            <w:r/>
            <w:r>
              <w:rPr>
                <w:b w:val="0"/>
                <w:sz w:val="18"/>
              </w:rPr>
              <w:t>tenantId, entityType/entityId</w:t>
            </w:r>
          </w:p>
        </w:tc>
      </w:tr>
      <w:tr>
        <w:tc>
          <w:tcPr>
            <w:tcW w:type="dxa" w:w="3249"/>
          </w:tcPr>
          <w:p>
            <w:r/>
            <w:r>
              <w:rPr>
                <w:b w:val="0"/>
                <w:sz w:val="18"/>
              </w:rPr>
              <w:t>Journal d'audit</w:t>
            </w:r>
          </w:p>
        </w:tc>
        <w:tc>
          <w:tcPr>
            <w:tcW w:type="dxa" w:w="3249"/>
          </w:tcPr>
          <w:p>
            <w:r/>
            <w:r>
              <w:rPr>
                <w:b w:val="0"/>
                <w:sz w:val="18"/>
              </w:rPr>
              <w:t>src/mocks/audit/audit-events.ts</w:t>
            </w:r>
          </w:p>
        </w:tc>
        <w:tc>
          <w:tcPr>
            <w:tcW w:type="dxa" w:w="3249"/>
          </w:tcPr>
          <w:p>
            <w:r/>
            <w:r>
              <w:rPr>
                <w:b w:val="0"/>
                <w:sz w:val="18"/>
              </w:rPr>
              <w:t>tenantId</w:t>
            </w:r>
          </w:p>
        </w:tc>
      </w:tr>
      <w:tr>
        <w:tc>
          <w:tcPr>
            <w:tcW w:type="dxa" w:w="3249"/>
          </w:tcPr>
          <w:p>
            <w:r/>
            <w:r>
              <w:rPr>
                <w:b w:val="0"/>
                <w:sz w:val="18"/>
              </w:rPr>
              <w:t>Tenants (commercial)</w:t>
            </w:r>
          </w:p>
        </w:tc>
        <w:tc>
          <w:tcPr>
            <w:tcW w:type="dxa" w:w="3249"/>
          </w:tcPr>
          <w:p>
            <w:r/>
            <w:r>
              <w:rPr>
                <w:b w:val="0"/>
                <w:sz w:val="18"/>
              </w:rPr>
              <w:t>tanzen-commercial/src/mocks/organization/tenants.ts</w:t>
            </w:r>
          </w:p>
        </w:tc>
        <w:tc>
          <w:tcPr>
            <w:tcW w:type="dxa" w:w="3249"/>
          </w:tcPr>
          <w:p>
            <w:r/>
            <w:r>
              <w:rPr>
                <w:b w:val="0"/>
                <w:sz w:val="18"/>
              </w:rPr>
              <w:t>id</w:t>
            </w:r>
          </w:p>
        </w:tc>
      </w:tr>
      <w:tr>
        <w:tc>
          <w:tcPr>
            <w:tcW w:type="dxa" w:w="3249"/>
          </w:tcPr>
          <w:p>
            <w:r/>
            <w:r>
              <w:rPr>
                <w:b w:val="0"/>
                <w:sz w:val="18"/>
              </w:rPr>
              <w:t>Formules / Abonnements / Paiements / Factures (commercial)</w:t>
            </w:r>
          </w:p>
        </w:tc>
        <w:tc>
          <w:tcPr>
            <w:tcW w:type="dxa" w:w="3249"/>
          </w:tcPr>
          <w:p>
            <w:r/>
            <w:r>
              <w:rPr>
                <w:b w:val="0"/>
                <w:sz w:val="18"/>
              </w:rPr>
              <w:t>tanzen-commercial/src/mocks/platform/{plans,subscriptions,payments,invoices}.ts</w:t>
            </w:r>
          </w:p>
        </w:tc>
        <w:tc>
          <w:tcPr>
            <w:tcW w:type="dxa" w:w="3249"/>
          </w:tcPr>
          <w:p>
            <w:r/>
            <w:r>
              <w:rPr>
                <w:b w:val="0"/>
                <w:sz w:val="18"/>
              </w:rPr>
              <w:t>tenantId</w:t>
            </w:r>
          </w:p>
        </w:tc>
      </w:tr>
    </w:tbl>
    <w:p>
      <w:r>
        <w:t>Incohérences relevées entre modèle et usage : PeriodStatus définit une valeur TERMINATED jamais assignée par aucun code ; les tableaux opening-entries.ts et closing-entries.ts existent, ont un schéma complet et sont couverts par des dizaines de tests, mais restent vides en pratique (jamais alimentés par un usage réel) ; le mock finance/distributions.ts conserve un libellé de seed « Cycle 4 » hérité d'une terminologie officiellement abandonnée.</w:t>
      </w:r>
    </w:p>
    <w:p>
      <w:r>
        <w:br w:type="page"/>
      </w:r>
    </w:p>
    <w:p>
      <w:pPr>
        <w:pStyle w:val="Heading1"/>
      </w:pPr>
      <w:r>
        <w:t>12. Audit frontend</w:t>
      </w:r>
    </w:p>
    <w:p>
      <w:r>
        <w:t>Les deux applications suivent une architecture « feature-first » homogène : chaque domaine (finance, tontines, organisation, access, settings, dashboard, audit, operations) est un module unique et volumineux sous src/features/&lt;domaine&gt;/, combinant pages, sous-composants et parfois des tests co-localisés. Les formulaires utilisent systématiquement react-hook-form + zod ; les listes utilisent des tableaux (DataTable/composants dédiés) avec filtres, recherche et pagination — mais entièrement réalisés côté client sur l'intégralité des données du tenant, cohérent avec l'absence de pagination serveur dans le modèle mocké. Les boîtes de dialogue de confirmation (ConfirmDialog) sont systématiquement utilisées avant les actions destructrices ou sensibles (désactivation de membre, révocation de session, suppression de rôle).</w:t>
      </w:r>
    </w:p>
    <w:p>
      <w:r>
        <w:t>Protection de navigation : chaque domaine de route est enveloppé par PermissionRoute (garde de permission) au sein d'AuthGuard (garde de session), avec des pages dédiées 404 et Non autorisé qui réutilisent la même politique d'indistinguabilité que les services (voir Sécurité). La cohérence menu/routes est explicitement vérifiée par test (navigation.test.ts) : aucune entrée de menu ne pointe vers une page supprimée.</w:t>
      </w:r>
    </w:p>
    <w:p>
      <w:r>
        <w:t>Points faibles observés : plusieurs boutons rendus visuellement n'ont aucun gestionnaire d'événement (« Configurer » dans Intégrations, « Créer une délégation » dans Workflows, « Voir tout »/« plus d'options » sur le tableau de bord) — un schéma récurrent qu'il conviendrait de systématiquement traquer (recherche de boutons sans onClick) avant toute démonstration commerciale. Les graphiques de tendance du tableau de bord affichent des données globales statiques, identiques quel que soit le tenant consulté.</w:t>
      </w:r>
    </w:p>
    <w:p>
      <w:r>
        <w:br w:type="page"/>
      </w:r>
    </w:p>
    <w:p>
      <w:pPr>
        <w:pStyle w:val="Heading1"/>
      </w:pPr>
      <w:r>
        <w:t>13. Audit backend</w:t>
      </w:r>
    </w:p>
    <w:p>
      <w:r>
        <w:t>Il n'existe aucun backend réel dans le périmètre audité. Le dossier c:\xampp\htdocs\tanzen\tanzen-backend a été vérifié directement (commande de listage) et ne contient aucun fichier. Aucune route HTTP, aucun contrôleur, aucun ORM, aucune migration, aucun seeder au sens habituel n'existe : leur équivalent fonctionnel dans l'état actuel du projet est la paire {src/services/*.service.ts, src/mocks/**}, déjà entièrement couverte aux sections 5 et 11. La dépendance @supabase/supabase-js, présente dans les deux package.json (tanzen-frontend et tanzen-commercial), n'est importée nulle part dans le code — un candidat de backend déclaré mais jamais activé.</w:t>
      </w:r>
    </w:p>
    <w:p>
      <w:r>
        <w:t>Le fichier src/services/api-client.ts documente lui-même, dans un commentaire, l'intention de conception : « le jour où un vrai backend existe, seule cette fonction (et les fichiers *.service.ts qui l'appellent) a besoin de changer pour parler à API_BASE_URL — aucune page ne doit importer un mock directement. » Cette discipline (aucune page ne référence jamais src/mocks/** directement, toujours en passant par un service) a été vérifiée par tous les agents d'audit et confirmée dans les six domaines couverts — c'est un choix d'architecture qui limitera réellement l'effort de connexion à un futur backend, à condition de traiter en priorité la lacune RBAC côté service relevée en section Sécurité.</w:t>
      </w:r>
    </w:p>
    <w:p>
      <w:r>
        <w:br w:type="page"/>
      </w:r>
    </w:p>
    <w:p>
      <w:pPr>
        <w:pStyle w:val="Heading1"/>
      </w:pPr>
      <w:r>
        <w:t>14. Incohérences relevées</w:t>
      </w:r>
    </w:p>
    <w:p>
      <w:pPr>
        <w:pStyle w:val="ListBullet"/>
      </w:pPr>
      <w:r>
        <w:rPr>
          <w:b/>
        </w:rPr>
        <w:t xml:space="preserve">Terminologie « Cycle » résiduelle — </w:t>
      </w:r>
      <w:r>
        <w:t>Le concept a été officiellement remplacé par Période/Occurrence et le fichier tontine-cycles.ts supprimé, mais des traces subsistent, visibles par l'utilisateur : permissions RBAC toujours nommées cycles.read/cycles.manage ; un libellé « Tontine Horizon - Cycle 4 » dans mocks/finance/distributions.ts ; des entrées d'audit avec resourceType:'cycle' ; des documents avec entityType:'cycle'.</w:t>
      </w:r>
    </w:p>
    <w:p>
      <w:pPr>
        <w:pStyle w:val="ListBullet"/>
      </w:pPr>
      <w:r>
        <w:rPr>
          <w:b/>
        </w:rPr>
        <w:t xml:space="preserve">Service orphelin : generalAssemblyService — </w:t>
      </w:r>
      <w:r>
        <w:t>Entièrement implémenté et testé (12 cas), mais superseded par organizationService.createMeeting — aucune UI ne l'appelle plus. Un audit rapide du code seul, sans vérifier les appelants, aurait pu le classer 🟢 à tort.</w:t>
      </w:r>
    </w:p>
    <w:p>
      <w:pPr>
        <w:pStyle w:val="ListBullet"/>
      </w:pPr>
      <w:r>
        <w:rPr>
          <w:b/>
        </w:rPr>
        <w:t xml:space="preserve">Service orphelin : createDistribution / approveDistribution — </w:t>
      </w:r>
      <w:r>
        <w:t>CRUD complet et testé dans finance.service.ts, mais jamais appelé hors de ses propres tests depuis la suppression de l'écran Distribution dédié.</w:t>
      </w:r>
    </w:p>
    <w:p>
      <w:pPr>
        <w:pStyle w:val="ListBullet"/>
      </w:pPr>
      <w:r>
        <w:rPr>
          <w:b/>
        </w:rPr>
        <w:t xml:space="preserve">Collision de nom « meeting » — </w:t>
      </w:r>
      <w:r>
        <w:t>src/services/meeting.service.ts (dérivation de dates de réunion pour un exercice fiscal, jamais persistée) n'a aucun rapport avec l'entité Meeting de Gouvernance (organizationService, persistée, cycle de vie complet) — un piège de recherche pour quiconque explore le code.</w:t>
      </w:r>
    </w:p>
    <w:p>
      <w:pPr>
        <w:pStyle w:val="ListBullet"/>
      </w:pPr>
      <w:r>
        <w:rPr>
          <w:b/>
        </w:rPr>
        <w:t xml:space="preserve">Deux moteurs de calcul de solde — </w:t>
      </w:r>
      <w:r>
        <w:t>resolveAccount() (utilisé par l'UI) et balanceAsOf() (utilisé par personne) calculent le même solde par des chemins de code différents ; ils s'accordent aujourd'hui (test de régression croisée), mais leur coexistence est une dette à résorber avant que balanceAsOf ne soit branché à une interface.</w:t>
      </w:r>
    </w:p>
    <w:p>
      <w:pPr>
        <w:pStyle w:val="ListBullet"/>
      </w:pPr>
      <w:r>
        <w:rPr>
          <w:b/>
        </w:rPr>
        <w:t xml:space="preserve">Machine à états de prêt parallèle et déconnectée — </w:t>
      </w:r>
      <w:r>
        <w:t>credit.service.ts implémente Application.stage (stageSubmitted→stageReview→stageApproved/Rejected), jamais appelée par aucune UI, alors que l'approbation de crédit réellement visible passe par le moteur de workflow générique (WorkflowRequest) — les deux ne se synchronisent jamais.</w:t>
      </w:r>
    </w:p>
    <w:p>
      <w:pPr>
        <w:pStyle w:val="ListBullet"/>
      </w:pPr>
      <w:r>
        <w:rPr>
          <w:b/>
        </w:rPr>
        <w:t xml:space="preserve">Trois parcours d'inscription commerciale concurrents — </w:t>
      </w:r>
      <w:r>
        <w:t>/checkout (réel, écrit dans les données), /subscribe et /signup (tous deux simulés par un simple setTimeout, sans aucun appel de service) coexistent avec des jeux de champs différents, jamais réconciliés.</w:t>
      </w:r>
    </w:p>
    <w:p>
      <w:pPr>
        <w:pStyle w:val="ListBullet"/>
      </w:pPr>
      <w:r>
        <w:rPr>
          <w:b/>
        </w:rPr>
        <w:t xml:space="preserve">KPI « workflows en attente » silencieusement figé à zéro — </w:t>
      </w:r>
      <w:r>
        <w:t>Le champ existe dans le type et le composant d'affichage, la donnée réelle (workflowRequests) existe et est utilisée ailleurs dans l'application, mais dashboard.service.ts ne l'interroge jamais — kpi(0) codé en dur.</w:t>
      </w:r>
    </w:p>
    <w:p>
      <w:pPr>
        <w:pStyle w:val="ListBullet"/>
      </w:pPr>
      <w:r>
        <w:rPr>
          <w:b/>
        </w:rPr>
        <w:t xml:space="preserve">Dépendance @supabase/supabase-js totalement inutilisée — </w:t>
      </w:r>
      <w:r>
        <w:t>Déclarée dans les deux package.json (tanzen-frontend et tanzen-commercial), zéro importation trouvée dans l'ensemble du code des deux applications.</w:t>
      </w:r>
    </w:p>
    <w:p>
      <w:pPr>
        <w:pStyle w:val="ListBullet"/>
      </w:pPr>
      <w:r>
        <w:rPr>
          <w:b/>
        </w:rPr>
        <w:t xml:space="preserve">Composant sonner.tsx mort — </w:t>
      </w:r>
      <w:r>
        <w:t>src/components/ui/sonner.tsx existe et importe la bibliothèque sonner, mais n'est utilisé nulle part — le système de toast réellement actif est basé sur Radix (src/lib/notify.ts).</w:t>
      </w:r>
    </w:p>
    <w:p>
      <w:pPr>
        <w:pStyle w:val="ListBullet"/>
      </w:pPr>
      <w:r>
        <w:rPr>
          <w:b/>
        </w:rPr>
        <w:t xml:space="preserve">« Suppression » de contribution / de tour = suppression d'écran, pas de donnée — </w:t>
      </w:r>
      <w:r>
        <w:t>Les suites de test contribution-removal.test.tsx et turn-removal.test.tsx vérifient la disparition d'anciennes ROUTES (régression de simplification produit), et non l'existence d'une fonctionnalité de suppression de données — un nom trompeur pour qui ne lit pas le test en détail.</w:t>
      </w:r>
    </w:p>
    <w:p>
      <w:pPr>
        <w:pStyle w:val="ListBullet"/>
      </w:pPr>
      <w:r>
        <w:rPr>
          <w:b/>
        </w:rPr>
        <w:t xml:space="preserve">Permission de calcul du quorum non gardée — </w:t>
      </w:r>
      <w:r>
        <w:t>Contrairement à toutes les autres mutations de Gouvernance sur la même page (décisions, présences, cycle de vie de réunion), le bouton « Figer le quorum » n'est protégé par aucun PermissionGate.</w:t>
      </w:r>
    </w:p>
    <w:p>
      <w:pPr>
        <w:pStyle w:val="ListBullet"/>
      </w:pPr>
      <w:r>
        <w:rPr>
          <w:b/>
        </w:rPr>
        <w:t xml:space="preserve">Sous-écran « Paramètres du tenant » non fonctionnel (commercial) — </w:t>
      </w:r>
      <w:r>
        <w:t>Le bouton Enregistrer de TenantSettings (tanzen-commercial) navigue simplement en arrière sans jamais appeler updateTenant — les modifications saisies sont perdues silencieusement.</w:t>
      </w:r>
    </w:p>
    <w:p>
      <w:r>
        <w:br w:type="page"/>
      </w:r>
    </w:p>
    <w:p>
      <w:pPr>
        <w:pStyle w:val="Heading1"/>
      </w:pPr>
      <w:r>
        <w:t>15. Tableau de synthèse global</w:t>
      </w:r>
    </w:p>
    <w:p>
      <w:r>
        <w:t>86 fonctionnalités inventoriées, toutes classées selon les 4 statuts définis en section 2.</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D9D9D9"/>
          </w:tcPr>
          <w:p>
            <w:r/>
            <w:r>
              <w:rPr>
                <w:b/>
                <w:color w:val="000000"/>
                <w:sz w:val="19"/>
              </w:rPr>
              <w:t>Module</w:t>
            </w:r>
          </w:p>
        </w:tc>
        <w:tc>
          <w:tcPr>
            <w:tcW w:type="dxa" w:w="3249"/>
            <w:shd w:val="clear" w:color="auto" w:fill="D9D9D9"/>
          </w:tcPr>
          <w:p>
            <w:r/>
            <w:r>
              <w:rPr>
                <w:b/>
                <w:color w:val="000000"/>
                <w:sz w:val="19"/>
              </w:rPr>
              <w:t>Fonctionnalité</w:t>
            </w:r>
          </w:p>
        </w:tc>
        <w:tc>
          <w:tcPr>
            <w:tcW w:type="dxa" w:w="3249"/>
            <w:shd w:val="clear" w:color="auto" w:fill="D9D9D9"/>
          </w:tcPr>
          <w:p>
            <w:r/>
            <w:r>
              <w:rPr>
                <w:b/>
                <w:color w:val="000000"/>
                <w:sz w:val="19"/>
              </w:rPr>
              <w:t>Statut</w:t>
            </w:r>
          </w:p>
        </w:tc>
      </w:tr>
      <w:tr>
        <w:tc>
          <w:tcPr>
            <w:tcW w:type="dxa" w:w="3249"/>
          </w:tcPr>
          <w:p>
            <w:r/>
            <w:r>
              <w:rPr>
                <w:b w:val="0"/>
                <w:sz w:val="18"/>
              </w:rPr>
              <w:t>Accès &amp; Sécurité</w:t>
            </w:r>
          </w:p>
        </w:tc>
        <w:tc>
          <w:tcPr>
            <w:tcW w:type="dxa" w:w="3249"/>
          </w:tcPr>
          <w:p>
            <w:r/>
            <w:r>
              <w:rPr>
                <w:b w:val="0"/>
                <w:sz w:val="18"/>
              </w:rPr>
              <w:t>Authentification (login/logout)</w:t>
            </w:r>
          </w:p>
        </w:tc>
        <w:tc>
          <w:tcPr>
            <w:tcW w:type="dxa" w:w="3249"/>
          </w:tcPr>
          <w:p>
            <w:r/>
            <w:r>
              <w:rPr>
                <w:b w:val="0"/>
                <w:sz w:val="18"/>
              </w:rPr>
              <w:t>🟠</w:t>
            </w:r>
          </w:p>
        </w:tc>
      </w:tr>
      <w:tr>
        <w:tc>
          <w:tcPr>
            <w:tcW w:type="dxa" w:w="3249"/>
          </w:tcPr>
          <w:p>
            <w:r/>
            <w:r>
              <w:rPr>
                <w:b w:val="0"/>
                <w:sz w:val="18"/>
              </w:rPr>
              <w:t>Accès &amp; Sécurité</w:t>
            </w:r>
          </w:p>
        </w:tc>
        <w:tc>
          <w:tcPr>
            <w:tcW w:type="dxa" w:w="3249"/>
          </w:tcPr>
          <w:p>
            <w:r/>
            <w:r>
              <w:rPr>
                <w:b w:val="0"/>
                <w:sz w:val="18"/>
              </w:rPr>
              <w:t>Garde de session (AuthGuard)</w:t>
            </w:r>
          </w:p>
        </w:tc>
        <w:tc>
          <w:tcPr>
            <w:tcW w:type="dxa" w:w="3249"/>
          </w:tcPr>
          <w:p>
            <w:r/>
            <w:r>
              <w:rPr>
                <w:b w:val="0"/>
                <w:sz w:val="18"/>
              </w:rPr>
              <w:t>🟡</w:t>
            </w:r>
          </w:p>
        </w:tc>
      </w:tr>
      <w:tr>
        <w:tc>
          <w:tcPr>
            <w:tcW w:type="dxa" w:w="3249"/>
          </w:tcPr>
          <w:p>
            <w:r/>
            <w:r>
              <w:rPr>
                <w:b w:val="0"/>
                <w:sz w:val="18"/>
              </w:rPr>
              <w:t>Accès &amp; Sécurité</w:t>
            </w:r>
          </w:p>
        </w:tc>
        <w:tc>
          <w:tcPr>
            <w:tcW w:type="dxa" w:w="3249"/>
          </w:tcPr>
          <w:p>
            <w:r/>
            <w:r>
              <w:rPr>
                <w:b w:val="0"/>
                <w:sz w:val="18"/>
              </w:rPr>
              <w:t>Contrôle d'accès par page (PermissionRoute)</w:t>
            </w:r>
          </w:p>
        </w:tc>
        <w:tc>
          <w:tcPr>
            <w:tcW w:type="dxa" w:w="3249"/>
          </w:tcPr>
          <w:p>
            <w:r/>
            <w:r>
              <w:rPr>
                <w:b w:val="0"/>
                <w:sz w:val="18"/>
              </w:rPr>
              <w:t>🟢</w:t>
            </w:r>
          </w:p>
        </w:tc>
      </w:tr>
      <w:tr>
        <w:tc>
          <w:tcPr>
            <w:tcW w:type="dxa" w:w="3249"/>
          </w:tcPr>
          <w:p>
            <w:r/>
            <w:r>
              <w:rPr>
                <w:b w:val="0"/>
                <w:sz w:val="18"/>
              </w:rPr>
              <w:t>Accès &amp; Sécurité</w:t>
            </w:r>
          </w:p>
        </w:tc>
        <w:tc>
          <w:tcPr>
            <w:tcW w:type="dxa" w:w="3249"/>
          </w:tcPr>
          <w:p>
            <w:r/>
            <w:r>
              <w:rPr>
                <w:b w:val="0"/>
                <w:sz w:val="18"/>
              </w:rPr>
              <w:t>Contrôle d'accès par action (PermissionGate)</w:t>
            </w:r>
          </w:p>
        </w:tc>
        <w:tc>
          <w:tcPr>
            <w:tcW w:type="dxa" w:w="3249"/>
          </w:tcPr>
          <w:p>
            <w:r/>
            <w:r>
              <w:rPr>
                <w:b w:val="0"/>
                <w:sz w:val="18"/>
              </w:rPr>
              <w:t>🟢</w:t>
            </w:r>
          </w:p>
        </w:tc>
      </w:tr>
      <w:tr>
        <w:tc>
          <w:tcPr>
            <w:tcW w:type="dxa" w:w="3249"/>
          </w:tcPr>
          <w:p>
            <w:r/>
            <w:r>
              <w:rPr>
                <w:b w:val="0"/>
                <w:sz w:val="18"/>
              </w:rPr>
              <w:t>Accès &amp; Sécurité</w:t>
            </w:r>
          </w:p>
        </w:tc>
        <w:tc>
          <w:tcPr>
            <w:tcW w:type="dxa" w:w="3249"/>
          </w:tcPr>
          <w:p>
            <w:r/>
            <w:r>
              <w:rPr>
                <w:b w:val="0"/>
                <w:sz w:val="18"/>
              </w:rPr>
              <w:t>Lien session ↔ identité (PermissionContext)</w:t>
            </w:r>
          </w:p>
        </w:tc>
        <w:tc>
          <w:tcPr>
            <w:tcW w:type="dxa" w:w="3249"/>
          </w:tcPr>
          <w:p>
            <w:r/>
            <w:r>
              <w:rPr>
                <w:b w:val="0"/>
                <w:sz w:val="18"/>
              </w:rPr>
              <w:t>🟠</w:t>
            </w:r>
          </w:p>
        </w:tc>
      </w:tr>
      <w:tr>
        <w:tc>
          <w:tcPr>
            <w:tcW w:type="dxa" w:w="3249"/>
          </w:tcPr>
          <w:p>
            <w:r/>
            <w:r>
              <w:rPr>
                <w:b w:val="0"/>
                <w:sz w:val="18"/>
              </w:rPr>
              <w:t>Accès &amp; Sécurité</w:t>
            </w:r>
          </w:p>
        </w:tc>
        <w:tc>
          <w:tcPr>
            <w:tcW w:type="dxa" w:w="3249"/>
          </w:tcPr>
          <w:p>
            <w:r/>
            <w:r>
              <w:rPr>
                <w:b w:val="0"/>
                <w:sz w:val="18"/>
              </w:rPr>
              <w:t>Isolation multi-tenant (moteur getTenantScoped)</w:t>
            </w:r>
          </w:p>
        </w:tc>
        <w:tc>
          <w:tcPr>
            <w:tcW w:type="dxa" w:w="3249"/>
          </w:tcPr>
          <w:p>
            <w:r/>
            <w:r>
              <w:rPr>
                <w:b w:val="0"/>
                <w:sz w:val="18"/>
              </w:rPr>
              <w:t>🟢</w:t>
            </w:r>
          </w:p>
        </w:tc>
      </w:tr>
      <w:tr>
        <w:tc>
          <w:tcPr>
            <w:tcW w:type="dxa" w:w="3249"/>
          </w:tcPr>
          <w:p>
            <w:r/>
            <w:r>
              <w:rPr>
                <w:b w:val="0"/>
                <w:sz w:val="18"/>
              </w:rPr>
              <w:t>Accès &amp; Sécurité</w:t>
            </w:r>
          </w:p>
        </w:tc>
        <w:tc>
          <w:tcPr>
            <w:tcW w:type="dxa" w:w="3249"/>
          </w:tcPr>
          <w:p>
            <w:r/>
            <w:r>
              <w:rPr>
                <w:b w:val="0"/>
                <w:sz w:val="18"/>
              </w:rPr>
              <w:t>Sélecteur de tenant interactif</w:t>
            </w:r>
          </w:p>
        </w:tc>
        <w:tc>
          <w:tcPr>
            <w:tcW w:type="dxa" w:w="3249"/>
          </w:tcPr>
          <w:p>
            <w:r/>
            <w:r>
              <w:rPr>
                <w:b w:val="0"/>
                <w:sz w:val="18"/>
              </w:rPr>
              <w:t>🔴</w:t>
            </w:r>
          </w:p>
        </w:tc>
      </w:tr>
      <w:tr>
        <w:tc>
          <w:tcPr>
            <w:tcW w:type="dxa" w:w="3249"/>
          </w:tcPr>
          <w:p>
            <w:r/>
            <w:r>
              <w:rPr>
                <w:b w:val="0"/>
                <w:sz w:val="18"/>
              </w:rPr>
              <w:t>Accès &amp; Sécurité</w:t>
            </w:r>
          </w:p>
        </w:tc>
        <w:tc>
          <w:tcPr>
            <w:tcW w:type="dxa" w:w="3249"/>
          </w:tcPr>
          <w:p>
            <w:r/>
            <w:r>
              <w:rPr>
                <w:b w:val="0"/>
                <w:sz w:val="18"/>
              </w:rPr>
              <w:t>Gestion des utilisateurs (CRUD)</w:t>
            </w:r>
          </w:p>
        </w:tc>
        <w:tc>
          <w:tcPr>
            <w:tcW w:type="dxa" w:w="3249"/>
          </w:tcPr>
          <w:p>
            <w:r/>
            <w:r>
              <w:rPr>
                <w:b w:val="0"/>
                <w:sz w:val="18"/>
              </w:rPr>
              <w:t>🟢</w:t>
            </w:r>
          </w:p>
        </w:tc>
      </w:tr>
      <w:tr>
        <w:tc>
          <w:tcPr>
            <w:tcW w:type="dxa" w:w="3249"/>
          </w:tcPr>
          <w:p>
            <w:r/>
            <w:r>
              <w:rPr>
                <w:b w:val="0"/>
                <w:sz w:val="18"/>
              </w:rPr>
              <w:t>Accès &amp; Sécurité</w:t>
            </w:r>
          </w:p>
        </w:tc>
        <w:tc>
          <w:tcPr>
            <w:tcW w:type="dxa" w:w="3249"/>
          </w:tcPr>
          <w:p>
            <w:r/>
            <w:r>
              <w:rPr>
                <w:b w:val="0"/>
                <w:sz w:val="18"/>
              </w:rPr>
              <w:t>Gestion des rôles (CRUD + suppression)</w:t>
            </w:r>
          </w:p>
        </w:tc>
        <w:tc>
          <w:tcPr>
            <w:tcW w:type="dxa" w:w="3249"/>
          </w:tcPr>
          <w:p>
            <w:r/>
            <w:r>
              <w:rPr>
                <w:b w:val="0"/>
                <w:sz w:val="18"/>
              </w:rPr>
              <w:t>🟢</w:t>
            </w:r>
          </w:p>
        </w:tc>
      </w:tr>
      <w:tr>
        <w:tc>
          <w:tcPr>
            <w:tcW w:type="dxa" w:w="3249"/>
          </w:tcPr>
          <w:p>
            <w:r/>
            <w:r>
              <w:rPr>
                <w:b w:val="0"/>
                <w:sz w:val="18"/>
              </w:rPr>
              <w:t>Accès &amp; Sécurité</w:t>
            </w:r>
          </w:p>
        </w:tc>
        <w:tc>
          <w:tcPr>
            <w:tcW w:type="dxa" w:w="3249"/>
          </w:tcPr>
          <w:p>
            <w:r/>
            <w:r>
              <w:rPr>
                <w:b w:val="0"/>
                <w:sz w:val="18"/>
              </w:rPr>
              <w:t>Catalogue et matrice de permissions</w:t>
            </w:r>
          </w:p>
        </w:tc>
        <w:tc>
          <w:tcPr>
            <w:tcW w:type="dxa" w:w="3249"/>
          </w:tcPr>
          <w:p>
            <w:r/>
            <w:r>
              <w:rPr>
                <w:b w:val="0"/>
                <w:sz w:val="18"/>
              </w:rPr>
              <w:t>🟢</w:t>
            </w:r>
          </w:p>
        </w:tc>
      </w:tr>
      <w:tr>
        <w:tc>
          <w:tcPr>
            <w:tcW w:type="dxa" w:w="3249"/>
          </w:tcPr>
          <w:p>
            <w:r/>
            <w:r>
              <w:rPr>
                <w:b w:val="0"/>
                <w:sz w:val="18"/>
              </w:rPr>
              <w:t>Accès &amp; Sécurité</w:t>
            </w:r>
          </w:p>
        </w:tc>
        <w:tc>
          <w:tcPr>
            <w:tcW w:type="dxa" w:w="3249"/>
          </w:tcPr>
          <w:p>
            <w:r/>
            <w:r>
              <w:rPr>
                <w:b w:val="0"/>
                <w:sz w:val="18"/>
              </w:rPr>
              <w:t>Sessions utilisateur (liste + révocation)</w:t>
            </w:r>
          </w:p>
        </w:tc>
        <w:tc>
          <w:tcPr>
            <w:tcW w:type="dxa" w:w="3249"/>
          </w:tcPr>
          <w:p>
            <w:r/>
            <w:r>
              <w:rPr>
                <w:b w:val="0"/>
                <w:sz w:val="18"/>
              </w:rPr>
              <w:t>🟡</w:t>
            </w:r>
          </w:p>
        </w:tc>
      </w:tr>
      <w:tr>
        <w:tc>
          <w:tcPr>
            <w:tcW w:type="dxa" w:w="3249"/>
          </w:tcPr>
          <w:p>
            <w:r/>
            <w:r>
              <w:rPr>
                <w:b w:val="0"/>
                <w:sz w:val="18"/>
              </w:rPr>
              <w:t>Accès &amp; Sécurité</w:t>
            </w:r>
          </w:p>
        </w:tc>
        <w:tc>
          <w:tcPr>
            <w:tcW w:type="dxa" w:w="3249"/>
          </w:tcPr>
          <w:p>
            <w:r/>
            <w:r>
              <w:rPr>
                <w:b w:val="0"/>
                <w:sz w:val="18"/>
              </w:rPr>
              <w:t>MFA (authentification multi-facteurs)</w:t>
            </w:r>
          </w:p>
        </w:tc>
        <w:tc>
          <w:tcPr>
            <w:tcW w:type="dxa" w:w="3249"/>
          </w:tcPr>
          <w:p>
            <w:r/>
            <w:r>
              <w:rPr>
                <w:b w:val="0"/>
                <w:sz w:val="18"/>
              </w:rPr>
              <w:t>🟠</w:t>
            </w:r>
          </w:p>
        </w:tc>
      </w:tr>
      <w:tr>
        <w:tc>
          <w:tcPr>
            <w:tcW w:type="dxa" w:w="3249"/>
          </w:tcPr>
          <w:p>
            <w:r/>
            <w:r>
              <w:rPr>
                <w:b w:val="0"/>
                <w:sz w:val="18"/>
              </w:rPr>
              <w:t>Accès &amp; Sécurité</w:t>
            </w:r>
          </w:p>
        </w:tc>
        <w:tc>
          <w:tcPr>
            <w:tcW w:type="dxa" w:w="3249"/>
          </w:tcPr>
          <w:p>
            <w:r/>
            <w:r>
              <w:rPr>
                <w:b w:val="0"/>
                <w:sz w:val="18"/>
              </w:rPr>
              <w:t>Pages 404 / Non autorisé</w:t>
            </w:r>
          </w:p>
        </w:tc>
        <w:tc>
          <w:tcPr>
            <w:tcW w:type="dxa" w:w="3249"/>
          </w:tcPr>
          <w:p>
            <w:r/>
            <w:r>
              <w:rPr>
                <w:b w:val="0"/>
                <w:sz w:val="18"/>
              </w:rPr>
              <w:t>🟢</w:t>
            </w:r>
          </w:p>
        </w:tc>
      </w:tr>
      <w:tr>
        <w:tc>
          <w:tcPr>
            <w:tcW w:type="dxa" w:w="3249"/>
          </w:tcPr>
          <w:p>
            <w:r/>
            <w:r>
              <w:rPr>
                <w:b w:val="0"/>
                <w:sz w:val="18"/>
              </w:rPr>
              <w:t>Accès &amp; Sécurité</w:t>
            </w:r>
          </w:p>
        </w:tc>
        <w:tc>
          <w:tcPr>
            <w:tcW w:type="dxa" w:w="3249"/>
          </w:tcPr>
          <w:p>
            <w:r/>
            <w:r>
              <w:rPr>
                <w:b w:val="0"/>
                <w:sz w:val="18"/>
              </w:rPr>
              <w:t>Application des permissions côté service</w:t>
            </w:r>
          </w:p>
        </w:tc>
        <w:tc>
          <w:tcPr>
            <w:tcW w:type="dxa" w:w="3249"/>
          </w:tcPr>
          <w:p>
            <w:r/>
            <w:r>
              <w:rPr>
                <w:b w:val="0"/>
                <w:sz w:val="18"/>
              </w:rPr>
              <w:t>🟠</w:t>
            </w:r>
          </w:p>
        </w:tc>
      </w:tr>
      <w:tr>
        <w:tc>
          <w:tcPr>
            <w:tcW w:type="dxa" w:w="3249"/>
          </w:tcPr>
          <w:p>
            <w:r/>
            <w:r>
              <w:rPr>
                <w:b w:val="0"/>
                <w:sz w:val="18"/>
              </w:rPr>
              <w:t>Organisation &amp; Gouvernance</w:t>
            </w:r>
          </w:p>
        </w:tc>
        <w:tc>
          <w:tcPr>
            <w:tcW w:type="dxa" w:w="3249"/>
          </w:tcPr>
          <w:p>
            <w:r/>
            <w:r>
              <w:rPr>
                <w:b w:val="0"/>
                <w:sz w:val="18"/>
              </w:rPr>
              <w:t>Répertoire des membres (liste/recherche/filtre/tri/pagination)</w:t>
            </w:r>
          </w:p>
        </w:tc>
        <w:tc>
          <w:tcPr>
            <w:tcW w:type="dxa" w:w="3249"/>
          </w:tcPr>
          <w:p>
            <w:r/>
            <w:r>
              <w:rPr>
                <w:b w:val="0"/>
                <w:sz w:val="18"/>
              </w:rPr>
              <w:t>🟢</w:t>
            </w:r>
          </w:p>
        </w:tc>
      </w:tr>
      <w:tr>
        <w:tc>
          <w:tcPr>
            <w:tcW w:type="dxa" w:w="3249"/>
          </w:tcPr>
          <w:p>
            <w:r/>
            <w:r>
              <w:rPr>
                <w:b w:val="0"/>
                <w:sz w:val="18"/>
              </w:rPr>
              <w:t>Organisation &amp; Gouvernance</w:t>
            </w:r>
          </w:p>
        </w:tc>
        <w:tc>
          <w:tcPr>
            <w:tcW w:type="dxa" w:w="3249"/>
          </w:tcPr>
          <w:p>
            <w:r/>
            <w:r>
              <w:rPr>
                <w:b w:val="0"/>
                <w:sz w:val="18"/>
              </w:rPr>
              <w:t>Création d'un membre</w:t>
            </w:r>
          </w:p>
        </w:tc>
        <w:tc>
          <w:tcPr>
            <w:tcW w:type="dxa" w:w="3249"/>
          </w:tcPr>
          <w:p>
            <w:r/>
            <w:r>
              <w:rPr>
                <w:b w:val="0"/>
                <w:sz w:val="18"/>
              </w:rPr>
              <w:t>🟢</w:t>
            </w:r>
          </w:p>
        </w:tc>
      </w:tr>
      <w:tr>
        <w:tc>
          <w:tcPr>
            <w:tcW w:type="dxa" w:w="3249"/>
          </w:tcPr>
          <w:p>
            <w:r/>
            <w:r>
              <w:rPr>
                <w:b w:val="0"/>
                <w:sz w:val="18"/>
              </w:rPr>
              <w:t>Organisation &amp; Gouvernance</w:t>
            </w:r>
          </w:p>
        </w:tc>
        <w:tc>
          <w:tcPr>
            <w:tcW w:type="dxa" w:w="3249"/>
          </w:tcPr>
          <w:p>
            <w:r/>
            <w:r>
              <w:rPr>
                <w:b w:val="0"/>
                <w:sz w:val="18"/>
              </w:rPr>
              <w:t>Édition / statut d'un membre (suspendre, réactiver, sortir)</w:t>
            </w:r>
          </w:p>
        </w:tc>
        <w:tc>
          <w:tcPr>
            <w:tcW w:type="dxa" w:w="3249"/>
          </w:tcPr>
          <w:p>
            <w:r/>
            <w:r>
              <w:rPr>
                <w:b w:val="0"/>
                <w:sz w:val="18"/>
              </w:rPr>
              <w:t>🟢</w:t>
            </w:r>
          </w:p>
        </w:tc>
      </w:tr>
      <w:tr>
        <w:tc>
          <w:tcPr>
            <w:tcW w:type="dxa" w:w="3249"/>
          </w:tcPr>
          <w:p>
            <w:r/>
            <w:r>
              <w:rPr>
                <w:b w:val="0"/>
                <w:sz w:val="18"/>
              </w:rPr>
              <w:t>Organisation &amp; Gouvernance</w:t>
            </w:r>
          </w:p>
        </w:tc>
        <w:tc>
          <w:tcPr>
            <w:tcW w:type="dxa" w:w="3249"/>
          </w:tcPr>
          <w:p>
            <w:r/>
            <w:r>
              <w:rPr>
                <w:b w:val="0"/>
                <w:sz w:val="18"/>
              </w:rPr>
              <w:t>Fiche membre — onglets Positions/Comptes/Gouvernance/Documents/Activité</w:t>
            </w:r>
          </w:p>
        </w:tc>
        <w:tc>
          <w:tcPr>
            <w:tcW w:type="dxa" w:w="3249"/>
          </w:tcPr>
          <w:p>
            <w:r/>
            <w:r>
              <w:rPr>
                <w:b w:val="0"/>
                <w:sz w:val="18"/>
              </w:rPr>
              <w:t>🟠</w:t>
            </w:r>
          </w:p>
        </w:tc>
      </w:tr>
      <w:tr>
        <w:tc>
          <w:tcPr>
            <w:tcW w:type="dxa" w:w="3249"/>
          </w:tcPr>
          <w:p>
            <w:r/>
            <w:r>
              <w:rPr>
                <w:b w:val="0"/>
                <w:sz w:val="18"/>
              </w:rPr>
              <w:t>Organisation &amp; Gouvernance</w:t>
            </w:r>
          </w:p>
        </w:tc>
        <w:tc>
          <w:tcPr>
            <w:tcW w:type="dxa" w:w="3249"/>
          </w:tcPr>
          <w:p>
            <w:r/>
            <w:r>
              <w:rPr>
                <w:b w:val="0"/>
                <w:sz w:val="18"/>
              </w:rPr>
              <w:t>Gouvernance : cycle de vie des réunions (Meeting)</w:t>
            </w:r>
          </w:p>
        </w:tc>
        <w:tc>
          <w:tcPr>
            <w:tcW w:type="dxa" w:w="3249"/>
          </w:tcPr>
          <w:p>
            <w:r/>
            <w:r>
              <w:rPr>
                <w:b w:val="0"/>
                <w:sz w:val="18"/>
              </w:rPr>
              <w:t>🟢</w:t>
            </w:r>
          </w:p>
        </w:tc>
      </w:tr>
      <w:tr>
        <w:tc>
          <w:tcPr>
            <w:tcW w:type="dxa" w:w="3249"/>
          </w:tcPr>
          <w:p>
            <w:r/>
            <w:r>
              <w:rPr>
                <w:b w:val="0"/>
                <w:sz w:val="18"/>
              </w:rPr>
              <w:t>Organisation &amp; Gouvernance</w:t>
            </w:r>
          </w:p>
        </w:tc>
        <w:tc>
          <w:tcPr>
            <w:tcW w:type="dxa" w:w="3249"/>
          </w:tcPr>
          <w:p>
            <w:r/>
            <w:r>
              <w:rPr>
                <w:b w:val="0"/>
                <w:sz w:val="18"/>
              </w:rPr>
              <w:t>Présences aux réunions (Attendance)</w:t>
            </w:r>
          </w:p>
        </w:tc>
        <w:tc>
          <w:tcPr>
            <w:tcW w:type="dxa" w:w="3249"/>
          </w:tcPr>
          <w:p>
            <w:r/>
            <w:r>
              <w:rPr>
                <w:b w:val="0"/>
                <w:sz w:val="18"/>
              </w:rPr>
              <w:t>🟢</w:t>
            </w:r>
          </w:p>
        </w:tc>
      </w:tr>
      <w:tr>
        <w:tc>
          <w:tcPr>
            <w:tcW w:type="dxa" w:w="3249"/>
          </w:tcPr>
          <w:p>
            <w:r/>
            <w:r>
              <w:rPr>
                <w:b w:val="0"/>
                <w:sz w:val="18"/>
              </w:rPr>
              <w:t>Organisation &amp; Gouvernance</w:t>
            </w:r>
          </w:p>
        </w:tc>
        <w:tc>
          <w:tcPr>
            <w:tcW w:type="dxa" w:w="3249"/>
          </w:tcPr>
          <w:p>
            <w:r/>
            <w:r>
              <w:rPr>
                <w:b w:val="0"/>
                <w:sz w:val="18"/>
              </w:rPr>
              <w:t>Calcul du quorum (Assemblée générale)</w:t>
            </w:r>
          </w:p>
        </w:tc>
        <w:tc>
          <w:tcPr>
            <w:tcW w:type="dxa" w:w="3249"/>
          </w:tcPr>
          <w:p>
            <w:r/>
            <w:r>
              <w:rPr>
                <w:b w:val="0"/>
                <w:sz w:val="18"/>
              </w:rPr>
              <w:t>🟢</w:t>
            </w:r>
          </w:p>
        </w:tc>
      </w:tr>
      <w:tr>
        <w:tc>
          <w:tcPr>
            <w:tcW w:type="dxa" w:w="3249"/>
          </w:tcPr>
          <w:p>
            <w:r/>
            <w:r>
              <w:rPr>
                <w:b w:val="0"/>
                <w:sz w:val="18"/>
              </w:rPr>
              <w:t>Organisation &amp; Gouvernance</w:t>
            </w:r>
          </w:p>
        </w:tc>
        <w:tc>
          <w:tcPr>
            <w:tcW w:type="dxa" w:w="3249"/>
          </w:tcPr>
          <w:p>
            <w:r/>
            <w:r>
              <w:rPr>
                <w:b w:val="0"/>
                <w:sz w:val="18"/>
              </w:rPr>
              <w:t>Décisions d'assemblée (AssemblyDecision)</w:t>
            </w:r>
          </w:p>
        </w:tc>
        <w:tc>
          <w:tcPr>
            <w:tcW w:type="dxa" w:w="3249"/>
          </w:tcPr>
          <w:p>
            <w:r/>
            <w:r>
              <w:rPr>
                <w:b w:val="0"/>
                <w:sz w:val="18"/>
              </w:rPr>
              <w:t>🟢</w:t>
            </w:r>
          </w:p>
        </w:tc>
      </w:tr>
      <w:tr>
        <w:tc>
          <w:tcPr>
            <w:tcW w:type="dxa" w:w="3249"/>
          </w:tcPr>
          <w:p>
            <w:r/>
            <w:r>
              <w:rPr>
                <w:b w:val="0"/>
                <w:sz w:val="18"/>
              </w:rPr>
              <w:t>Organisation &amp; Gouvernance</w:t>
            </w:r>
          </w:p>
        </w:tc>
        <w:tc>
          <w:tcPr>
            <w:tcW w:type="dxa" w:w="3249"/>
          </w:tcPr>
          <w:p>
            <w:r/>
            <w:r>
              <w:rPr>
                <w:b w:val="0"/>
                <w:sz w:val="18"/>
              </w:rPr>
              <w:t>Votes de décision (DecisionVote)</w:t>
            </w:r>
          </w:p>
        </w:tc>
        <w:tc>
          <w:tcPr>
            <w:tcW w:type="dxa" w:w="3249"/>
          </w:tcPr>
          <w:p>
            <w:r/>
            <w:r>
              <w:rPr>
                <w:b w:val="0"/>
                <w:sz w:val="18"/>
              </w:rPr>
              <w:t>🟢</w:t>
            </w:r>
          </w:p>
        </w:tc>
      </w:tr>
      <w:tr>
        <w:tc>
          <w:tcPr>
            <w:tcW w:type="dxa" w:w="3249"/>
          </w:tcPr>
          <w:p>
            <w:r/>
            <w:r>
              <w:rPr>
                <w:b w:val="0"/>
                <w:sz w:val="18"/>
              </w:rPr>
              <w:t>Organisation &amp; Gouvernance</w:t>
            </w:r>
          </w:p>
        </w:tc>
        <w:tc>
          <w:tcPr>
            <w:tcW w:type="dxa" w:w="3249"/>
          </w:tcPr>
          <w:p>
            <w:r/>
            <w:r>
              <w:rPr>
                <w:b w:val="0"/>
                <w:sz w:val="18"/>
              </w:rPr>
              <w:t>Assemblée générale — service dédié (createGeneralAssembly)</w:t>
            </w:r>
          </w:p>
        </w:tc>
        <w:tc>
          <w:tcPr>
            <w:tcW w:type="dxa" w:w="3249"/>
          </w:tcPr>
          <w:p>
            <w:r/>
            <w:r>
              <w:rPr>
                <w:b w:val="0"/>
                <w:sz w:val="18"/>
              </w:rPr>
              <w:t>🟡</w:t>
            </w:r>
          </w:p>
        </w:tc>
      </w:tr>
      <w:tr>
        <w:tc>
          <w:tcPr>
            <w:tcW w:type="dxa" w:w="3249"/>
          </w:tcPr>
          <w:p>
            <w:r/>
            <w:r>
              <w:rPr>
                <w:b w:val="0"/>
                <w:sz w:val="18"/>
              </w:rPr>
              <w:t>Organisation &amp; Gouvernance</w:t>
            </w:r>
          </w:p>
        </w:tc>
        <w:tc>
          <w:tcPr>
            <w:tcW w:type="dxa" w:w="3249"/>
          </w:tcPr>
          <w:p>
            <w:r/>
            <w:r>
              <w:rPr>
                <w:b w:val="0"/>
                <w:sz w:val="18"/>
              </w:rPr>
              <w:t>Réunions liées à l'exercice fiscal (meeting.service.ts)</w:t>
            </w:r>
          </w:p>
        </w:tc>
        <w:tc>
          <w:tcPr>
            <w:tcW w:type="dxa" w:w="3249"/>
          </w:tcPr>
          <w:p>
            <w:r/>
            <w:r>
              <w:rPr>
                <w:b w:val="0"/>
                <w:sz w:val="18"/>
              </w:rPr>
              <w:t>🟢</w:t>
            </w:r>
          </w:p>
        </w:tc>
      </w:tr>
      <w:tr>
        <w:tc>
          <w:tcPr>
            <w:tcW w:type="dxa" w:w="3249"/>
          </w:tcPr>
          <w:p>
            <w:r/>
            <w:r>
              <w:rPr>
                <w:b w:val="0"/>
                <w:sz w:val="18"/>
              </w:rPr>
              <w:t>Organisation &amp; Gouvernance</w:t>
            </w:r>
          </w:p>
        </w:tc>
        <w:tc>
          <w:tcPr>
            <w:tcW w:type="dxa" w:w="3249"/>
          </w:tcPr>
          <w:p>
            <w:r/>
            <w:r>
              <w:rPr>
                <w:b w:val="0"/>
                <w:sz w:val="18"/>
              </w:rPr>
              <w:t>Ancien vote autonome (organizationService.createVote)</w:t>
            </w:r>
          </w:p>
        </w:tc>
        <w:tc>
          <w:tcPr>
            <w:tcW w:type="dxa" w:w="3249"/>
          </w:tcPr>
          <w:p>
            <w:r/>
            <w:r>
              <w:rPr>
                <w:b w:val="0"/>
                <w:sz w:val="18"/>
              </w:rPr>
              <w:t>🟢</w:t>
            </w:r>
          </w:p>
        </w:tc>
      </w:tr>
      <w:tr>
        <w:tc>
          <w:tcPr>
            <w:tcW w:type="dxa" w:w="3249"/>
          </w:tcPr>
          <w:p>
            <w:r/>
            <w:r>
              <w:rPr>
                <w:b w:val="0"/>
                <w:sz w:val="18"/>
              </w:rPr>
              <w:t>Organisation &amp; Gouvernance</w:t>
            </w:r>
          </w:p>
        </w:tc>
        <w:tc>
          <w:tcPr>
            <w:tcW w:type="dxa" w:w="3249"/>
          </w:tcPr>
          <w:p>
            <w:r/>
            <w:r>
              <w:rPr>
                <w:b w:val="0"/>
                <w:sz w:val="18"/>
              </w:rPr>
              <w:t>Navigation menu ↔ routes réelles</w:t>
            </w:r>
          </w:p>
        </w:tc>
        <w:tc>
          <w:tcPr>
            <w:tcW w:type="dxa" w:w="3249"/>
          </w:tcPr>
          <w:p>
            <w:r/>
            <w:r>
              <w:rPr>
                <w:b w:val="0"/>
                <w:sz w:val="18"/>
              </w:rPr>
              <w:t>🟢</w:t>
            </w:r>
          </w:p>
        </w:tc>
      </w:tr>
      <w:tr>
        <w:tc>
          <w:tcPr>
            <w:tcW w:type="dxa" w:w="3249"/>
          </w:tcPr>
          <w:p>
            <w:r/>
            <w:r>
              <w:rPr>
                <w:b w:val="0"/>
                <w:sz w:val="18"/>
              </w:rPr>
              <w:t>Finance</w:t>
            </w:r>
          </w:p>
        </w:tc>
        <w:tc>
          <w:tcPr>
            <w:tcW w:type="dxa" w:w="3249"/>
          </w:tcPr>
          <w:p>
            <w:r/>
            <w:r>
              <w:rPr>
                <w:b w:val="0"/>
                <w:sz w:val="18"/>
              </w:rPr>
              <w:t>Comptes financiers (chart of accounts + solde)</w:t>
            </w:r>
          </w:p>
        </w:tc>
        <w:tc>
          <w:tcPr>
            <w:tcW w:type="dxa" w:w="3249"/>
          </w:tcPr>
          <w:p>
            <w:r/>
            <w:r>
              <w:rPr>
                <w:b w:val="0"/>
                <w:sz w:val="18"/>
              </w:rPr>
              <w:t>🟢</w:t>
            </w:r>
          </w:p>
        </w:tc>
      </w:tr>
      <w:tr>
        <w:tc>
          <w:tcPr>
            <w:tcW w:type="dxa" w:w="3249"/>
          </w:tcPr>
          <w:p>
            <w:r/>
            <w:r>
              <w:rPr>
                <w:b w:val="0"/>
                <w:sz w:val="18"/>
              </w:rPr>
              <w:t>Finance</w:t>
            </w:r>
          </w:p>
        </w:tc>
        <w:tc>
          <w:tcPr>
            <w:tcW w:type="dxa" w:w="3249"/>
          </w:tcPr>
          <w:p>
            <w:r/>
            <w:r>
              <w:rPr>
                <w:b w:val="0"/>
                <w:sz w:val="18"/>
              </w:rPr>
              <w:t>Adhésion à un compte (AccountMembership)</w:t>
            </w:r>
          </w:p>
        </w:tc>
        <w:tc>
          <w:tcPr>
            <w:tcW w:type="dxa" w:w="3249"/>
          </w:tcPr>
          <w:p>
            <w:r/>
            <w:r>
              <w:rPr>
                <w:b w:val="0"/>
                <w:sz w:val="18"/>
              </w:rPr>
              <w:t>🟢</w:t>
            </w:r>
          </w:p>
        </w:tc>
      </w:tr>
      <w:tr>
        <w:tc>
          <w:tcPr>
            <w:tcW w:type="dxa" w:w="3249"/>
          </w:tcPr>
          <w:p>
            <w:r/>
            <w:r>
              <w:rPr>
                <w:b w:val="0"/>
                <w:sz w:val="18"/>
              </w:rPr>
              <w:t>Finance</w:t>
            </w:r>
          </w:p>
        </w:tc>
        <w:tc>
          <w:tcPr>
            <w:tcW w:type="dxa" w:w="3249"/>
          </w:tcPr>
          <w:p>
            <w:r/>
            <w:r>
              <w:rPr>
                <w:b w:val="0"/>
                <w:sz w:val="18"/>
              </w:rPr>
              <w:t>Saisie de transaction — journal générique unique</w:t>
            </w:r>
          </w:p>
        </w:tc>
        <w:tc>
          <w:tcPr>
            <w:tcW w:type="dxa" w:w="3249"/>
          </w:tcPr>
          <w:p>
            <w:r/>
            <w:r>
              <w:rPr>
                <w:b w:val="0"/>
                <w:sz w:val="18"/>
              </w:rPr>
              <w:t>🟢</w:t>
            </w:r>
          </w:p>
        </w:tc>
      </w:tr>
      <w:tr>
        <w:tc>
          <w:tcPr>
            <w:tcW w:type="dxa" w:w="3249"/>
          </w:tcPr>
          <w:p>
            <w:r/>
            <w:r>
              <w:rPr>
                <w:b w:val="0"/>
                <w:sz w:val="18"/>
              </w:rPr>
              <w:t>Finance</w:t>
            </w:r>
          </w:p>
        </w:tc>
        <w:tc>
          <w:tcPr>
            <w:tcW w:type="dxa" w:w="3249"/>
          </w:tcPr>
          <w:p>
            <w:r/>
            <w:r>
              <w:rPr>
                <w:b w:val="0"/>
                <w:sz w:val="18"/>
              </w:rPr>
              <w:t>Catégorisation des transactions</w:t>
            </w:r>
          </w:p>
        </w:tc>
        <w:tc>
          <w:tcPr>
            <w:tcW w:type="dxa" w:w="3249"/>
          </w:tcPr>
          <w:p>
            <w:r/>
            <w:r>
              <w:rPr>
                <w:b w:val="0"/>
                <w:sz w:val="18"/>
              </w:rPr>
              <w:t>🟢</w:t>
            </w:r>
          </w:p>
        </w:tc>
      </w:tr>
      <w:tr>
        <w:tc>
          <w:tcPr>
            <w:tcW w:type="dxa" w:w="3249"/>
          </w:tcPr>
          <w:p>
            <w:r/>
            <w:r>
              <w:rPr>
                <w:b w:val="0"/>
                <w:sz w:val="18"/>
              </w:rPr>
              <w:t>Finance</w:t>
            </w:r>
          </w:p>
        </w:tc>
        <w:tc>
          <w:tcPr>
            <w:tcW w:type="dxa" w:w="3249"/>
          </w:tcPr>
          <w:p>
            <w:r/>
            <w:r>
              <w:rPr>
                <w:b w:val="0"/>
                <w:sz w:val="18"/>
              </w:rPr>
              <w:t>Moteur « solde à l'instant T » (balanceAsOf)</w:t>
            </w:r>
          </w:p>
        </w:tc>
        <w:tc>
          <w:tcPr>
            <w:tcW w:type="dxa" w:w="3249"/>
          </w:tcPr>
          <w:p>
            <w:r/>
            <w:r>
              <w:rPr>
                <w:b w:val="0"/>
                <w:sz w:val="18"/>
              </w:rPr>
              <w:t>🟡</w:t>
            </w:r>
          </w:p>
        </w:tc>
      </w:tr>
      <w:tr>
        <w:tc>
          <w:tcPr>
            <w:tcW w:type="dxa" w:w="3249"/>
          </w:tcPr>
          <w:p>
            <w:r/>
            <w:r>
              <w:rPr>
                <w:b w:val="0"/>
                <w:sz w:val="18"/>
              </w:rPr>
              <w:t>Finance</w:t>
            </w:r>
          </w:p>
        </w:tc>
        <w:tc>
          <w:tcPr>
            <w:tcW w:type="dxa" w:w="3249"/>
          </w:tcPr>
          <w:p>
            <w:r/>
            <w:r>
              <w:rPr>
                <w:b w:val="0"/>
                <w:sz w:val="18"/>
              </w:rPr>
              <w:t>Position financière d'un membre (memberFinancialPosition)</w:t>
            </w:r>
          </w:p>
        </w:tc>
        <w:tc>
          <w:tcPr>
            <w:tcW w:type="dxa" w:w="3249"/>
          </w:tcPr>
          <w:p>
            <w:r/>
            <w:r>
              <w:rPr>
                <w:b w:val="0"/>
                <w:sz w:val="18"/>
              </w:rPr>
              <w:t>🟡</w:t>
            </w:r>
          </w:p>
        </w:tc>
      </w:tr>
      <w:tr>
        <w:tc>
          <w:tcPr>
            <w:tcW w:type="dxa" w:w="3249"/>
          </w:tcPr>
          <w:p>
            <w:r/>
            <w:r>
              <w:rPr>
                <w:b w:val="0"/>
                <w:sz w:val="18"/>
              </w:rPr>
              <w:t>Finance</w:t>
            </w:r>
          </w:p>
        </w:tc>
        <w:tc>
          <w:tcPr>
            <w:tcW w:type="dxa" w:w="3249"/>
          </w:tcPr>
          <w:p>
            <w:r/>
            <w:r>
              <w:rPr>
                <w:b w:val="0"/>
                <w:sz w:val="18"/>
              </w:rPr>
              <w:t>Écritures d'ouverture / de clôture d'exercice</w:t>
            </w:r>
          </w:p>
        </w:tc>
        <w:tc>
          <w:tcPr>
            <w:tcW w:type="dxa" w:w="3249"/>
          </w:tcPr>
          <w:p>
            <w:r/>
            <w:r>
              <w:rPr>
                <w:b w:val="0"/>
                <w:sz w:val="18"/>
              </w:rPr>
              <w:t>🟡</w:t>
            </w:r>
          </w:p>
        </w:tc>
      </w:tr>
      <w:tr>
        <w:tc>
          <w:tcPr>
            <w:tcW w:type="dxa" w:w="3249"/>
          </w:tcPr>
          <w:p>
            <w:r/>
            <w:r>
              <w:rPr>
                <w:b w:val="0"/>
                <w:sz w:val="18"/>
              </w:rPr>
              <w:t>Finance</w:t>
            </w:r>
          </w:p>
        </w:tc>
        <w:tc>
          <w:tcPr>
            <w:tcW w:type="dxa" w:w="3249"/>
          </w:tcPr>
          <w:p>
            <w:r/>
            <w:r>
              <w:rPr>
                <w:b w:val="0"/>
                <w:sz w:val="18"/>
              </w:rPr>
              <w:t>Report à nouveau entre exercices (carry-forward)</w:t>
            </w:r>
          </w:p>
        </w:tc>
        <w:tc>
          <w:tcPr>
            <w:tcW w:type="dxa" w:w="3249"/>
          </w:tcPr>
          <w:p>
            <w:r/>
            <w:r>
              <w:rPr>
                <w:b w:val="0"/>
                <w:sz w:val="18"/>
              </w:rPr>
              <w:t>🟡</w:t>
            </w:r>
          </w:p>
        </w:tc>
      </w:tr>
      <w:tr>
        <w:tc>
          <w:tcPr>
            <w:tcW w:type="dxa" w:w="3249"/>
          </w:tcPr>
          <w:p>
            <w:r/>
            <w:r>
              <w:rPr>
                <w:b w:val="0"/>
                <w:sz w:val="18"/>
              </w:rPr>
              <w:t>Finance</w:t>
            </w:r>
          </w:p>
        </w:tc>
        <w:tc>
          <w:tcPr>
            <w:tcW w:type="dxa" w:w="3249"/>
          </w:tcPr>
          <w:p>
            <w:r/>
            <w:r>
              <w:rPr>
                <w:b w:val="0"/>
                <w:sz w:val="18"/>
              </w:rPr>
              <w:t>Demande de prêt / crédit (workflow dédié)</w:t>
            </w:r>
          </w:p>
        </w:tc>
        <w:tc>
          <w:tcPr>
            <w:tcW w:type="dxa" w:w="3249"/>
          </w:tcPr>
          <w:p>
            <w:r/>
            <w:r>
              <w:rPr>
                <w:b w:val="0"/>
                <w:sz w:val="18"/>
              </w:rPr>
              <w:t>🔴</w:t>
            </w:r>
          </w:p>
        </w:tc>
      </w:tr>
      <w:tr>
        <w:tc>
          <w:tcPr>
            <w:tcW w:type="dxa" w:w="3249"/>
          </w:tcPr>
          <w:p>
            <w:r/>
            <w:r>
              <w:rPr>
                <w:b w:val="0"/>
                <w:sz w:val="18"/>
              </w:rPr>
              <w:t>Finance</w:t>
            </w:r>
          </w:p>
        </w:tc>
        <w:tc>
          <w:tcPr>
            <w:tcW w:type="dxa" w:w="3249"/>
          </w:tcPr>
          <w:p>
            <w:r/>
            <w:r>
              <w:rPr>
                <w:b w:val="0"/>
                <w:sz w:val="18"/>
              </w:rPr>
              <w:t>Règles d'éligibilité au prêt (LoanRule)</w:t>
            </w:r>
          </w:p>
        </w:tc>
        <w:tc>
          <w:tcPr>
            <w:tcW w:type="dxa" w:w="3249"/>
          </w:tcPr>
          <w:p>
            <w:r/>
            <w:r>
              <w:rPr>
                <w:b w:val="0"/>
                <w:sz w:val="18"/>
              </w:rPr>
              <w:t>🟠</w:t>
            </w:r>
          </w:p>
        </w:tc>
      </w:tr>
      <w:tr>
        <w:tc>
          <w:tcPr>
            <w:tcW w:type="dxa" w:w="3249"/>
          </w:tcPr>
          <w:p>
            <w:r/>
            <w:r>
              <w:rPr>
                <w:b w:val="0"/>
                <w:sz w:val="18"/>
              </w:rPr>
              <w:t>Finance</w:t>
            </w:r>
          </w:p>
        </w:tc>
        <w:tc>
          <w:tcPr>
            <w:tcW w:type="dxa" w:w="3249"/>
          </w:tcPr>
          <w:p>
            <w:r/>
            <w:r>
              <w:rPr>
                <w:b w:val="0"/>
                <w:sz w:val="18"/>
              </w:rPr>
              <w:t>Décaissement de prêt</w:t>
            </w:r>
          </w:p>
        </w:tc>
        <w:tc>
          <w:tcPr>
            <w:tcW w:type="dxa" w:w="3249"/>
          </w:tcPr>
          <w:p>
            <w:r/>
            <w:r>
              <w:rPr>
                <w:b w:val="0"/>
                <w:sz w:val="18"/>
              </w:rPr>
              <w:t>🟠</w:t>
            </w:r>
          </w:p>
        </w:tc>
      </w:tr>
      <w:tr>
        <w:tc>
          <w:tcPr>
            <w:tcW w:type="dxa" w:w="3249"/>
          </w:tcPr>
          <w:p>
            <w:r/>
            <w:r>
              <w:rPr>
                <w:b w:val="0"/>
                <w:sz w:val="18"/>
              </w:rPr>
              <w:t>Finance</w:t>
            </w:r>
          </w:p>
        </w:tc>
        <w:tc>
          <w:tcPr>
            <w:tcW w:type="dxa" w:w="3249"/>
          </w:tcPr>
          <w:p>
            <w:r/>
            <w:r>
              <w:rPr>
                <w:b w:val="0"/>
                <w:sz w:val="18"/>
              </w:rPr>
              <w:t>Suivi des remboursements</w:t>
            </w:r>
          </w:p>
        </w:tc>
        <w:tc>
          <w:tcPr>
            <w:tcW w:type="dxa" w:w="3249"/>
          </w:tcPr>
          <w:p>
            <w:r/>
            <w:r>
              <w:rPr>
                <w:b w:val="0"/>
                <w:sz w:val="18"/>
              </w:rPr>
              <w:t>🟡</w:t>
            </w:r>
          </w:p>
        </w:tc>
      </w:tr>
      <w:tr>
        <w:tc>
          <w:tcPr>
            <w:tcW w:type="dxa" w:w="3249"/>
          </w:tcPr>
          <w:p>
            <w:r/>
            <w:r>
              <w:rPr>
                <w:b w:val="0"/>
                <w:sz w:val="18"/>
              </w:rPr>
              <w:t>Finance</w:t>
            </w:r>
          </w:p>
        </w:tc>
        <w:tc>
          <w:tcPr>
            <w:tcW w:type="dxa" w:w="3249"/>
          </w:tcPr>
          <w:p>
            <w:r/>
            <w:r>
              <w:rPr>
                <w:b w:val="0"/>
                <w:sz w:val="18"/>
              </w:rPr>
              <w:t>Calcul des intérêts</w:t>
            </w:r>
          </w:p>
        </w:tc>
        <w:tc>
          <w:tcPr>
            <w:tcW w:type="dxa" w:w="3249"/>
          </w:tcPr>
          <w:p>
            <w:r/>
            <w:r>
              <w:rPr>
                <w:b w:val="0"/>
                <w:sz w:val="18"/>
              </w:rPr>
              <w:t>🔴</w:t>
            </w:r>
          </w:p>
        </w:tc>
      </w:tr>
      <w:tr>
        <w:tc>
          <w:tcPr>
            <w:tcW w:type="dxa" w:w="3249"/>
          </w:tcPr>
          <w:p>
            <w:r/>
            <w:r>
              <w:rPr>
                <w:b w:val="0"/>
                <w:sz w:val="18"/>
              </w:rPr>
              <w:t>Tontines</w:t>
            </w:r>
          </w:p>
        </w:tc>
        <w:tc>
          <w:tcPr>
            <w:tcW w:type="dxa" w:w="3249"/>
          </w:tcPr>
          <w:p>
            <w:r/>
            <w:r>
              <w:rPr>
                <w:b w:val="0"/>
                <w:sz w:val="18"/>
              </w:rPr>
              <w:t>Création d'une tontine (assistant + règles)</w:t>
            </w:r>
          </w:p>
        </w:tc>
        <w:tc>
          <w:tcPr>
            <w:tcW w:type="dxa" w:w="3249"/>
          </w:tcPr>
          <w:p>
            <w:r/>
            <w:r>
              <w:rPr>
                <w:b w:val="0"/>
                <w:sz w:val="18"/>
              </w:rPr>
              <w:t>🟢</w:t>
            </w:r>
          </w:p>
        </w:tc>
      </w:tr>
      <w:tr>
        <w:tc>
          <w:tcPr>
            <w:tcW w:type="dxa" w:w="3249"/>
          </w:tcPr>
          <w:p>
            <w:r/>
            <w:r>
              <w:rPr>
                <w:b w:val="0"/>
                <w:sz w:val="18"/>
              </w:rPr>
              <w:t>Tontines</w:t>
            </w:r>
          </w:p>
        </w:tc>
        <w:tc>
          <w:tcPr>
            <w:tcW w:type="dxa" w:w="3249"/>
          </w:tcPr>
          <w:p>
            <w:r/>
            <w:r>
              <w:rPr>
                <w:b w:val="0"/>
                <w:sz w:val="18"/>
              </w:rPr>
              <w:t>Règles de fréquence (génération des dates)</w:t>
            </w:r>
          </w:p>
        </w:tc>
        <w:tc>
          <w:tcPr>
            <w:tcW w:type="dxa" w:w="3249"/>
          </w:tcPr>
          <w:p>
            <w:r/>
            <w:r>
              <w:rPr>
                <w:b w:val="0"/>
                <w:sz w:val="18"/>
              </w:rPr>
              <w:t>🟢</w:t>
            </w:r>
          </w:p>
        </w:tc>
      </w:tr>
      <w:tr>
        <w:tc>
          <w:tcPr>
            <w:tcW w:type="dxa" w:w="3249"/>
          </w:tcPr>
          <w:p>
            <w:r/>
            <w:r>
              <w:rPr>
                <w:b w:val="0"/>
                <w:sz w:val="18"/>
              </w:rPr>
              <w:t>Tontines</w:t>
            </w:r>
          </w:p>
        </w:tc>
        <w:tc>
          <w:tcPr>
            <w:tcW w:type="dxa" w:w="3249"/>
          </w:tcPr>
          <w:p>
            <w:r/>
            <w:r>
              <w:rPr>
                <w:b w:val="0"/>
                <w:sz w:val="18"/>
              </w:rPr>
              <w:t>Adhésion à une tontine (par période)</w:t>
            </w:r>
          </w:p>
        </w:tc>
        <w:tc>
          <w:tcPr>
            <w:tcW w:type="dxa" w:w="3249"/>
          </w:tcPr>
          <w:p>
            <w:r/>
            <w:r>
              <w:rPr>
                <w:b w:val="0"/>
                <w:sz w:val="18"/>
              </w:rPr>
              <w:t>🟢</w:t>
            </w:r>
          </w:p>
        </w:tc>
      </w:tr>
      <w:tr>
        <w:tc>
          <w:tcPr>
            <w:tcW w:type="dxa" w:w="3249"/>
          </w:tcPr>
          <w:p>
            <w:r/>
            <w:r>
              <w:rPr>
                <w:b w:val="0"/>
                <w:sz w:val="18"/>
              </w:rPr>
              <w:t>Tontines</w:t>
            </w:r>
          </w:p>
        </w:tc>
        <w:tc>
          <w:tcPr>
            <w:tcW w:type="dxa" w:w="3249"/>
          </w:tcPr>
          <w:p>
            <w:r/>
            <w:r>
              <w:rPr>
                <w:b w:val="0"/>
                <w:sz w:val="18"/>
              </w:rPr>
              <w:t>Contributions de tontine (saisie + paiement)</w:t>
            </w:r>
          </w:p>
        </w:tc>
        <w:tc>
          <w:tcPr>
            <w:tcW w:type="dxa" w:w="3249"/>
          </w:tcPr>
          <w:p>
            <w:r/>
            <w:r>
              <w:rPr>
                <w:b w:val="0"/>
                <w:sz w:val="18"/>
              </w:rPr>
              <w:t>🟢</w:t>
            </w:r>
          </w:p>
        </w:tc>
      </w:tr>
      <w:tr>
        <w:tc>
          <w:tcPr>
            <w:tcW w:type="dxa" w:w="3249"/>
          </w:tcPr>
          <w:p>
            <w:r/>
            <w:r>
              <w:rPr>
                <w:b w:val="0"/>
                <w:sz w:val="18"/>
              </w:rPr>
              <w:t>Tontines</w:t>
            </w:r>
          </w:p>
        </w:tc>
        <w:tc>
          <w:tcPr>
            <w:tcW w:type="dxa" w:w="3249"/>
          </w:tcPr>
          <w:p>
            <w:r/>
            <w:r>
              <w:rPr>
                <w:b w:val="0"/>
                <w:sz w:val="18"/>
              </w:rPr>
              <w:t>« Suppression » d'une contribution</w:t>
            </w:r>
          </w:p>
        </w:tc>
        <w:tc>
          <w:tcPr>
            <w:tcW w:type="dxa" w:w="3249"/>
          </w:tcPr>
          <w:p>
            <w:r/>
            <w:r>
              <w:rPr>
                <w:b w:val="0"/>
                <w:sz w:val="18"/>
              </w:rPr>
              <w:t>🟡</w:t>
            </w:r>
          </w:p>
        </w:tc>
      </w:tr>
      <w:tr>
        <w:tc>
          <w:tcPr>
            <w:tcW w:type="dxa" w:w="3249"/>
          </w:tcPr>
          <w:p>
            <w:r/>
            <w:r>
              <w:rPr>
                <w:b w:val="0"/>
                <w:sz w:val="18"/>
              </w:rPr>
              <w:t>Tontines</w:t>
            </w:r>
          </w:p>
        </w:tc>
        <w:tc>
          <w:tcPr>
            <w:tcW w:type="dxa" w:w="3249"/>
          </w:tcPr>
          <w:p>
            <w:r/>
            <w:r>
              <w:rPr>
                <w:b w:val="0"/>
                <w:sz w:val="18"/>
              </w:rPr>
              <w:t>Périodes &amp; Occurrences (création, génération, clôture)</w:t>
            </w:r>
          </w:p>
        </w:tc>
        <w:tc>
          <w:tcPr>
            <w:tcW w:type="dxa" w:w="3249"/>
          </w:tcPr>
          <w:p>
            <w:r/>
            <w:r>
              <w:rPr>
                <w:b w:val="0"/>
                <w:sz w:val="18"/>
              </w:rPr>
              <w:t>🟢</w:t>
            </w:r>
          </w:p>
        </w:tc>
      </w:tr>
      <w:tr>
        <w:tc>
          <w:tcPr>
            <w:tcW w:type="dxa" w:w="3249"/>
          </w:tcPr>
          <w:p>
            <w:r/>
            <w:r>
              <w:rPr>
                <w:b w:val="0"/>
                <w:sz w:val="18"/>
              </w:rPr>
              <w:t>Tontines</w:t>
            </w:r>
          </w:p>
        </w:tc>
        <w:tc>
          <w:tcPr>
            <w:tcW w:type="dxa" w:w="3249"/>
          </w:tcPr>
          <w:p>
            <w:r/>
            <w:r>
              <w:rPr>
                <w:b w:val="0"/>
                <w:sz w:val="18"/>
              </w:rPr>
              <w:t>Clôture d'une période (status TERMINATED)</w:t>
            </w:r>
          </w:p>
        </w:tc>
        <w:tc>
          <w:tcPr>
            <w:tcW w:type="dxa" w:w="3249"/>
          </w:tcPr>
          <w:p>
            <w:r/>
            <w:r>
              <w:rPr>
                <w:b w:val="0"/>
                <w:sz w:val="18"/>
              </w:rPr>
              <w:t>🔴</w:t>
            </w:r>
          </w:p>
        </w:tc>
      </w:tr>
      <w:tr>
        <w:tc>
          <w:tcPr>
            <w:tcW w:type="dxa" w:w="3249"/>
          </w:tcPr>
          <w:p>
            <w:r/>
            <w:r>
              <w:rPr>
                <w:b w:val="0"/>
                <w:sz w:val="18"/>
              </w:rPr>
              <w:t>Tontines</w:t>
            </w:r>
          </w:p>
        </w:tc>
        <w:tc>
          <w:tcPr>
            <w:tcW w:type="dxa" w:w="3249"/>
          </w:tcPr>
          <w:p>
            <w:r/>
            <w:r>
              <w:rPr>
                <w:b w:val="0"/>
                <w:sz w:val="18"/>
              </w:rPr>
              <w:t>Ordre de passage / tirage des bénéficiaires</w:t>
            </w:r>
          </w:p>
        </w:tc>
        <w:tc>
          <w:tcPr>
            <w:tcW w:type="dxa" w:w="3249"/>
          </w:tcPr>
          <w:p>
            <w:r/>
            <w:r>
              <w:rPr>
                <w:b w:val="0"/>
                <w:sz w:val="18"/>
              </w:rPr>
              <w:t>🔴</w:t>
            </w:r>
          </w:p>
        </w:tc>
      </w:tr>
      <w:tr>
        <w:tc>
          <w:tcPr>
            <w:tcW w:type="dxa" w:w="3249"/>
          </w:tcPr>
          <w:p>
            <w:r/>
            <w:r>
              <w:rPr>
                <w:b w:val="0"/>
                <w:sz w:val="18"/>
              </w:rPr>
              <w:t>Tontines</w:t>
            </w:r>
          </w:p>
        </w:tc>
        <w:tc>
          <w:tcPr>
            <w:tcW w:type="dxa" w:w="3249"/>
          </w:tcPr>
          <w:p>
            <w:r/>
            <w:r>
              <w:rPr>
                <w:b w:val="0"/>
                <w:sz w:val="18"/>
              </w:rPr>
              <w:t>Opérations de tontine (ledger, bénéficiaires, réception)</w:t>
            </w:r>
          </w:p>
        </w:tc>
        <w:tc>
          <w:tcPr>
            <w:tcW w:type="dxa" w:w="3249"/>
          </w:tcPr>
          <w:p>
            <w:r/>
            <w:r>
              <w:rPr>
                <w:b w:val="0"/>
                <w:sz w:val="18"/>
              </w:rPr>
              <w:t>🟢</w:t>
            </w:r>
          </w:p>
        </w:tc>
      </w:tr>
      <w:tr>
        <w:tc>
          <w:tcPr>
            <w:tcW w:type="dxa" w:w="3249"/>
          </w:tcPr>
          <w:p>
            <w:r/>
            <w:r>
              <w:rPr>
                <w:b w:val="0"/>
                <w:sz w:val="18"/>
              </w:rPr>
              <w:t>Tontines</w:t>
            </w:r>
          </w:p>
        </w:tc>
        <w:tc>
          <w:tcPr>
            <w:tcW w:type="dxa" w:w="3249"/>
          </w:tcPr>
          <w:p>
            <w:r/>
            <w:r>
              <w:rPr>
                <w:b w:val="0"/>
                <w:sz w:val="18"/>
              </w:rPr>
              <w:t>Distributions (paiement générique)</w:t>
            </w:r>
          </w:p>
        </w:tc>
        <w:tc>
          <w:tcPr>
            <w:tcW w:type="dxa" w:w="3249"/>
          </w:tcPr>
          <w:p>
            <w:r/>
            <w:r>
              <w:rPr>
                <w:b w:val="0"/>
                <w:sz w:val="18"/>
              </w:rPr>
              <w:t>🟠</w:t>
            </w:r>
          </w:p>
        </w:tc>
      </w:tr>
      <w:tr>
        <w:tc>
          <w:tcPr>
            <w:tcW w:type="dxa" w:w="3249"/>
          </w:tcPr>
          <w:p>
            <w:r/>
            <w:r>
              <w:rPr>
                <w:b w:val="0"/>
                <w:sz w:val="18"/>
              </w:rPr>
              <w:t>Opérations, Workflows &amp; Documents</w:t>
            </w:r>
          </w:p>
        </w:tc>
        <w:tc>
          <w:tcPr>
            <w:tcW w:type="dxa" w:w="3249"/>
          </w:tcPr>
          <w:p>
            <w:r/>
            <w:r>
              <w:rPr>
                <w:b w:val="0"/>
                <w:sz w:val="18"/>
              </w:rPr>
              <w:t>Moteur d'approbation générique (WorkflowRequest)</w:t>
            </w:r>
          </w:p>
        </w:tc>
        <w:tc>
          <w:tcPr>
            <w:tcW w:type="dxa" w:w="3249"/>
          </w:tcPr>
          <w:p>
            <w:r/>
            <w:r>
              <w:rPr>
                <w:b w:val="0"/>
                <w:sz w:val="18"/>
              </w:rPr>
              <w:t>🟡</w:t>
            </w:r>
          </w:p>
        </w:tc>
      </w:tr>
      <w:tr>
        <w:tc>
          <w:tcPr>
            <w:tcW w:type="dxa" w:w="3249"/>
          </w:tcPr>
          <w:p>
            <w:r/>
            <w:r>
              <w:rPr>
                <w:b w:val="0"/>
                <w:sz w:val="18"/>
              </w:rPr>
              <w:t>Opérations, Workflows &amp; Documents</w:t>
            </w:r>
          </w:p>
        </w:tc>
        <w:tc>
          <w:tcPr>
            <w:tcW w:type="dxa" w:w="3249"/>
          </w:tcPr>
          <w:p>
            <w:r/>
            <w:r>
              <w:rPr>
                <w:b w:val="0"/>
                <w:sz w:val="18"/>
              </w:rPr>
              <w:t>Timeline d'approbation (UI)</w:t>
            </w:r>
          </w:p>
        </w:tc>
        <w:tc>
          <w:tcPr>
            <w:tcW w:type="dxa" w:w="3249"/>
          </w:tcPr>
          <w:p>
            <w:r/>
            <w:r>
              <w:rPr>
                <w:b w:val="0"/>
                <w:sz w:val="18"/>
              </w:rPr>
              <w:t>🟢</w:t>
            </w:r>
          </w:p>
        </w:tc>
      </w:tr>
      <w:tr>
        <w:tc>
          <w:tcPr>
            <w:tcW w:type="dxa" w:w="3249"/>
          </w:tcPr>
          <w:p>
            <w:r/>
            <w:r>
              <w:rPr>
                <w:b w:val="0"/>
                <w:sz w:val="18"/>
              </w:rPr>
              <w:t>Opérations, Workflows &amp; Documents</w:t>
            </w:r>
          </w:p>
        </w:tc>
        <w:tc>
          <w:tcPr>
            <w:tcW w:type="dxa" w:w="3249"/>
          </w:tcPr>
          <w:p>
            <w:r/>
            <w:r>
              <w:rPr>
                <w:b w:val="0"/>
                <w:sz w:val="18"/>
              </w:rPr>
              <w:t>Délégations d'approbation</w:t>
            </w:r>
          </w:p>
        </w:tc>
        <w:tc>
          <w:tcPr>
            <w:tcW w:type="dxa" w:w="3249"/>
          </w:tcPr>
          <w:p>
            <w:r/>
            <w:r>
              <w:rPr>
                <w:b w:val="0"/>
                <w:sz w:val="18"/>
              </w:rPr>
              <w:t>🟠</w:t>
            </w:r>
          </w:p>
        </w:tc>
      </w:tr>
      <w:tr>
        <w:tc>
          <w:tcPr>
            <w:tcW w:type="dxa" w:w="3249"/>
          </w:tcPr>
          <w:p>
            <w:r/>
            <w:r>
              <w:rPr>
                <w:b w:val="0"/>
                <w:sz w:val="18"/>
              </w:rPr>
              <w:t>Opérations, Workflows &amp; Documents</w:t>
            </w:r>
          </w:p>
        </w:tc>
        <w:tc>
          <w:tcPr>
            <w:tcW w:type="dxa" w:w="3249"/>
          </w:tcPr>
          <w:p>
            <w:r/>
            <w:r>
              <w:rPr>
                <w:b w:val="0"/>
                <w:sz w:val="18"/>
              </w:rPr>
              <w:t>Notifications in-app (lu/non lu)</w:t>
            </w:r>
          </w:p>
        </w:tc>
        <w:tc>
          <w:tcPr>
            <w:tcW w:type="dxa" w:w="3249"/>
          </w:tcPr>
          <w:p>
            <w:r/>
            <w:r>
              <w:rPr>
                <w:b w:val="0"/>
                <w:sz w:val="18"/>
              </w:rPr>
              <w:t>🟡</w:t>
            </w:r>
          </w:p>
        </w:tc>
      </w:tr>
      <w:tr>
        <w:tc>
          <w:tcPr>
            <w:tcW w:type="dxa" w:w="3249"/>
          </w:tcPr>
          <w:p>
            <w:r/>
            <w:r>
              <w:rPr>
                <w:b w:val="0"/>
                <w:sz w:val="18"/>
              </w:rPr>
              <w:t>Opérations, Workflows &amp; Documents</w:t>
            </w:r>
          </w:p>
        </w:tc>
        <w:tc>
          <w:tcPr>
            <w:tcW w:type="dxa" w:w="3249"/>
          </w:tcPr>
          <w:p>
            <w:r/>
            <w:r>
              <w:rPr>
                <w:b w:val="0"/>
                <w:sz w:val="18"/>
              </w:rPr>
              <w:t>Notifications transitoires (toast)</w:t>
            </w:r>
          </w:p>
        </w:tc>
        <w:tc>
          <w:tcPr>
            <w:tcW w:type="dxa" w:w="3249"/>
          </w:tcPr>
          <w:p>
            <w:r/>
            <w:r>
              <w:rPr>
                <w:b w:val="0"/>
                <w:sz w:val="18"/>
              </w:rPr>
              <w:t>🟢</w:t>
            </w:r>
          </w:p>
        </w:tc>
      </w:tr>
      <w:tr>
        <w:tc>
          <w:tcPr>
            <w:tcW w:type="dxa" w:w="3249"/>
          </w:tcPr>
          <w:p>
            <w:r/>
            <w:r>
              <w:rPr>
                <w:b w:val="0"/>
                <w:sz w:val="18"/>
              </w:rPr>
              <w:t>Opérations, Workflows &amp; Documents</w:t>
            </w:r>
          </w:p>
        </w:tc>
        <w:tc>
          <w:tcPr>
            <w:tcW w:type="dxa" w:w="3249"/>
          </w:tcPr>
          <w:p>
            <w:r/>
            <w:r>
              <w:rPr>
                <w:b w:val="0"/>
                <w:sz w:val="18"/>
              </w:rPr>
              <w:t>Gestion documentaire (upload/attachement)</w:t>
            </w:r>
          </w:p>
        </w:tc>
        <w:tc>
          <w:tcPr>
            <w:tcW w:type="dxa" w:w="3249"/>
          </w:tcPr>
          <w:p>
            <w:r/>
            <w:r>
              <w:rPr>
                <w:b w:val="0"/>
                <w:sz w:val="18"/>
              </w:rPr>
              <w:t>🟡</w:t>
            </w:r>
          </w:p>
        </w:tc>
      </w:tr>
      <w:tr>
        <w:tc>
          <w:tcPr>
            <w:tcW w:type="dxa" w:w="3249"/>
          </w:tcPr>
          <w:p>
            <w:r/>
            <w:r>
              <w:rPr>
                <w:b w:val="0"/>
                <w:sz w:val="18"/>
              </w:rPr>
              <w:t>Audit</w:t>
            </w:r>
          </w:p>
        </w:tc>
        <w:tc>
          <w:tcPr>
            <w:tcW w:type="dxa" w:w="3249"/>
          </w:tcPr>
          <w:p>
            <w:r/>
            <w:r>
              <w:rPr>
                <w:b w:val="0"/>
                <w:sz w:val="18"/>
              </w:rPr>
              <w:t>Journal d'audit (trail des actions)</w:t>
            </w:r>
          </w:p>
        </w:tc>
        <w:tc>
          <w:tcPr>
            <w:tcW w:type="dxa" w:w="3249"/>
          </w:tcPr>
          <w:p>
            <w:r/>
            <w:r>
              <w:rPr>
                <w:b w:val="0"/>
                <w:sz w:val="18"/>
              </w:rPr>
              <w:t>🟡</w:t>
            </w:r>
          </w:p>
        </w:tc>
      </w:tr>
      <w:tr>
        <w:tc>
          <w:tcPr>
            <w:tcW w:type="dxa" w:w="3249"/>
          </w:tcPr>
          <w:p>
            <w:r/>
            <w:r>
              <w:rPr>
                <w:b w:val="0"/>
                <w:sz w:val="18"/>
              </w:rPr>
              <w:t>Paramètres</w:t>
            </w:r>
          </w:p>
        </w:tc>
        <w:tc>
          <w:tcPr>
            <w:tcW w:type="dxa" w:w="3249"/>
          </w:tcPr>
          <w:p>
            <w:r/>
            <w:r>
              <w:rPr>
                <w:b w:val="0"/>
                <w:sz w:val="18"/>
              </w:rPr>
              <w:t>Paramètres d'organisation (fuseau/devise)</w:t>
            </w:r>
          </w:p>
        </w:tc>
        <w:tc>
          <w:tcPr>
            <w:tcW w:type="dxa" w:w="3249"/>
          </w:tcPr>
          <w:p>
            <w:r/>
            <w:r>
              <w:rPr>
                <w:b w:val="0"/>
                <w:sz w:val="18"/>
              </w:rPr>
              <w:t>🟢</w:t>
            </w:r>
          </w:p>
        </w:tc>
      </w:tr>
      <w:tr>
        <w:tc>
          <w:tcPr>
            <w:tcW w:type="dxa" w:w="3249"/>
          </w:tcPr>
          <w:p>
            <w:r/>
            <w:r>
              <w:rPr>
                <w:b w:val="0"/>
                <w:sz w:val="18"/>
              </w:rPr>
              <w:t>Paramètres</w:t>
            </w:r>
          </w:p>
        </w:tc>
        <w:tc>
          <w:tcPr>
            <w:tcW w:type="dxa" w:w="3249"/>
          </w:tcPr>
          <w:p>
            <w:r/>
            <w:r>
              <w:rPr>
                <w:b w:val="0"/>
                <w:sz w:val="18"/>
              </w:rPr>
              <w:t>Localisation (fuseau/devise/format)</w:t>
            </w:r>
          </w:p>
        </w:tc>
        <w:tc>
          <w:tcPr>
            <w:tcW w:type="dxa" w:w="3249"/>
          </w:tcPr>
          <w:p>
            <w:r/>
            <w:r>
              <w:rPr>
                <w:b w:val="0"/>
                <w:sz w:val="18"/>
              </w:rPr>
              <w:t>🟢</w:t>
            </w:r>
          </w:p>
        </w:tc>
      </w:tr>
      <w:tr>
        <w:tc>
          <w:tcPr>
            <w:tcW w:type="dxa" w:w="3249"/>
          </w:tcPr>
          <w:p>
            <w:r/>
            <w:r>
              <w:rPr>
                <w:b w:val="0"/>
                <w:sz w:val="18"/>
              </w:rPr>
              <w:t>Paramètres</w:t>
            </w:r>
          </w:p>
        </w:tc>
        <w:tc>
          <w:tcPr>
            <w:tcW w:type="dxa" w:w="3249"/>
          </w:tcPr>
          <w:p>
            <w:r/>
            <w:r>
              <w:rPr>
                <w:b w:val="0"/>
                <w:sz w:val="18"/>
              </w:rPr>
              <w:t>Exercices fiscaux — cycle de vie complet</w:t>
            </w:r>
          </w:p>
        </w:tc>
        <w:tc>
          <w:tcPr>
            <w:tcW w:type="dxa" w:w="3249"/>
          </w:tcPr>
          <w:p>
            <w:r/>
            <w:r>
              <w:rPr>
                <w:b w:val="0"/>
                <w:sz w:val="18"/>
              </w:rPr>
              <w:t>🟢</w:t>
            </w:r>
          </w:p>
        </w:tc>
      </w:tr>
      <w:tr>
        <w:tc>
          <w:tcPr>
            <w:tcW w:type="dxa" w:w="3249"/>
          </w:tcPr>
          <w:p>
            <w:r/>
            <w:r>
              <w:rPr>
                <w:b w:val="0"/>
                <w:sz w:val="18"/>
              </w:rPr>
              <w:t>Paramètres</w:t>
            </w:r>
          </w:p>
        </w:tc>
        <w:tc>
          <w:tcPr>
            <w:tcW w:type="dxa" w:w="3249"/>
          </w:tcPr>
          <w:p>
            <w:r/>
            <w:r>
              <w:rPr>
                <w:b w:val="0"/>
                <w:sz w:val="18"/>
              </w:rPr>
              <w:t>Calendrier de réunions (par exercice fiscal)</w:t>
            </w:r>
          </w:p>
        </w:tc>
        <w:tc>
          <w:tcPr>
            <w:tcW w:type="dxa" w:w="3249"/>
          </w:tcPr>
          <w:p>
            <w:r/>
            <w:r>
              <w:rPr>
                <w:b w:val="0"/>
                <w:sz w:val="18"/>
              </w:rPr>
              <w:t>🟢</w:t>
            </w:r>
          </w:p>
        </w:tc>
      </w:tr>
      <w:tr>
        <w:tc>
          <w:tcPr>
            <w:tcW w:type="dxa" w:w="3249"/>
          </w:tcPr>
          <w:p>
            <w:r/>
            <w:r>
              <w:rPr>
                <w:b w:val="0"/>
                <w:sz w:val="18"/>
              </w:rPr>
              <w:t>Paramètres</w:t>
            </w:r>
          </w:p>
        </w:tc>
        <w:tc>
          <w:tcPr>
            <w:tcW w:type="dxa" w:w="3249"/>
          </w:tcPr>
          <w:p>
            <w:r/>
            <w:r>
              <w:rPr>
                <w:b w:val="0"/>
                <w:sz w:val="18"/>
              </w:rPr>
              <w:t>Image de marque (branding)</w:t>
            </w:r>
          </w:p>
        </w:tc>
        <w:tc>
          <w:tcPr>
            <w:tcW w:type="dxa" w:w="3249"/>
          </w:tcPr>
          <w:p>
            <w:r/>
            <w:r>
              <w:rPr>
                <w:b w:val="0"/>
                <w:sz w:val="18"/>
              </w:rPr>
              <w:t>🟡</w:t>
            </w:r>
          </w:p>
        </w:tc>
      </w:tr>
      <w:tr>
        <w:tc>
          <w:tcPr>
            <w:tcW w:type="dxa" w:w="3249"/>
          </w:tcPr>
          <w:p>
            <w:r/>
            <w:r>
              <w:rPr>
                <w:b w:val="0"/>
                <w:sz w:val="18"/>
              </w:rPr>
              <w:t>Paramètres</w:t>
            </w:r>
          </w:p>
        </w:tc>
        <w:tc>
          <w:tcPr>
            <w:tcW w:type="dxa" w:w="3249"/>
          </w:tcPr>
          <w:p>
            <w:r/>
            <w:r>
              <w:rPr>
                <w:b w:val="0"/>
                <w:sz w:val="18"/>
              </w:rPr>
              <w:t>Préférences de notification (canaux/règles)</w:t>
            </w:r>
          </w:p>
        </w:tc>
        <w:tc>
          <w:tcPr>
            <w:tcW w:type="dxa" w:w="3249"/>
          </w:tcPr>
          <w:p>
            <w:r/>
            <w:r>
              <w:rPr>
                <w:b w:val="0"/>
                <w:sz w:val="18"/>
              </w:rPr>
              <w:t>🟢</w:t>
            </w:r>
          </w:p>
        </w:tc>
      </w:tr>
      <w:tr>
        <w:tc>
          <w:tcPr>
            <w:tcW w:type="dxa" w:w="3249"/>
          </w:tcPr>
          <w:p>
            <w:r/>
            <w:r>
              <w:rPr>
                <w:b w:val="0"/>
                <w:sz w:val="18"/>
              </w:rPr>
              <w:t>Paramètres</w:t>
            </w:r>
          </w:p>
        </w:tc>
        <w:tc>
          <w:tcPr>
            <w:tcW w:type="dxa" w:w="3249"/>
          </w:tcPr>
          <w:p>
            <w:r/>
            <w:r>
              <w:rPr>
                <w:b w:val="0"/>
                <w:sz w:val="18"/>
              </w:rPr>
              <w:t>Politiques de sécurité (mot de passe/session/MFA/connexion)</w:t>
            </w:r>
          </w:p>
        </w:tc>
        <w:tc>
          <w:tcPr>
            <w:tcW w:type="dxa" w:w="3249"/>
          </w:tcPr>
          <w:p>
            <w:r/>
            <w:r>
              <w:rPr>
                <w:b w:val="0"/>
                <w:sz w:val="18"/>
              </w:rPr>
              <w:t>🟢</w:t>
            </w:r>
          </w:p>
        </w:tc>
      </w:tr>
      <w:tr>
        <w:tc>
          <w:tcPr>
            <w:tcW w:type="dxa" w:w="3249"/>
          </w:tcPr>
          <w:p>
            <w:r/>
            <w:r>
              <w:rPr>
                <w:b w:val="0"/>
                <w:sz w:val="18"/>
              </w:rPr>
              <w:t>Paramètres</w:t>
            </w:r>
          </w:p>
        </w:tc>
        <w:tc>
          <w:tcPr>
            <w:tcW w:type="dxa" w:w="3249"/>
          </w:tcPr>
          <w:p>
            <w:r/>
            <w:r>
              <w:rPr>
                <w:b w:val="0"/>
                <w:sz w:val="18"/>
              </w:rPr>
              <w:t>Activation/désactivation des modules applicatifs</w:t>
            </w:r>
          </w:p>
        </w:tc>
        <w:tc>
          <w:tcPr>
            <w:tcW w:type="dxa" w:w="3249"/>
          </w:tcPr>
          <w:p>
            <w:r/>
            <w:r>
              <w:rPr>
                <w:b w:val="0"/>
                <w:sz w:val="18"/>
              </w:rPr>
              <w:t>🟢</w:t>
            </w:r>
          </w:p>
        </w:tc>
      </w:tr>
      <w:tr>
        <w:tc>
          <w:tcPr>
            <w:tcW w:type="dxa" w:w="3249"/>
          </w:tcPr>
          <w:p>
            <w:r/>
            <w:r>
              <w:rPr>
                <w:b w:val="0"/>
                <w:sz w:val="18"/>
              </w:rPr>
              <w:t>Paramètres</w:t>
            </w:r>
          </w:p>
        </w:tc>
        <w:tc>
          <w:tcPr>
            <w:tcW w:type="dxa" w:w="3249"/>
          </w:tcPr>
          <w:p>
            <w:r/>
            <w:r>
              <w:rPr>
                <w:b w:val="0"/>
                <w:sz w:val="18"/>
              </w:rPr>
              <w:t>Intégrations externes</w:t>
            </w:r>
          </w:p>
        </w:tc>
        <w:tc>
          <w:tcPr>
            <w:tcW w:type="dxa" w:w="3249"/>
          </w:tcPr>
          <w:p>
            <w:r/>
            <w:r>
              <w:rPr>
                <w:b w:val="0"/>
                <w:sz w:val="18"/>
              </w:rPr>
              <w:t>🟠</w:t>
            </w:r>
          </w:p>
        </w:tc>
      </w:tr>
      <w:tr>
        <w:tc>
          <w:tcPr>
            <w:tcW w:type="dxa" w:w="3249"/>
          </w:tcPr>
          <w:p>
            <w:r/>
            <w:r>
              <w:rPr>
                <w:b w:val="0"/>
                <w:sz w:val="18"/>
              </w:rPr>
              <w:t>Tableau de bord</w:t>
            </w:r>
          </w:p>
        </w:tc>
        <w:tc>
          <w:tcPr>
            <w:tcW w:type="dxa" w:w="3249"/>
          </w:tcPr>
          <w:p>
            <w:r/>
            <w:r>
              <w:rPr>
                <w:b w:val="0"/>
                <w:sz w:val="18"/>
              </w:rPr>
              <w:t>Indicateurs clés (KPIs)</w:t>
            </w:r>
          </w:p>
        </w:tc>
        <w:tc>
          <w:tcPr>
            <w:tcW w:type="dxa" w:w="3249"/>
          </w:tcPr>
          <w:p>
            <w:r/>
            <w:r>
              <w:rPr>
                <w:b w:val="0"/>
                <w:sz w:val="18"/>
              </w:rPr>
              <w:t>🟢</w:t>
            </w:r>
          </w:p>
        </w:tc>
      </w:tr>
      <w:tr>
        <w:tc>
          <w:tcPr>
            <w:tcW w:type="dxa" w:w="3249"/>
          </w:tcPr>
          <w:p>
            <w:r/>
            <w:r>
              <w:rPr>
                <w:b w:val="0"/>
                <w:sz w:val="18"/>
              </w:rPr>
              <w:t>Tableau de bord</w:t>
            </w:r>
          </w:p>
        </w:tc>
        <w:tc>
          <w:tcPr>
            <w:tcW w:type="dxa" w:w="3249"/>
          </w:tcPr>
          <w:p>
            <w:r/>
            <w:r>
              <w:rPr>
                <w:b w:val="0"/>
                <w:sz w:val="18"/>
              </w:rPr>
              <w:t>Tendances graphiques (finances/contributions/remboursements/tontines)</w:t>
            </w:r>
          </w:p>
        </w:tc>
        <w:tc>
          <w:tcPr>
            <w:tcW w:type="dxa" w:w="3249"/>
          </w:tcPr>
          <w:p>
            <w:r/>
            <w:r>
              <w:rPr>
                <w:b w:val="0"/>
                <w:sz w:val="18"/>
              </w:rPr>
              <w:t>🟠</w:t>
            </w:r>
          </w:p>
        </w:tc>
      </w:tr>
      <w:tr>
        <w:tc>
          <w:tcPr>
            <w:tcW w:type="dxa" w:w="3249"/>
          </w:tcPr>
          <w:p>
            <w:r/>
            <w:r>
              <w:rPr>
                <w:b w:val="0"/>
                <w:sz w:val="18"/>
              </w:rPr>
              <w:t>Tableau de bord</w:t>
            </w:r>
          </w:p>
        </w:tc>
        <w:tc>
          <w:tcPr>
            <w:tcW w:type="dxa" w:w="3249"/>
          </w:tcPr>
          <w:p>
            <w:r/>
            <w:r>
              <w:rPr>
                <w:b w:val="0"/>
                <w:sz w:val="18"/>
              </w:rPr>
              <w:t>Widgets d'activité récente (membres/transactions/échéances)</w:t>
            </w:r>
          </w:p>
        </w:tc>
        <w:tc>
          <w:tcPr>
            <w:tcW w:type="dxa" w:w="3249"/>
          </w:tcPr>
          <w:p>
            <w:r/>
            <w:r>
              <w:rPr>
                <w:b w:val="0"/>
                <w:sz w:val="18"/>
              </w:rPr>
              <w:t>🟢</w:t>
            </w:r>
          </w:p>
        </w:tc>
      </w:tr>
      <w:tr>
        <w:tc>
          <w:tcPr>
            <w:tcW w:type="dxa" w:w="3249"/>
          </w:tcPr>
          <w:p>
            <w:r/>
            <w:r>
              <w:rPr>
                <w:b w:val="0"/>
                <w:sz w:val="18"/>
              </w:rPr>
              <w:t>Plateforme commerciale (tanzen-commercial)</w:t>
            </w:r>
          </w:p>
        </w:tc>
        <w:tc>
          <w:tcPr>
            <w:tcW w:type="dxa" w:w="3249"/>
          </w:tcPr>
          <w:p>
            <w:r/>
            <w:r>
              <w:rPr>
                <w:b w:val="0"/>
                <w:sz w:val="18"/>
              </w:rPr>
              <w:t>Affichage des tarifs (pricing)</w:t>
            </w:r>
          </w:p>
        </w:tc>
        <w:tc>
          <w:tcPr>
            <w:tcW w:type="dxa" w:w="3249"/>
          </w:tcPr>
          <w:p>
            <w:r/>
            <w:r>
              <w:rPr>
                <w:b w:val="0"/>
                <w:sz w:val="18"/>
              </w:rPr>
              <w:t>🟢</w:t>
            </w:r>
          </w:p>
        </w:tc>
      </w:tr>
      <w:tr>
        <w:tc>
          <w:tcPr>
            <w:tcW w:type="dxa" w:w="3249"/>
          </w:tcPr>
          <w:p>
            <w:r/>
            <w:r>
              <w:rPr>
                <w:b w:val="0"/>
                <w:sz w:val="18"/>
              </w:rPr>
              <w:t>Plateforme commerciale (tanzen-commercial)</w:t>
            </w:r>
          </w:p>
        </w:tc>
        <w:tc>
          <w:tcPr>
            <w:tcW w:type="dxa" w:w="3249"/>
          </w:tcPr>
          <w:p>
            <w:r/>
            <w:r>
              <w:rPr>
                <w:b w:val="0"/>
                <w:sz w:val="18"/>
              </w:rPr>
              <w:t>Parcours d'inscription réel (Checkout → Paiement)</w:t>
            </w:r>
          </w:p>
        </w:tc>
        <w:tc>
          <w:tcPr>
            <w:tcW w:type="dxa" w:w="3249"/>
          </w:tcPr>
          <w:p>
            <w:r/>
            <w:r>
              <w:rPr>
                <w:b w:val="0"/>
                <w:sz w:val="18"/>
              </w:rPr>
              <w:t>🟢</w:t>
            </w:r>
          </w:p>
        </w:tc>
      </w:tr>
      <w:tr>
        <w:tc>
          <w:tcPr>
            <w:tcW w:type="dxa" w:w="3249"/>
          </w:tcPr>
          <w:p>
            <w:r/>
            <w:r>
              <w:rPr>
                <w:b w:val="0"/>
                <w:sz w:val="18"/>
              </w:rPr>
              <w:t>Plateforme commerciale (tanzen-commercial)</w:t>
            </w:r>
          </w:p>
        </w:tc>
        <w:tc>
          <w:tcPr>
            <w:tcW w:type="dxa" w:w="3249"/>
          </w:tcPr>
          <w:p>
            <w:r/>
            <w:r>
              <w:rPr>
                <w:b w:val="0"/>
                <w:sz w:val="18"/>
              </w:rPr>
              <w:t>Parcours « Devis personnalisé » (subscribe-page)</w:t>
            </w:r>
          </w:p>
        </w:tc>
        <w:tc>
          <w:tcPr>
            <w:tcW w:type="dxa" w:w="3249"/>
          </w:tcPr>
          <w:p>
            <w:r/>
            <w:r>
              <w:rPr>
                <w:b w:val="0"/>
                <w:sz w:val="18"/>
              </w:rPr>
              <w:t>🟠</w:t>
            </w:r>
          </w:p>
        </w:tc>
      </w:tr>
      <w:tr>
        <w:tc>
          <w:tcPr>
            <w:tcW w:type="dxa" w:w="3249"/>
          </w:tcPr>
          <w:p>
            <w:r/>
            <w:r>
              <w:rPr>
                <w:b w:val="0"/>
                <w:sz w:val="18"/>
              </w:rPr>
              <w:t>Plateforme commerciale (tanzen-commercial)</w:t>
            </w:r>
          </w:p>
        </w:tc>
        <w:tc>
          <w:tcPr>
            <w:tcW w:type="dxa" w:w="3249"/>
          </w:tcPr>
          <w:p>
            <w:r/>
            <w:r>
              <w:rPr>
                <w:b w:val="0"/>
                <w:sz w:val="18"/>
              </w:rPr>
              <w:t>Page d'inscription générique (signup-page)</w:t>
            </w:r>
          </w:p>
        </w:tc>
        <w:tc>
          <w:tcPr>
            <w:tcW w:type="dxa" w:w="3249"/>
          </w:tcPr>
          <w:p>
            <w:r/>
            <w:r>
              <w:rPr>
                <w:b w:val="0"/>
                <w:sz w:val="18"/>
              </w:rPr>
              <w:t>🟠</w:t>
            </w:r>
          </w:p>
        </w:tc>
      </w:tr>
      <w:tr>
        <w:tc>
          <w:tcPr>
            <w:tcW w:type="dxa" w:w="3249"/>
          </w:tcPr>
          <w:p>
            <w:r/>
            <w:r>
              <w:rPr>
                <w:b w:val="0"/>
                <w:sz w:val="18"/>
              </w:rPr>
              <w:t>Plateforme commerciale (tanzen-commercial)</w:t>
            </w:r>
          </w:p>
        </w:tc>
        <w:tc>
          <w:tcPr>
            <w:tcW w:type="dxa" w:w="3249"/>
          </w:tcPr>
          <w:p>
            <w:r/>
            <w:r>
              <w:rPr>
                <w:b w:val="0"/>
                <w:sz w:val="18"/>
              </w:rPr>
              <w:t>Tableau de bord plateforme (admin)</w:t>
            </w:r>
          </w:p>
        </w:tc>
        <w:tc>
          <w:tcPr>
            <w:tcW w:type="dxa" w:w="3249"/>
          </w:tcPr>
          <w:p>
            <w:r/>
            <w:r>
              <w:rPr>
                <w:b w:val="0"/>
                <w:sz w:val="18"/>
              </w:rPr>
              <w:t>🟢</w:t>
            </w:r>
          </w:p>
        </w:tc>
      </w:tr>
      <w:tr>
        <w:tc>
          <w:tcPr>
            <w:tcW w:type="dxa" w:w="3249"/>
          </w:tcPr>
          <w:p>
            <w:r/>
            <w:r>
              <w:rPr>
                <w:b w:val="0"/>
                <w:sz w:val="18"/>
              </w:rPr>
              <w:t>Plateforme commerciale (tanzen-commercial)</w:t>
            </w:r>
          </w:p>
        </w:tc>
        <w:tc>
          <w:tcPr>
            <w:tcW w:type="dxa" w:w="3249"/>
          </w:tcPr>
          <w:p>
            <w:r/>
            <w:r>
              <w:rPr>
                <w:b w:val="0"/>
                <w:sz w:val="18"/>
              </w:rPr>
              <w:t>Registre des tenants (liste/détail/création/édition)</w:t>
            </w:r>
          </w:p>
        </w:tc>
        <w:tc>
          <w:tcPr>
            <w:tcW w:type="dxa" w:w="3249"/>
          </w:tcPr>
          <w:p>
            <w:r/>
            <w:r>
              <w:rPr>
                <w:b w:val="0"/>
                <w:sz w:val="18"/>
              </w:rPr>
              <w:t>🟢</w:t>
            </w:r>
          </w:p>
        </w:tc>
      </w:tr>
      <w:tr>
        <w:tc>
          <w:tcPr>
            <w:tcW w:type="dxa" w:w="3249"/>
          </w:tcPr>
          <w:p>
            <w:r/>
            <w:r>
              <w:rPr>
                <w:b w:val="0"/>
                <w:sz w:val="18"/>
              </w:rPr>
              <w:t>Plateforme commerciale (tanzen-commercial)</w:t>
            </w:r>
          </w:p>
        </w:tc>
        <w:tc>
          <w:tcPr>
            <w:tcW w:type="dxa" w:w="3249"/>
          </w:tcPr>
          <w:p>
            <w:r/>
            <w:r>
              <w:rPr>
                <w:b w:val="0"/>
                <w:sz w:val="18"/>
              </w:rPr>
              <w:t>Gestion des formules (Plans)</w:t>
            </w:r>
          </w:p>
        </w:tc>
        <w:tc>
          <w:tcPr>
            <w:tcW w:type="dxa" w:w="3249"/>
          </w:tcPr>
          <w:p>
            <w:r/>
            <w:r>
              <w:rPr>
                <w:b w:val="0"/>
                <w:sz w:val="18"/>
              </w:rPr>
              <w:t>🟡</w:t>
            </w:r>
          </w:p>
        </w:tc>
      </w:tr>
      <w:tr>
        <w:tc>
          <w:tcPr>
            <w:tcW w:type="dxa" w:w="3249"/>
          </w:tcPr>
          <w:p>
            <w:r/>
            <w:r>
              <w:rPr>
                <w:b w:val="0"/>
                <w:sz w:val="18"/>
              </w:rPr>
              <w:t>Plateforme commerciale (tanzen-commercial)</w:t>
            </w:r>
          </w:p>
        </w:tc>
        <w:tc>
          <w:tcPr>
            <w:tcW w:type="dxa" w:w="3249"/>
          </w:tcPr>
          <w:p>
            <w:r/>
            <w:r>
              <w:rPr>
                <w:b w:val="0"/>
                <w:sz w:val="18"/>
              </w:rPr>
              <w:t>Gestion des abonnements (Subscriptions)</w:t>
            </w:r>
          </w:p>
        </w:tc>
        <w:tc>
          <w:tcPr>
            <w:tcW w:type="dxa" w:w="3249"/>
          </w:tcPr>
          <w:p>
            <w:r/>
            <w:r>
              <w:rPr>
                <w:b w:val="0"/>
                <w:sz w:val="18"/>
              </w:rPr>
              <w:t>🟡</w:t>
            </w:r>
          </w:p>
        </w:tc>
      </w:tr>
      <w:tr>
        <w:tc>
          <w:tcPr>
            <w:tcW w:type="dxa" w:w="3249"/>
          </w:tcPr>
          <w:p>
            <w:r/>
            <w:r>
              <w:rPr>
                <w:b w:val="0"/>
                <w:sz w:val="18"/>
              </w:rPr>
              <w:t>Plateforme commerciale (tanzen-commercial)</w:t>
            </w:r>
          </w:p>
        </w:tc>
        <w:tc>
          <w:tcPr>
            <w:tcW w:type="dxa" w:w="3249"/>
          </w:tcPr>
          <w:p>
            <w:r/>
            <w:r>
              <w:rPr>
                <w:b w:val="0"/>
                <w:sz w:val="18"/>
              </w:rPr>
              <w:t>Paiements (liste)</w:t>
            </w:r>
          </w:p>
        </w:tc>
        <w:tc>
          <w:tcPr>
            <w:tcW w:type="dxa" w:w="3249"/>
          </w:tcPr>
          <w:p>
            <w:r/>
            <w:r>
              <w:rPr>
                <w:b w:val="0"/>
                <w:sz w:val="18"/>
              </w:rPr>
              <w:t>🟢</w:t>
            </w:r>
          </w:p>
        </w:tc>
      </w:tr>
      <w:tr>
        <w:tc>
          <w:tcPr>
            <w:tcW w:type="dxa" w:w="3249"/>
          </w:tcPr>
          <w:p>
            <w:r/>
            <w:r>
              <w:rPr>
                <w:b w:val="0"/>
                <w:sz w:val="18"/>
              </w:rPr>
              <w:t>Plateforme commerciale (tanzen-commercial)</w:t>
            </w:r>
          </w:p>
        </w:tc>
        <w:tc>
          <w:tcPr>
            <w:tcW w:type="dxa" w:w="3249"/>
          </w:tcPr>
          <w:p>
            <w:r/>
            <w:r>
              <w:rPr>
                <w:b w:val="0"/>
                <w:sz w:val="18"/>
              </w:rPr>
              <w:t>Facturation (Invoices)</w:t>
            </w:r>
          </w:p>
        </w:tc>
        <w:tc>
          <w:tcPr>
            <w:tcW w:type="dxa" w:w="3249"/>
          </w:tcPr>
          <w:p>
            <w:r/>
            <w:r>
              <w:rPr>
                <w:b w:val="0"/>
                <w:sz w:val="18"/>
              </w:rPr>
              <w:t>🟡</w:t>
            </w:r>
          </w:p>
        </w:tc>
      </w:tr>
      <w:tr>
        <w:tc>
          <w:tcPr>
            <w:tcW w:type="dxa" w:w="3249"/>
          </w:tcPr>
          <w:p>
            <w:r/>
            <w:r>
              <w:rPr>
                <w:b w:val="0"/>
                <w:sz w:val="18"/>
              </w:rPr>
              <w:t>Plateforme commerciale (tanzen-commercial)</w:t>
            </w:r>
          </w:p>
        </w:tc>
        <w:tc>
          <w:tcPr>
            <w:tcW w:type="dxa" w:w="3249"/>
          </w:tcPr>
          <w:p>
            <w:r/>
            <w:r>
              <w:rPr>
                <w:b w:val="0"/>
                <w:sz w:val="18"/>
              </w:rPr>
              <w:t>Journal d'audit plateforme</w:t>
            </w:r>
          </w:p>
        </w:tc>
        <w:tc>
          <w:tcPr>
            <w:tcW w:type="dxa" w:w="3249"/>
          </w:tcPr>
          <w:p>
            <w:r/>
            <w:r>
              <w:rPr>
                <w:b w:val="0"/>
                <w:sz w:val="18"/>
              </w:rPr>
              <w:t>🟡</w:t>
            </w:r>
          </w:p>
        </w:tc>
      </w:tr>
      <w:tr>
        <w:tc>
          <w:tcPr>
            <w:tcW w:type="dxa" w:w="3249"/>
          </w:tcPr>
          <w:p>
            <w:r/>
            <w:r>
              <w:rPr>
                <w:b w:val="0"/>
                <w:sz w:val="18"/>
              </w:rPr>
              <w:t>Infrastructure transversale</w:t>
            </w:r>
          </w:p>
        </w:tc>
        <w:tc>
          <w:tcPr>
            <w:tcW w:type="dxa" w:w="3249"/>
          </w:tcPr>
          <w:p>
            <w:r/>
            <w:r>
              <w:rPr>
                <w:b w:val="0"/>
                <w:sz w:val="18"/>
              </w:rPr>
              <w:t>Internationalisation (fr/en)</w:t>
            </w:r>
          </w:p>
        </w:tc>
        <w:tc>
          <w:tcPr>
            <w:tcW w:type="dxa" w:w="3249"/>
          </w:tcPr>
          <w:p>
            <w:r/>
            <w:r>
              <w:rPr>
                <w:b w:val="0"/>
                <w:sz w:val="18"/>
              </w:rPr>
              <w:t>🟢</w:t>
            </w:r>
          </w:p>
        </w:tc>
      </w:tr>
      <w:tr>
        <w:tc>
          <w:tcPr>
            <w:tcW w:type="dxa" w:w="3249"/>
          </w:tcPr>
          <w:p>
            <w:r/>
            <w:r>
              <w:rPr>
                <w:b w:val="0"/>
                <w:sz w:val="18"/>
              </w:rPr>
              <w:t>Infrastructure transversale</w:t>
            </w:r>
          </w:p>
        </w:tc>
        <w:tc>
          <w:tcPr>
            <w:tcW w:type="dxa" w:w="3249"/>
          </w:tcPr>
          <w:p>
            <w:r/>
            <w:r>
              <w:rPr>
                <w:b w:val="0"/>
                <w:sz w:val="18"/>
              </w:rPr>
              <w:t>Architecture de mock / API abstraction</w:t>
            </w:r>
          </w:p>
        </w:tc>
        <w:tc>
          <w:tcPr>
            <w:tcW w:type="dxa" w:w="3249"/>
          </w:tcPr>
          <w:p>
            <w:r/>
            <w:r>
              <w:rPr>
                <w:b w:val="0"/>
                <w:sz w:val="18"/>
              </w:rPr>
              <w:t>🟢</w:t>
            </w:r>
          </w:p>
        </w:tc>
      </w:tr>
      <w:tr>
        <w:tc>
          <w:tcPr>
            <w:tcW w:type="dxa" w:w="3249"/>
          </w:tcPr>
          <w:p>
            <w:r/>
            <w:r>
              <w:rPr>
                <w:b w:val="0"/>
                <w:sz w:val="18"/>
              </w:rPr>
              <w:t>Infrastructure transversale</w:t>
            </w:r>
          </w:p>
        </w:tc>
        <w:tc>
          <w:tcPr>
            <w:tcW w:type="dxa" w:w="3249"/>
          </w:tcPr>
          <w:p>
            <w:r/>
            <w:r>
              <w:rPr>
                <w:b w:val="0"/>
                <w:sz w:val="18"/>
              </w:rPr>
              <w:t>Dépendance @supabase/supabase-js</w:t>
            </w:r>
          </w:p>
        </w:tc>
        <w:tc>
          <w:tcPr>
            <w:tcW w:type="dxa" w:w="3249"/>
          </w:tcPr>
          <w:p>
            <w:r/>
            <w:r>
              <w:rPr>
                <w:b w:val="0"/>
                <w:sz w:val="18"/>
              </w:rPr>
              <w:t>🔴</w:t>
            </w:r>
          </w:p>
        </w:tc>
      </w:tr>
      <w:tr>
        <w:tc>
          <w:tcPr>
            <w:tcW w:type="dxa" w:w="3249"/>
          </w:tcPr>
          <w:p>
            <w:r/>
            <w:r>
              <w:rPr>
                <w:b w:val="0"/>
                <w:sz w:val="18"/>
              </w:rPr>
              <w:t>Infrastructure transversale</w:t>
            </w:r>
          </w:p>
        </w:tc>
        <w:tc>
          <w:tcPr>
            <w:tcW w:type="dxa" w:w="3249"/>
          </w:tcPr>
          <w:p>
            <w:r/>
            <w:r>
              <w:rPr>
                <w:b w:val="0"/>
                <w:sz w:val="18"/>
              </w:rPr>
              <w:t>CI/CD</w:t>
            </w:r>
          </w:p>
        </w:tc>
        <w:tc>
          <w:tcPr>
            <w:tcW w:type="dxa" w:w="3249"/>
          </w:tcPr>
          <w:p>
            <w:r/>
            <w:r>
              <w:rPr>
                <w:b w:val="0"/>
                <w:sz w:val="18"/>
              </w:rPr>
              <w:t>🔴</w:t>
            </w:r>
          </w:p>
        </w:tc>
      </w:tr>
      <w:tr>
        <w:tc>
          <w:tcPr>
            <w:tcW w:type="dxa" w:w="3249"/>
          </w:tcPr>
          <w:p>
            <w:r/>
            <w:r>
              <w:rPr>
                <w:b w:val="0"/>
                <w:sz w:val="18"/>
              </w:rPr>
              <w:t>Infrastructure transversale</w:t>
            </w:r>
          </w:p>
        </w:tc>
        <w:tc>
          <w:tcPr>
            <w:tcW w:type="dxa" w:w="3249"/>
          </w:tcPr>
          <w:p>
            <w:r/>
            <w:r>
              <w:rPr>
                <w:b w:val="0"/>
                <w:sz w:val="18"/>
              </w:rPr>
              <w:t>Conteneurisation (Docker)</w:t>
            </w:r>
          </w:p>
        </w:tc>
        <w:tc>
          <w:tcPr>
            <w:tcW w:type="dxa" w:w="3249"/>
          </w:tcPr>
          <w:p>
            <w:r/>
            <w:r>
              <w:rPr>
                <w:b w:val="0"/>
                <w:sz w:val="18"/>
              </w:rPr>
              <w:t>🔴</w:t>
            </w:r>
          </w:p>
        </w:tc>
      </w:tr>
      <w:tr>
        <w:tc>
          <w:tcPr>
            <w:tcW w:type="dxa" w:w="3249"/>
          </w:tcPr>
          <w:p>
            <w:r/>
            <w:r>
              <w:rPr>
                <w:b w:val="0"/>
                <w:sz w:val="18"/>
              </w:rPr>
              <w:t>Infrastructure transversale</w:t>
            </w:r>
          </w:p>
        </w:tc>
        <w:tc>
          <w:tcPr>
            <w:tcW w:type="dxa" w:w="3249"/>
          </w:tcPr>
          <w:p>
            <w:r/>
            <w:r>
              <w:rPr>
                <w:b w:val="0"/>
                <w:sz w:val="18"/>
              </w:rPr>
              <w:t>Backend réel / API HTTP / base de données</w:t>
            </w:r>
          </w:p>
        </w:tc>
        <w:tc>
          <w:tcPr>
            <w:tcW w:type="dxa" w:w="3249"/>
          </w:tcPr>
          <w:p>
            <w:r/>
            <w:r>
              <w:rPr>
                <w:b w:val="0"/>
                <w:sz w:val="18"/>
              </w:rPr>
              <w:t>🔴</w:t>
            </w:r>
          </w:p>
        </w:tc>
      </w:tr>
    </w:tbl>
    <w:p>
      <w:r>
        <w:br w:type="page"/>
      </w:r>
    </w:p>
    <w:p>
      <w:pPr>
        <w:pStyle w:val="Heading1"/>
      </w:pPr>
      <w:r>
        <w:t>16. Score global</w:t>
      </w:r>
    </w:p>
    <w:p>
      <w:r>
        <w:t>Méthode de calcul : chaque ligne du tableau de synthèse (section 15) compte pour une unité, quel que soit le module ou l'importance métier de la fonctionnalité — aucune pondération n'est appliquée. Le taux d'implémentation fonctionnelle est le rapport entre les fonctionnalités classées 🟢 et le total des fonctionnalités identifiées ; les fonctionnalités seulement documentées (specs, docs/*.md) mais absentes du code n'ont jamais été comptabilisées dans le total — seules celles réellement rencontrées en auditant le code figurent dans ce dénombrement.</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D9D9D9"/>
          </w:tcPr>
          <w:p>
            <w:r/>
            <w:r>
              <w:rPr>
                <w:b/>
                <w:color w:val="000000"/>
                <w:sz w:val="19"/>
              </w:rPr>
              <w:t>Statut</w:t>
            </w:r>
          </w:p>
        </w:tc>
        <w:tc>
          <w:tcPr>
            <w:tcW w:type="dxa" w:w="3249"/>
            <w:shd w:val="clear" w:color="auto" w:fill="D9D9D9"/>
          </w:tcPr>
          <w:p>
            <w:r/>
            <w:r>
              <w:rPr>
                <w:b/>
                <w:color w:val="000000"/>
                <w:sz w:val="19"/>
              </w:rPr>
              <w:t>Nombre</w:t>
            </w:r>
          </w:p>
        </w:tc>
        <w:tc>
          <w:tcPr>
            <w:tcW w:type="dxa" w:w="3249"/>
            <w:shd w:val="clear" w:color="auto" w:fill="D9D9D9"/>
          </w:tcPr>
          <w:p>
            <w:r/>
            <w:r>
              <w:rPr>
                <w:b/>
                <w:color w:val="000000"/>
                <w:sz w:val="19"/>
              </w:rPr>
              <w:t>Part du total</w:t>
            </w:r>
          </w:p>
        </w:tc>
      </w:tr>
      <w:tr>
        <w:tc>
          <w:tcPr>
            <w:tcW w:type="dxa" w:w="3249"/>
          </w:tcPr>
          <w:p>
            <w:r/>
            <w:r>
              <w:rPr>
                <w:b w:val="0"/>
                <w:sz w:val="18"/>
              </w:rPr>
              <w:t>🟢 Implémentées</w:t>
            </w:r>
          </w:p>
        </w:tc>
        <w:tc>
          <w:tcPr>
            <w:tcW w:type="dxa" w:w="3249"/>
          </w:tcPr>
          <w:p>
            <w:r/>
            <w:r>
              <w:rPr>
                <w:b w:val="0"/>
                <w:sz w:val="18"/>
              </w:rPr>
              <w:t>46</w:t>
            </w:r>
          </w:p>
        </w:tc>
        <w:tc>
          <w:tcPr>
            <w:tcW w:type="dxa" w:w="3249"/>
          </w:tcPr>
          <w:p>
            <w:r/>
            <w:r>
              <w:rPr>
                <w:b w:val="0"/>
                <w:sz w:val="18"/>
              </w:rPr>
              <w:t>53%</w:t>
            </w:r>
          </w:p>
        </w:tc>
      </w:tr>
      <w:tr>
        <w:tc>
          <w:tcPr>
            <w:tcW w:type="dxa" w:w="3249"/>
          </w:tcPr>
          <w:p>
            <w:r/>
            <w:r>
              <w:rPr>
                <w:b w:val="0"/>
                <w:sz w:val="18"/>
              </w:rPr>
              <w:t>🟡 Partiellement implémentées</w:t>
            </w:r>
          </w:p>
        </w:tc>
        <w:tc>
          <w:tcPr>
            <w:tcW w:type="dxa" w:w="3249"/>
          </w:tcPr>
          <w:p>
            <w:r/>
            <w:r>
              <w:rPr>
                <w:b w:val="0"/>
                <w:sz w:val="18"/>
              </w:rPr>
              <w:t>18</w:t>
            </w:r>
          </w:p>
        </w:tc>
        <w:tc>
          <w:tcPr>
            <w:tcW w:type="dxa" w:w="3249"/>
          </w:tcPr>
          <w:p>
            <w:r/>
            <w:r>
              <w:rPr>
                <w:b w:val="0"/>
                <w:sz w:val="18"/>
              </w:rPr>
              <w:t>21%</w:t>
            </w:r>
          </w:p>
        </w:tc>
      </w:tr>
      <w:tr>
        <w:tc>
          <w:tcPr>
            <w:tcW w:type="dxa" w:w="3249"/>
          </w:tcPr>
          <w:p>
            <w:r/>
            <w:r>
              <w:rPr>
                <w:b w:val="0"/>
                <w:sz w:val="18"/>
              </w:rPr>
              <w:t>🟠 Squelettes / placeholders</w:t>
            </w:r>
          </w:p>
        </w:tc>
        <w:tc>
          <w:tcPr>
            <w:tcW w:type="dxa" w:w="3249"/>
          </w:tcPr>
          <w:p>
            <w:r/>
            <w:r>
              <w:rPr>
                <w:b w:val="0"/>
                <w:sz w:val="18"/>
              </w:rPr>
              <w:t>13</w:t>
            </w:r>
          </w:p>
        </w:tc>
        <w:tc>
          <w:tcPr>
            <w:tcW w:type="dxa" w:w="3249"/>
          </w:tcPr>
          <w:p>
            <w:r/>
            <w:r>
              <w:rPr>
                <w:b w:val="0"/>
                <w:sz w:val="18"/>
              </w:rPr>
              <w:t>15%</w:t>
            </w:r>
          </w:p>
        </w:tc>
      </w:tr>
      <w:tr>
        <w:tc>
          <w:tcPr>
            <w:tcW w:type="dxa" w:w="3249"/>
          </w:tcPr>
          <w:p>
            <w:r/>
            <w:r>
              <w:rPr>
                <w:b w:val="0"/>
                <w:sz w:val="18"/>
              </w:rPr>
              <w:t>🔴 Non implémentées</w:t>
            </w:r>
          </w:p>
        </w:tc>
        <w:tc>
          <w:tcPr>
            <w:tcW w:type="dxa" w:w="3249"/>
          </w:tcPr>
          <w:p>
            <w:r/>
            <w:r>
              <w:rPr>
                <w:b w:val="0"/>
                <w:sz w:val="18"/>
              </w:rPr>
              <w:t>9</w:t>
            </w:r>
          </w:p>
        </w:tc>
        <w:tc>
          <w:tcPr>
            <w:tcW w:type="dxa" w:w="3249"/>
          </w:tcPr>
          <w:p>
            <w:r/>
            <w:r>
              <w:rPr>
                <w:b w:val="0"/>
                <w:sz w:val="18"/>
              </w:rPr>
              <w:t>10%</w:t>
            </w:r>
          </w:p>
        </w:tc>
      </w:tr>
      <w:tr>
        <w:tc>
          <w:tcPr>
            <w:tcW w:type="dxa" w:w="3249"/>
          </w:tcPr>
          <w:p>
            <w:r/>
            <w:r>
              <w:rPr>
                <w:b w:val="0"/>
                <w:sz w:val="18"/>
              </w:rPr>
              <w:t>Total identifié</w:t>
            </w:r>
          </w:p>
        </w:tc>
        <w:tc>
          <w:tcPr>
            <w:tcW w:type="dxa" w:w="3249"/>
          </w:tcPr>
          <w:p>
            <w:r/>
            <w:r>
              <w:rPr>
                <w:b w:val="0"/>
                <w:sz w:val="18"/>
              </w:rPr>
              <w:t>86</w:t>
            </w:r>
          </w:p>
        </w:tc>
        <w:tc>
          <w:tcPr>
            <w:tcW w:type="dxa" w:w="3249"/>
          </w:tcPr>
          <w:p>
            <w:r/>
            <w:r>
              <w:rPr>
                <w:b w:val="0"/>
                <w:sz w:val="18"/>
              </w:rPr>
              <w:t>100%</w:t>
            </w:r>
          </w:p>
        </w:tc>
      </w:tr>
    </w:tbl>
    <w:p>
      <w:r>
        <w:t>Taux d'implémentation fonctionnelle strict (🟢 uniquement) : 53%. En incluant les fonctionnalités partiellement implémentées (🟢 + 🟡, c'est-à-dire toute fonctionnalité disposant d'une logique métier réelle même si son branchement est incomplet) : 74%.</w:t>
      </w:r>
    </w:p>
    <w:p>
      <w:r>
        <w:br w:type="page"/>
      </w:r>
    </w:p>
    <w:p>
      <w:pPr>
        <w:pStyle w:val="Heading1"/>
      </w:pPr>
      <w:r>
        <w:t>17. Matrice fonctionnalité → code</w:t>
      </w:r>
    </w:p>
    <w:tbl>
      <w:tblPr>
        <w:tblStyle w:val="TableGrid"/>
        <w:tblW w:type="auto" w:w="0"/>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D9D9D9"/>
          </w:tcPr>
          <w:p>
            <w:r/>
            <w:r>
              <w:rPr>
                <w:b/>
                <w:color w:val="000000"/>
                <w:sz w:val="19"/>
              </w:rPr>
              <w:t>Fonctionnalité</w:t>
            </w:r>
          </w:p>
        </w:tc>
        <w:tc>
          <w:tcPr>
            <w:tcW w:type="dxa" w:w="1949"/>
            <w:shd w:val="clear" w:color="auto" w:fill="D9D9D9"/>
          </w:tcPr>
          <w:p>
            <w:r/>
            <w:r>
              <w:rPr>
                <w:b/>
                <w:color w:val="000000"/>
                <w:sz w:val="19"/>
              </w:rPr>
              <w:t>Frontend</w:t>
            </w:r>
          </w:p>
        </w:tc>
        <w:tc>
          <w:tcPr>
            <w:tcW w:type="dxa" w:w="1949"/>
            <w:shd w:val="clear" w:color="auto" w:fill="D9D9D9"/>
          </w:tcPr>
          <w:p>
            <w:r/>
            <w:r>
              <w:rPr>
                <w:b/>
                <w:color w:val="000000"/>
                <w:sz w:val="19"/>
              </w:rPr>
              <w:t>Backend / Service</w:t>
            </w:r>
          </w:p>
        </w:tc>
        <w:tc>
          <w:tcPr>
            <w:tcW w:type="dxa" w:w="1949"/>
            <w:shd w:val="clear" w:color="auto" w:fill="D9D9D9"/>
          </w:tcPr>
          <w:p>
            <w:r/>
            <w:r>
              <w:rPr>
                <w:b/>
                <w:color w:val="000000"/>
                <w:sz w:val="19"/>
              </w:rPr>
              <w:t>Données (mock)</w:t>
            </w:r>
          </w:p>
        </w:tc>
        <w:tc>
          <w:tcPr>
            <w:tcW w:type="dxa" w:w="1949"/>
            <w:shd w:val="clear" w:color="auto" w:fill="D9D9D9"/>
          </w:tcPr>
          <w:p>
            <w:r/>
            <w:r>
              <w:rPr>
                <w:b/>
                <w:color w:val="000000"/>
                <w:sz w:val="19"/>
              </w:rPr>
              <w:t>Tests</w:t>
            </w:r>
          </w:p>
        </w:tc>
      </w:tr>
      <w:tr>
        <w:tc>
          <w:tcPr>
            <w:tcW w:type="dxa" w:w="1949"/>
          </w:tcPr>
          <w:p>
            <w:r/>
            <w:r>
              <w:rPr>
                <w:b w:val="0"/>
                <w:sz w:val="18"/>
              </w:rPr>
              <w:t>Authentification (login/logout)</w:t>
            </w:r>
          </w:p>
        </w:tc>
        <w:tc>
          <w:tcPr>
            <w:tcW w:type="dxa" w:w="1949"/>
          </w:tcPr>
          <w:p>
            <w:r/>
            <w:r>
              <w:rPr>
                <w:b w:val="0"/>
                <w:sz w:val="18"/>
              </w:rPr>
              <w:t>src/features/auth/login-page.tsx (/login)</w:t>
            </w:r>
          </w:p>
        </w:tc>
        <w:tc>
          <w:tcPr>
            <w:tcW w:type="dxa" w:w="1949"/>
          </w:tcPr>
          <w:p>
            <w:r/>
            <w:r>
              <w:rPr>
                <w:b w:val="0"/>
                <w:sz w:val="18"/>
              </w:rPr>
              <w:t>authService.login/logout/isAuthenticated — auth.service.ts:35-39</w:t>
            </w:r>
          </w:p>
        </w:tc>
        <w:tc>
          <w:tcPr>
            <w:tcW w:type="dxa" w:w="1949"/>
          </w:tcPr>
          <w:p>
            <w:r/>
            <w:r>
              <w:rPr>
                <w:b w:val="0"/>
                <w:sz w:val="18"/>
              </w:rPr>
              <w:t>localStorage['tanzen-session'] (booléen)</w:t>
            </w:r>
          </w:p>
        </w:tc>
        <w:tc>
          <w:tcPr>
            <w:tcW w:type="dxa" w:w="1949"/>
          </w:tcPr>
          <w:p>
            <w:r/>
            <w:r>
              <w:rPr>
                <w:b w:val="0"/>
                <w:sz w:val="18"/>
              </w:rPr>
              <w:t>auth.service.test.ts (4 tests, vérifient honnêtement le comportement BACKEND_PENDING)</w:t>
            </w:r>
          </w:p>
        </w:tc>
      </w:tr>
      <w:tr>
        <w:tc>
          <w:tcPr>
            <w:tcW w:type="dxa" w:w="1949"/>
          </w:tcPr>
          <w:p>
            <w:r/>
            <w:r>
              <w:rPr>
                <w:b w:val="0"/>
                <w:sz w:val="18"/>
              </w:rPr>
              <w:t>Garde de session (AuthGuard)</w:t>
            </w:r>
          </w:p>
        </w:tc>
        <w:tc>
          <w:tcPr>
            <w:tcW w:type="dxa" w:w="1949"/>
          </w:tcPr>
          <w:p>
            <w:r/>
            <w:r>
              <w:rPr>
                <w:b w:val="0"/>
                <w:sz w:val="18"/>
              </w:rPr>
              <w:t>src/routes/auth-guard.tsx, monté globalement dans app-router.tsx</w:t>
            </w:r>
          </w:p>
        </w:tc>
        <w:tc>
          <w:tcPr>
            <w:tcW w:type="dxa" w:w="1949"/>
          </w:tcPr>
          <w:p>
            <w:r/>
            <w:r>
              <w:rPr>
                <w:b w:val="0"/>
                <w:sz w:val="18"/>
              </w:rPr>
              <w:t>authService.isAuthenticated() (lecture localStorage synchrone)</w:t>
            </w:r>
          </w:p>
        </w:tc>
        <w:tc>
          <w:tcPr>
            <w:tcW w:type="dxa" w:w="1949"/>
          </w:tcPr>
          <w:p>
            <w:r/>
            <w:r>
              <w:rPr>
                <w:b w:val="0"/>
                <w:sz w:val="18"/>
              </w:rPr>
              <w:t>localStorage['tanzen-session']</w:t>
            </w:r>
          </w:p>
        </w:tc>
        <w:tc>
          <w:tcPr>
            <w:tcW w:type="dxa" w:w="1949"/>
          </w:tcPr>
          <w:p>
            <w:r/>
            <w:r>
              <w:rPr>
                <w:b w:val="0"/>
                <w:sz w:val="18"/>
              </w:rPr>
              <w:t>auth-guard.test.tsx (4 scénarios DOM réels)</w:t>
            </w:r>
          </w:p>
        </w:tc>
      </w:tr>
      <w:tr>
        <w:tc>
          <w:tcPr>
            <w:tcW w:type="dxa" w:w="1949"/>
          </w:tcPr>
          <w:p>
            <w:r/>
            <w:r>
              <w:rPr>
                <w:b w:val="0"/>
                <w:sz w:val="18"/>
              </w:rPr>
              <w:t>Contrôle d'accès par page (PermissionRoute)</w:t>
            </w:r>
          </w:p>
        </w:tc>
        <w:tc>
          <w:tcPr>
            <w:tcW w:type="dxa" w:w="1949"/>
          </w:tcPr>
          <w:p>
            <w:r/>
            <w:r>
              <w:rPr>
                <w:b w:val="0"/>
                <w:sz w:val="18"/>
              </w:rPr>
              <w:t>src/routes/permission-route.tsx, une permission par domaine de route</w:t>
            </w:r>
          </w:p>
        </w:tc>
        <w:tc>
          <w:tcPr>
            <w:tcW w:type="dxa" w:w="1949"/>
          </w:tcPr>
          <w:p>
            <w:r/>
            <w:r>
              <w:rPr>
                <w:b w:val="0"/>
                <w:sz w:val="18"/>
              </w:rPr>
              <w:t>usePermissions().can() — permission-context.tsx</w:t>
            </w:r>
          </w:p>
        </w:tc>
        <w:tc>
          <w:tcPr>
            <w:tcW w:type="dxa" w:w="1949"/>
          </w:tcPr>
          <w:p>
            <w:r/>
            <w:r>
              <w:rPr>
                <w:b w:val="0"/>
                <w:sz w:val="18"/>
              </w:rPr>
              <w:t>rbac.mocks.ts : permissionCatalog</w:t>
            </w:r>
          </w:p>
        </w:tc>
        <w:tc>
          <w:tcPr>
            <w:tcW w:type="dxa" w:w="1949"/>
          </w:tcPr>
          <w:p>
            <w:r/>
            <w:r>
              <w:rPr>
                <w:b w:val="0"/>
                <w:sz w:val="18"/>
              </w:rPr>
              <w:t>Testé indirectement via access-module tests ; pas de test dédié au composant lui-même</w:t>
            </w:r>
          </w:p>
        </w:tc>
      </w:tr>
      <w:tr>
        <w:tc>
          <w:tcPr>
            <w:tcW w:type="dxa" w:w="1949"/>
          </w:tcPr>
          <w:p>
            <w:r/>
            <w:r>
              <w:rPr>
                <w:b w:val="0"/>
                <w:sz w:val="18"/>
              </w:rPr>
              <w:t>Contrôle d'accès par action (PermissionGate)</w:t>
            </w:r>
          </w:p>
        </w:tc>
        <w:tc>
          <w:tcPr>
            <w:tcW w:type="dxa" w:w="1949"/>
          </w:tcPr>
          <w:p>
            <w:r/>
            <w:r>
              <w:rPr>
                <w:b w:val="0"/>
                <w:sz w:val="18"/>
              </w:rPr>
              <w:t>src/components/permission-gate.tsx, utilisé ~30 fois dans access-module.tsx</w:t>
            </w:r>
          </w:p>
        </w:tc>
        <w:tc>
          <w:tcPr>
            <w:tcW w:type="dxa" w:w="1949"/>
          </w:tcPr>
          <w:p>
            <w:r/>
            <w:r>
              <w:rPr>
                <w:b w:val="0"/>
                <w:sz w:val="18"/>
              </w:rPr>
              <w:t>usePermissions().can(permission, entityType)</w:t>
            </w:r>
          </w:p>
        </w:tc>
        <w:tc>
          <w:tcPr>
            <w:tcW w:type="dxa" w:w="1949"/>
          </w:tcPr>
          <w:p>
            <w:r/>
            <w:r>
              <w:rPr>
                <w:b w:val="0"/>
                <w:sz w:val="18"/>
              </w:rPr>
              <w:t>rbac.mocks.ts</w:t>
            </w:r>
          </w:p>
        </w:tc>
        <w:tc>
          <w:tcPr>
            <w:tcW w:type="dxa" w:w="1949"/>
          </w:tcPr>
          <w:p>
            <w:r/>
            <w:r>
              <w:rPr>
                <w:b w:val="0"/>
                <w:sz w:val="18"/>
              </w:rPr>
              <w:t>permission-gate.test.tsx : DENY réellement vérifié en forçant role-viewer via vi.doMock</w:t>
            </w:r>
          </w:p>
        </w:tc>
      </w:tr>
      <w:tr>
        <w:tc>
          <w:tcPr>
            <w:tcW w:type="dxa" w:w="1949"/>
          </w:tcPr>
          <w:p>
            <w:r/>
            <w:r>
              <w:rPr>
                <w:b w:val="0"/>
                <w:sz w:val="18"/>
              </w:rPr>
              <w:t>Lien session ↔ identité (PermissionContext)</w:t>
            </w:r>
          </w:p>
        </w:tc>
        <w:tc>
          <w:tcPr>
            <w:tcW w:type="dxa" w:w="1949"/>
          </w:tcPr>
          <w:p>
            <w:r/>
            <w:r>
              <w:rPr>
                <w:b w:val="0"/>
                <w:sz w:val="18"/>
              </w:rPr>
              <w:t>src/contexts/permission-context.tsx</w:t>
            </w:r>
          </w:p>
        </w:tc>
        <w:tc>
          <w:tcPr>
            <w:tcW w:type="dxa" w:w="1949"/>
          </w:tcPr>
          <w:p>
            <w:r/>
            <w:r>
              <w:rPr>
                <w:b w:val="0"/>
                <w:sz w:val="18"/>
              </w:rPr>
              <w:t>currentUser importé statiquement de rbac.mocks.ts:128</w:t>
            </w:r>
          </w:p>
        </w:tc>
        <w:tc>
          <w:tcPr>
            <w:tcW w:type="dxa" w:w="1949"/>
          </w:tcPr>
          <w:p>
            <w:r/>
            <w:r>
              <w:rPr>
                <w:b w:val="0"/>
                <w:sz w:val="18"/>
              </w:rPr>
              <w:t>rbac.mocks.ts (constante module-level)</w:t>
            </w:r>
          </w:p>
        </w:tc>
        <w:tc>
          <w:tcPr>
            <w:tcW w:type="dxa" w:w="1949"/>
          </w:tcPr>
          <w:p>
            <w:r/>
            <w:r>
              <w:rPr>
                <w:b w:val="0"/>
                <w:sz w:val="18"/>
              </w:rPr>
              <w:t>aucun test dédié</w:t>
            </w:r>
          </w:p>
        </w:tc>
      </w:tr>
      <w:tr>
        <w:tc>
          <w:tcPr>
            <w:tcW w:type="dxa" w:w="1949"/>
          </w:tcPr>
          <w:p>
            <w:r/>
            <w:r>
              <w:rPr>
                <w:b w:val="0"/>
                <w:sz w:val="18"/>
              </w:rPr>
              <w:t>Isolation multi-tenant (moteur getTenantScoped)</w:t>
            </w:r>
          </w:p>
        </w:tc>
        <w:tc>
          <w:tcPr>
            <w:tcW w:type="dxa" w:w="1949"/>
          </w:tcPr>
          <w:p>
            <w:r/>
            <w:r>
              <w:rPr>
                <w:b w:val="0"/>
                <w:sz w:val="18"/>
              </w:rPr>
              <w:t>—</w:t>
            </w:r>
          </w:p>
        </w:tc>
        <w:tc>
          <w:tcPr>
            <w:tcW w:type="dxa" w:w="1949"/>
          </w:tcPr>
          <w:p>
            <w:r/>
            <w:r>
              <w:rPr>
                <w:b w:val="0"/>
                <w:sz w:val="18"/>
              </w:rPr>
              <w:t>src/services/tenant-scope.ts:24-34, utilisé par user/role/session.service.ts</w:t>
            </w:r>
          </w:p>
        </w:tc>
        <w:tc>
          <w:tcPr>
            <w:tcW w:type="dxa" w:w="1949"/>
          </w:tcPr>
          <w:p>
            <w:r/>
            <w:r>
              <w:rPr>
                <w:b w:val="0"/>
                <w:sz w:val="18"/>
              </w:rPr>
              <w:t>tous les mocks portent un champ tenantId</w:t>
            </w:r>
          </w:p>
        </w:tc>
        <w:tc>
          <w:tcPr>
            <w:tcW w:type="dxa" w:w="1949"/>
          </w:tcPr>
          <w:p>
            <w:r/>
            <w:r>
              <w:rPr>
                <w:b w:val="0"/>
                <w:sz w:val="18"/>
              </w:rPr>
              <w:t>tenant-scope.test.ts + tests dédiés dans user/role/session.service.test.ts (anti-élévation de privilège incluse)</w:t>
            </w:r>
          </w:p>
        </w:tc>
      </w:tr>
      <w:tr>
        <w:tc>
          <w:tcPr>
            <w:tcW w:type="dxa" w:w="1949"/>
          </w:tcPr>
          <w:p>
            <w:r/>
            <w:r>
              <w:rPr>
                <w:b w:val="0"/>
                <w:sz w:val="18"/>
              </w:rPr>
              <w:t>Sélecteur de tenant interactif</w:t>
            </w:r>
          </w:p>
        </w:tc>
        <w:tc>
          <w:tcPr>
            <w:tcW w:type="dxa" w:w="1949"/>
          </w:tcPr>
          <w:p>
            <w:r/>
            <w:r>
              <w:rPr>
                <w:b w:val="0"/>
                <w:sz w:val="18"/>
              </w:rPr>
              <w:t>src/layouts/tenant-switcher.tsx</w:t>
            </w:r>
          </w:p>
        </w:tc>
        <w:tc>
          <w:tcPr>
            <w:tcW w:type="dxa" w:w="1949"/>
          </w:tcPr>
          <w:p>
            <w:r/>
            <w:r>
              <w:rPr>
                <w:b w:val="0"/>
                <w:sz w:val="18"/>
              </w:rPr>
              <w:t>—</w:t>
            </w:r>
          </w:p>
        </w:tc>
        <w:tc>
          <w:tcPr>
            <w:tcW w:type="dxa" w:w="1949"/>
          </w:tcPr>
          <w:p>
            <w:r/>
            <w:r>
              <w:rPr>
                <w:b w:val="0"/>
                <w:sz w:val="18"/>
              </w:rPr>
              <w:t>—</w:t>
            </w:r>
          </w:p>
        </w:tc>
        <w:tc>
          <w:tcPr>
            <w:tcW w:type="dxa" w:w="1949"/>
          </w:tcPr>
          <w:p>
            <w:r/>
            <w:r>
              <w:rPr>
                <w:b w:val="0"/>
                <w:sz w:val="18"/>
              </w:rPr>
              <w:t>—</w:t>
            </w:r>
          </w:p>
        </w:tc>
      </w:tr>
      <w:tr>
        <w:tc>
          <w:tcPr>
            <w:tcW w:type="dxa" w:w="1949"/>
          </w:tcPr>
          <w:p>
            <w:r/>
            <w:r>
              <w:rPr>
                <w:b w:val="0"/>
                <w:sz w:val="18"/>
              </w:rPr>
              <w:t>Gestion des utilisateurs (CRUD)</w:t>
            </w:r>
          </w:p>
        </w:tc>
        <w:tc>
          <w:tcPr>
            <w:tcW w:type="dxa" w:w="1949"/>
          </w:tcPr>
          <w:p>
            <w:r/>
            <w:r>
              <w:rPr>
                <w:b w:val="0"/>
                <w:sz w:val="18"/>
              </w:rPr>
              <w:t>src/features/access/access-module.tsx (/access-security/users, /users/create, /users/:id, /:id/edit)</w:t>
            </w:r>
          </w:p>
        </w:tc>
        <w:tc>
          <w:tcPr>
            <w:tcW w:type="dxa" w:w="1949"/>
          </w:tcPr>
          <w:p>
            <w:r/>
            <w:r>
              <w:rPr>
                <w:b w:val="0"/>
                <w:sz w:val="18"/>
              </w:rPr>
              <w:t>user.service.ts:57-116 (list/get/create/update, pas de delete)</w:t>
            </w:r>
          </w:p>
        </w:tc>
        <w:tc>
          <w:tcPr>
            <w:tcW w:type="dxa" w:w="1949"/>
          </w:tcPr>
          <w:p>
            <w:r/>
            <w:r>
              <w:rPr>
                <w:b w:val="0"/>
                <w:sz w:val="18"/>
              </w:rPr>
              <w:t>src/mocks/access/users.ts (12 utilisateurs, 5 tenants)</w:t>
            </w:r>
          </w:p>
        </w:tc>
        <w:tc>
          <w:tcPr>
            <w:tcW w:type="dxa" w:w="1949"/>
          </w:tcPr>
          <w:p>
            <w:r/>
            <w:r>
              <w:rPr>
                <w:b w:val="0"/>
                <w:sz w:val="18"/>
              </w:rPr>
              <w:t>user.service.test.ts, 17 cas dont 8 dédiés au correctif anti-élévation de privilège</w:t>
            </w:r>
          </w:p>
        </w:tc>
      </w:tr>
      <w:tr>
        <w:tc>
          <w:tcPr>
            <w:tcW w:type="dxa" w:w="1949"/>
          </w:tcPr>
          <w:p>
            <w:r/>
            <w:r>
              <w:rPr>
                <w:b w:val="0"/>
                <w:sz w:val="18"/>
              </w:rPr>
              <w:t>Gestion des rôles (CRUD + suppression)</w:t>
            </w:r>
          </w:p>
        </w:tc>
        <w:tc>
          <w:tcPr>
            <w:tcW w:type="dxa" w:w="1949"/>
          </w:tcPr>
          <w:p>
            <w:r/>
            <w:r>
              <w:rPr>
                <w:b w:val="0"/>
                <w:sz w:val="18"/>
              </w:rPr>
              <w:t>access-module.tsx (/roles*)</w:t>
            </w:r>
          </w:p>
        </w:tc>
        <w:tc>
          <w:tcPr>
            <w:tcW w:type="dxa" w:w="1949"/>
          </w:tcPr>
          <w:p>
            <w:r/>
            <w:r>
              <w:rPr>
                <w:b w:val="0"/>
                <w:sz w:val="18"/>
              </w:rPr>
              <w:t>role.service.ts:19-61</w:t>
            </w:r>
          </w:p>
        </w:tc>
        <w:tc>
          <w:tcPr>
            <w:tcW w:type="dxa" w:w="1949"/>
          </w:tcPr>
          <w:p>
            <w:r/>
            <w:r>
              <w:rPr>
                <w:b w:val="0"/>
                <w:sz w:val="18"/>
              </w:rPr>
              <w:t>rbac.mocks.ts : systemRoles (15 instances pour 5 tenants)</w:t>
            </w:r>
          </w:p>
        </w:tc>
        <w:tc>
          <w:tcPr>
            <w:tcW w:type="dxa" w:w="1949"/>
          </w:tcPr>
          <w:p>
            <w:r/>
            <w:r>
              <w:rPr>
                <w:b w:val="0"/>
                <w:sz w:val="18"/>
              </w:rPr>
              <w:t>role.service.test.ts, dont un test de contrainte d'intégrité réelle (delete refusé si rôle assigné)</w:t>
            </w:r>
          </w:p>
        </w:tc>
      </w:tr>
      <w:tr>
        <w:tc>
          <w:tcPr>
            <w:tcW w:type="dxa" w:w="1949"/>
          </w:tcPr>
          <w:p>
            <w:r/>
            <w:r>
              <w:rPr>
                <w:b w:val="0"/>
                <w:sz w:val="18"/>
              </w:rPr>
              <w:t>Catalogue et matrice de permissions</w:t>
            </w:r>
          </w:p>
        </w:tc>
        <w:tc>
          <w:tcPr>
            <w:tcW w:type="dxa" w:w="1949"/>
          </w:tcPr>
          <w:p>
            <w:r/>
            <w:r>
              <w:rPr>
                <w:b w:val="0"/>
                <w:sz w:val="18"/>
              </w:rPr>
              <w:t>access-module.tsx (/permissions), permission-matrix.tsx</w:t>
            </w:r>
          </w:p>
        </w:tc>
        <w:tc>
          <w:tcPr>
            <w:tcW w:type="dxa" w:w="1949"/>
          </w:tcPr>
          <w:p>
            <w:r/>
            <w:r>
              <w:rPr>
                <w:b w:val="0"/>
                <w:sz w:val="18"/>
              </w:rPr>
              <w:t>roleService.listPermissions()</w:t>
            </w:r>
          </w:p>
        </w:tc>
        <w:tc>
          <w:tcPr>
            <w:tcW w:type="dxa" w:w="1949"/>
          </w:tcPr>
          <w:p>
            <w:r/>
            <w:r>
              <w:rPr>
                <w:b w:val="0"/>
                <w:sz w:val="18"/>
              </w:rPr>
              <w:t>rbac.mocks.ts : permissionCatalog (60+ permissions)</w:t>
            </w:r>
          </w:p>
        </w:tc>
        <w:tc>
          <w:tcPr>
            <w:tcW w:type="dxa" w:w="1949"/>
          </w:tcPr>
          <w:p>
            <w:r/>
            <w:r>
              <w:rPr>
                <w:b w:val="0"/>
                <w:sz w:val="18"/>
              </w:rPr>
              <w:t>role.service.test.ts:6-9</w:t>
            </w:r>
          </w:p>
        </w:tc>
      </w:tr>
      <w:tr>
        <w:tc>
          <w:tcPr>
            <w:tcW w:type="dxa" w:w="1949"/>
          </w:tcPr>
          <w:p>
            <w:r/>
            <w:r>
              <w:rPr>
                <w:b w:val="0"/>
                <w:sz w:val="18"/>
              </w:rPr>
              <w:t>Sessions utilisateur (liste + révocation)</w:t>
            </w:r>
          </w:p>
        </w:tc>
        <w:tc>
          <w:tcPr>
            <w:tcW w:type="dxa" w:w="1949"/>
          </w:tcPr>
          <w:p>
            <w:r/>
            <w:r>
              <w:rPr>
                <w:b w:val="0"/>
                <w:sz w:val="18"/>
              </w:rPr>
              <w:t>access-module.tsx (/access-security/sessions, onglet Sessions)</w:t>
            </w:r>
          </w:p>
        </w:tc>
        <w:tc>
          <w:tcPr>
            <w:tcW w:type="dxa" w:w="1949"/>
          </w:tcPr>
          <w:p>
            <w:r/>
            <w:r>
              <w:rPr>
                <w:b w:val="0"/>
                <w:sz w:val="18"/>
              </w:rPr>
              <w:t>session.service.ts:7-14</w:t>
            </w:r>
          </w:p>
        </w:tc>
        <w:tc>
          <w:tcPr>
            <w:tcW w:type="dxa" w:w="1949"/>
          </w:tcPr>
          <w:p>
            <w:r/>
            <w:r>
              <w:rPr>
                <w:b w:val="0"/>
                <w:sz w:val="18"/>
              </w:rPr>
              <w:t>src/mocks/access/sessions.ts (12 sessions statiques)</w:t>
            </w:r>
          </w:p>
        </w:tc>
        <w:tc>
          <w:tcPr>
            <w:tcW w:type="dxa" w:w="1949"/>
          </w:tcPr>
          <w:p>
            <w:r/>
            <w:r>
              <w:rPr>
                <w:b w:val="0"/>
                <w:sz w:val="18"/>
              </w:rPr>
              <w:t>session.service.test.ts</w:t>
            </w:r>
          </w:p>
        </w:tc>
      </w:tr>
      <w:tr>
        <w:tc>
          <w:tcPr>
            <w:tcW w:type="dxa" w:w="1949"/>
          </w:tcPr>
          <w:p>
            <w:r/>
            <w:r>
              <w:rPr>
                <w:b w:val="0"/>
                <w:sz w:val="18"/>
              </w:rPr>
              <w:t>MFA (authentification multi-facteurs)</w:t>
            </w:r>
          </w:p>
        </w:tc>
        <w:tc>
          <w:tcPr>
            <w:tcW w:type="dxa" w:w="1949"/>
          </w:tcPr>
          <w:p>
            <w:r/>
            <w:r>
              <w:rPr>
                <w:b w:val="0"/>
                <w:sz w:val="18"/>
              </w:rPr>
              <w:t>access-module.tsx (/mfa, onglet MFA)</w:t>
            </w:r>
          </w:p>
        </w:tc>
        <w:tc>
          <w:tcPr>
            <w:tcW w:type="dxa" w:w="1949"/>
          </w:tcPr>
          <w:p>
            <w:r/>
            <w:r>
              <w:rPr>
                <w:b w:val="0"/>
                <w:sz w:val="18"/>
              </w:rPr>
              <w:t>aucun service dédié</w:t>
            </w:r>
          </w:p>
        </w:tc>
        <w:tc>
          <w:tcPr>
            <w:tcW w:type="dxa" w:w="1949"/>
          </w:tcPr>
          <w:p>
            <w:r/>
            <w:r>
              <w:rPr>
                <w:b w:val="0"/>
                <w:sz w:val="18"/>
              </w:rPr>
              <w:t>champs mfaStatus/mfaDevices sur SystemUser (mocks/access/users.ts)</w:t>
            </w:r>
          </w:p>
        </w:tc>
        <w:tc>
          <w:tcPr>
            <w:tcW w:type="dxa" w:w="1949"/>
          </w:tcPr>
          <w:p>
            <w:r/>
            <w:r>
              <w:rPr>
                <w:b w:val="0"/>
                <w:sz w:val="18"/>
              </w:rPr>
              <w:t>aucun</w:t>
            </w:r>
          </w:p>
        </w:tc>
      </w:tr>
      <w:tr>
        <w:tc>
          <w:tcPr>
            <w:tcW w:type="dxa" w:w="1949"/>
          </w:tcPr>
          <w:p>
            <w:r/>
            <w:r>
              <w:rPr>
                <w:b w:val="0"/>
                <w:sz w:val="18"/>
              </w:rPr>
              <w:t>Pages 404 / Non autorisé</w:t>
            </w:r>
          </w:p>
        </w:tc>
        <w:tc>
          <w:tcPr>
            <w:tcW w:type="dxa" w:w="1949"/>
          </w:tcPr>
          <w:p>
            <w:r/>
            <w:r>
              <w:rPr>
                <w:b w:val="0"/>
                <w:sz w:val="18"/>
              </w:rPr>
              <w:t>src/routes/not-found-page.tsx, unauthorized-page.tsx</w:t>
            </w:r>
          </w:p>
        </w:tc>
        <w:tc>
          <w:tcPr>
            <w:tcW w:type="dxa" w:w="1949"/>
          </w:tcPr>
          <w:p>
            <w:r/>
            <w:r>
              <w:rPr>
                <w:b w:val="0"/>
                <w:sz w:val="18"/>
              </w:rPr>
              <w:t>—</w:t>
            </w:r>
          </w:p>
        </w:tc>
        <w:tc>
          <w:tcPr>
            <w:tcW w:type="dxa" w:w="1949"/>
          </w:tcPr>
          <w:p>
            <w:r/>
            <w:r>
              <w:rPr>
                <w:b w:val="0"/>
                <w:sz w:val="18"/>
              </w:rPr>
              <w:t>—</w:t>
            </w:r>
          </w:p>
        </w:tc>
        <w:tc>
          <w:tcPr>
            <w:tcW w:type="dxa" w:w="1949"/>
          </w:tcPr>
          <w:p>
            <w:r/>
            <w:r>
              <w:rPr>
                <w:b w:val="0"/>
                <w:sz w:val="18"/>
              </w:rPr>
              <w:t>couvert indirectement</w:t>
            </w:r>
          </w:p>
        </w:tc>
      </w:tr>
      <w:tr>
        <w:tc>
          <w:tcPr>
            <w:tcW w:type="dxa" w:w="1949"/>
          </w:tcPr>
          <w:p>
            <w:r/>
            <w:r>
              <w:rPr>
                <w:b w:val="0"/>
                <w:sz w:val="18"/>
              </w:rPr>
              <w:t>Application des permissions côté service</w:t>
            </w:r>
          </w:p>
        </w:tc>
        <w:tc>
          <w:tcPr>
            <w:tcW w:type="dxa" w:w="1949"/>
          </w:tcPr>
          <w:p>
            <w:r/>
            <w:r>
              <w:rPr>
                <w:b w:val="0"/>
                <w:sz w:val="18"/>
              </w:rPr>
              <w:t>—</w:t>
            </w:r>
          </w:p>
        </w:tc>
        <w:tc>
          <w:tcPr>
            <w:tcW w:type="dxa" w:w="1949"/>
          </w:tcPr>
          <w:p>
            <w:r/>
            <w:r>
              <w:rPr>
                <w:b w:val="0"/>
                <w:sz w:val="18"/>
              </w:rPr>
              <w:t>tontine-turns.service.ts, tontines.service.ts, assembly-decision.service.ts, etc.</w:t>
            </w:r>
          </w:p>
        </w:tc>
        <w:tc>
          <w:tcPr>
            <w:tcW w:type="dxa" w:w="1949"/>
          </w:tcPr>
          <w:p>
            <w:r/>
            <w:r>
              <w:rPr>
                <w:b w:val="0"/>
                <w:sz w:val="18"/>
              </w:rPr>
              <w:t>—</w:t>
            </w:r>
          </w:p>
        </w:tc>
        <w:tc>
          <w:tcPr>
            <w:tcW w:type="dxa" w:w="1949"/>
          </w:tcPr>
          <w:p>
            <w:r/>
            <w:r>
              <w:rPr>
                <w:b w:val="0"/>
                <w:sz w:val="18"/>
              </w:rPr>
              <w:t>tontine-turns.service.test.ts:762-786 (« AUDIT — RBAC appliqué uniquement côté UI »)</w:t>
            </w:r>
          </w:p>
        </w:tc>
      </w:tr>
      <w:tr>
        <w:tc>
          <w:tcPr>
            <w:tcW w:type="dxa" w:w="1949"/>
          </w:tcPr>
          <w:p>
            <w:r/>
            <w:r>
              <w:rPr>
                <w:b w:val="0"/>
                <w:sz w:val="18"/>
              </w:rPr>
              <w:t>Répertoire des membres (liste/recherche/filtre/tri/pagination)</w:t>
            </w:r>
          </w:p>
        </w:tc>
        <w:tc>
          <w:tcPr>
            <w:tcW w:type="dxa" w:w="1949"/>
          </w:tcPr>
          <w:p>
            <w:r/>
            <w:r>
              <w:rPr>
                <w:b w:val="0"/>
                <w:sz w:val="18"/>
              </w:rPr>
              <w:t>organization-module.tsx (/organization/members)</w:t>
            </w:r>
          </w:p>
        </w:tc>
        <w:tc>
          <w:tcPr>
            <w:tcW w:type="dxa" w:w="1949"/>
          </w:tcPr>
          <w:p>
            <w:r/>
            <w:r>
              <w:rPr>
                <w:b w:val="0"/>
                <w:sz w:val="18"/>
              </w:rPr>
              <w:t>organizationService.listMembers + use-member-directory.ts (logique 100% client)</w:t>
            </w:r>
          </w:p>
        </w:tc>
        <w:tc>
          <w:tcPr>
            <w:tcW w:type="dxa" w:w="1949"/>
          </w:tcPr>
          <w:p>
            <w:r/>
            <w:r>
              <w:rPr>
                <w:b w:val="0"/>
                <w:sz w:val="18"/>
              </w:rPr>
              <w:t>src/mocks/organization/members.ts</w:t>
            </w:r>
          </w:p>
        </w:tc>
        <w:tc>
          <w:tcPr>
            <w:tcW w:type="dxa" w:w="1949"/>
          </w:tcPr>
          <w:p>
            <w:r/>
            <w:r>
              <w:rPr>
                <w:b w:val="0"/>
                <w:sz w:val="18"/>
              </w:rPr>
              <w:t>use-member-directory.test.ts (pagination, debounce, tri 3 états, recherche insensible aux accents) + member-table.test.tsx (menus RBAC)</w:t>
            </w:r>
          </w:p>
        </w:tc>
      </w:tr>
      <w:tr>
        <w:tc>
          <w:tcPr>
            <w:tcW w:type="dxa" w:w="1949"/>
          </w:tcPr>
          <w:p>
            <w:r/>
            <w:r>
              <w:rPr>
                <w:b w:val="0"/>
                <w:sz w:val="18"/>
              </w:rPr>
              <w:t>Création d'un membre</w:t>
            </w:r>
          </w:p>
        </w:tc>
        <w:tc>
          <w:tcPr>
            <w:tcW w:type="dxa" w:w="1949"/>
          </w:tcPr>
          <w:p>
            <w:r/>
            <w:r>
              <w:rPr>
                <w:b w:val="0"/>
                <w:sz w:val="18"/>
              </w:rPr>
              <w:t>organization-module.tsx (/organization/members/create)</w:t>
            </w:r>
          </w:p>
        </w:tc>
        <w:tc>
          <w:tcPr>
            <w:tcW w:type="dxa" w:w="1949"/>
          </w:tcPr>
          <w:p>
            <w:r/>
            <w:r>
              <w:rPr>
                <w:b w:val="0"/>
                <w:sz w:val="18"/>
              </w:rPr>
              <w:t>organizationService.createMember — organization.service.ts:82-106</w:t>
            </w:r>
          </w:p>
        </w:tc>
        <w:tc>
          <w:tcPr>
            <w:tcW w:type="dxa" w:w="1949"/>
          </w:tcPr>
          <w:p>
            <w:r/>
            <w:r>
              <w:rPr>
                <w:b w:val="0"/>
                <w:sz w:val="18"/>
              </w:rPr>
              <w:t>src/mocks/organization/members.ts</w:t>
            </w:r>
          </w:p>
        </w:tc>
        <w:tc>
          <w:tcPr>
            <w:tcW w:type="dxa" w:w="1949"/>
          </w:tcPr>
          <w:p>
            <w:r/>
            <w:r>
              <w:rPr>
                <w:b w:val="0"/>
                <w:sz w:val="18"/>
              </w:rPr>
              <w:t>organization.service.test.ts:56-136</w:t>
            </w:r>
          </w:p>
        </w:tc>
      </w:tr>
      <w:tr>
        <w:tc>
          <w:tcPr>
            <w:tcW w:type="dxa" w:w="1949"/>
          </w:tcPr>
          <w:p>
            <w:r/>
            <w:r>
              <w:rPr>
                <w:b w:val="0"/>
                <w:sz w:val="18"/>
              </w:rPr>
              <w:t>Édition / statut d'un membre (suspendre, réactiver, sortir)</w:t>
            </w:r>
          </w:p>
        </w:tc>
        <w:tc>
          <w:tcPr>
            <w:tcW w:type="dxa" w:w="1949"/>
          </w:tcPr>
          <w:p>
            <w:r/>
            <w:r>
              <w:rPr>
                <w:b w:val="0"/>
                <w:sz w:val="18"/>
              </w:rPr>
              <w:t>organization-module.tsx (/members/:id/edit, MemberDetail)</w:t>
            </w:r>
          </w:p>
        </w:tc>
        <w:tc>
          <w:tcPr>
            <w:tcW w:type="dxa" w:w="1949"/>
          </w:tcPr>
          <w:p>
            <w:r/>
            <w:r>
              <w:rPr>
                <w:b w:val="0"/>
                <w:sz w:val="18"/>
              </w:rPr>
              <w:t>organizationService.updateMember — organization.service.ts:108-128</w:t>
            </w:r>
          </w:p>
        </w:tc>
        <w:tc>
          <w:tcPr>
            <w:tcW w:type="dxa" w:w="1949"/>
          </w:tcPr>
          <w:p>
            <w:r/>
            <w:r>
              <w:rPr>
                <w:b w:val="0"/>
                <w:sz w:val="18"/>
              </w:rPr>
              <w:t>src/mocks/organization/members.ts</w:t>
            </w:r>
          </w:p>
        </w:tc>
        <w:tc>
          <w:tcPr>
            <w:tcW w:type="dxa" w:w="1949"/>
          </w:tcPr>
          <w:p>
            <w:r/>
            <w:r>
              <w:rPr>
                <w:b w:val="0"/>
                <w:sz w:val="18"/>
              </w:rPr>
              <w:t>organization.service.test.ts (isolation cross-tenant vérifiée)</w:t>
            </w:r>
          </w:p>
        </w:tc>
      </w:tr>
      <w:tr>
        <w:tc>
          <w:tcPr>
            <w:tcW w:type="dxa" w:w="1949"/>
          </w:tcPr>
          <w:p>
            <w:r/>
            <w:r>
              <w:rPr>
                <w:b w:val="0"/>
                <w:sz w:val="18"/>
              </w:rPr>
              <w:t>Fiche membre — onglets Positions/Comptes/Gouvernance/Documents/Activité</w:t>
            </w:r>
          </w:p>
        </w:tc>
        <w:tc>
          <w:tcPr>
            <w:tcW w:type="dxa" w:w="1949"/>
          </w:tcPr>
          <w:p>
            <w:r/>
            <w:r>
              <w:rPr>
                <w:b w:val="0"/>
                <w:sz w:val="18"/>
              </w:rPr>
              <w:t>organization-module.tsx MemberTabs</w:t>
            </w:r>
          </w:p>
        </w:tc>
        <w:tc>
          <w:tcPr>
            <w:tcW w:type="dxa" w:w="1949"/>
          </w:tcPr>
          <w:p>
            <w:r/>
            <w:r>
              <w:rPr>
                <w:b w:val="0"/>
                <w:sz w:val="18"/>
              </w:rPr>
              <w:t>—</w:t>
            </w:r>
          </w:p>
        </w:tc>
        <w:tc>
          <w:tcPr>
            <w:tcW w:type="dxa" w:w="1949"/>
          </w:tcPr>
          <w:p>
            <w:r/>
            <w:r>
              <w:rPr>
                <w:b w:val="0"/>
                <w:sz w:val="18"/>
              </w:rPr>
              <w:t>champs statiques du Member</w:t>
            </w:r>
          </w:p>
        </w:tc>
        <w:tc>
          <w:tcPr>
            <w:tcW w:type="dxa" w:w="1949"/>
          </w:tcPr>
          <w:p>
            <w:r/>
            <w:r>
              <w:rPr>
                <w:b w:val="0"/>
                <w:sz w:val="18"/>
              </w:rPr>
              <w:t>—</w:t>
            </w:r>
          </w:p>
        </w:tc>
      </w:tr>
      <w:tr>
        <w:tc>
          <w:tcPr>
            <w:tcW w:type="dxa" w:w="1949"/>
          </w:tcPr>
          <w:p>
            <w:r/>
            <w:r>
              <w:rPr>
                <w:b w:val="0"/>
                <w:sz w:val="18"/>
              </w:rPr>
              <w:t>Gouvernance : cycle de vie des réunions (Meeting)</w:t>
            </w:r>
          </w:p>
        </w:tc>
        <w:tc>
          <w:tcPr>
            <w:tcW w:type="dxa" w:w="1949"/>
          </w:tcPr>
          <w:p>
            <w:r/>
            <w:r>
              <w:rPr>
                <w:b w:val="0"/>
                <w:sz w:val="18"/>
              </w:rPr>
              <w:t>organization-module.tsx (/organization/governance/meetings)</w:t>
            </w:r>
          </w:p>
        </w:tc>
        <w:tc>
          <w:tcPr>
            <w:tcW w:type="dxa" w:w="1949"/>
          </w:tcPr>
          <w:p>
            <w:r/>
            <w:r>
              <w:rPr>
                <w:b w:val="0"/>
                <w:sz w:val="18"/>
              </w:rPr>
              <w:t>organizationService.{createMeeting,startMeeting,completeMeeting,cancelMeeting} — organization.service.ts:130-217</w:t>
            </w:r>
          </w:p>
        </w:tc>
        <w:tc>
          <w:tcPr>
            <w:tcW w:type="dxa" w:w="1949"/>
          </w:tcPr>
          <w:p>
            <w:r/>
            <w:r>
              <w:rPr>
                <w:b w:val="0"/>
                <w:sz w:val="18"/>
              </w:rPr>
              <w:t>src/mocks/organization/governance.ts</w:t>
            </w:r>
          </w:p>
        </w:tc>
        <w:tc>
          <w:tcPr>
            <w:tcW w:type="dxa" w:w="1949"/>
          </w:tcPr>
          <w:p>
            <w:r/>
            <w:r>
              <w:rPr>
                <w:b w:val="0"/>
                <w:sz w:val="18"/>
              </w:rPr>
              <w:t>organization.service.test.ts:236-359 (matrice de transitions valides/invalides)</w:t>
            </w:r>
          </w:p>
        </w:tc>
      </w:tr>
      <w:tr>
        <w:tc>
          <w:tcPr>
            <w:tcW w:type="dxa" w:w="1949"/>
          </w:tcPr>
          <w:p>
            <w:r/>
            <w:r>
              <w:rPr>
                <w:b w:val="0"/>
                <w:sz w:val="18"/>
              </w:rPr>
              <w:t>Présences aux réunions (Attendance)</w:t>
            </w:r>
          </w:p>
        </w:tc>
        <w:tc>
          <w:tcPr>
            <w:tcW w:type="dxa" w:w="1949"/>
          </w:tcPr>
          <w:p>
            <w:r/>
            <w:r>
              <w:rPr>
                <w:b w:val="0"/>
                <w:sz w:val="18"/>
              </w:rPr>
              <w:t>organization-module.tsx (MeetingAttendancePage)</w:t>
            </w:r>
          </w:p>
        </w:tc>
        <w:tc>
          <w:tcPr>
            <w:tcW w:type="dxa" w:w="1949"/>
          </w:tcPr>
          <w:p>
            <w:r/>
            <w:r>
              <w:rPr>
                <w:b w:val="0"/>
                <w:sz w:val="18"/>
              </w:rPr>
              <w:t>attendance.service.ts</w:t>
            </w:r>
          </w:p>
        </w:tc>
        <w:tc>
          <w:tcPr>
            <w:tcW w:type="dxa" w:w="1949"/>
          </w:tcPr>
          <w:p>
            <w:r/>
            <w:r>
              <w:rPr>
                <w:b w:val="0"/>
                <w:sz w:val="18"/>
              </w:rPr>
              <w:t>src/mocks/organization/attendances.ts</w:t>
            </w:r>
          </w:p>
        </w:tc>
        <w:tc>
          <w:tcPr>
            <w:tcW w:type="dxa" w:w="1949"/>
          </w:tcPr>
          <w:p>
            <w:r/>
            <w:r>
              <w:rPr>
                <w:b w:val="0"/>
                <w:sz w:val="18"/>
              </w:rPr>
              <w:t>attendance.service.test.ts, 18 cas</w:t>
            </w:r>
          </w:p>
        </w:tc>
      </w:tr>
      <w:tr>
        <w:tc>
          <w:tcPr>
            <w:tcW w:type="dxa" w:w="1949"/>
          </w:tcPr>
          <w:p>
            <w:r/>
            <w:r>
              <w:rPr>
                <w:b w:val="0"/>
                <w:sz w:val="18"/>
              </w:rPr>
              <w:t>Calcul du quorum (Assemblée générale)</w:t>
            </w:r>
          </w:p>
        </w:tc>
        <w:tc>
          <w:tcPr>
            <w:tcW w:type="dxa" w:w="1949"/>
          </w:tcPr>
          <w:p>
            <w:r/>
            <w:r>
              <w:rPr>
                <w:b w:val="0"/>
                <w:sz w:val="18"/>
              </w:rPr>
              <w:t>organization-module.tsx (QuorumCard)</w:t>
            </w:r>
          </w:p>
        </w:tc>
        <w:tc>
          <w:tcPr>
            <w:tcW w:type="dxa" w:w="1949"/>
          </w:tcPr>
          <w:p>
            <w:r/>
            <w:r>
              <w:rPr>
                <w:b w:val="0"/>
                <w:sz w:val="18"/>
              </w:rPr>
              <w:t>quorumService.computeAndFreezeQuorumSnapshot — quorum.service.ts:16-64</w:t>
            </w:r>
          </w:p>
        </w:tc>
        <w:tc>
          <w:tcPr>
            <w:tcW w:type="dxa" w:w="1949"/>
          </w:tcPr>
          <w:p>
            <w:r/>
            <w:r>
              <w:rPr>
                <w:b w:val="0"/>
                <w:sz w:val="18"/>
              </w:rPr>
              <w:t>src/mocks/organization/quorum-snapshots.ts</w:t>
            </w:r>
          </w:p>
        </w:tc>
        <w:tc>
          <w:tcPr>
            <w:tcW w:type="dxa" w:w="1949"/>
          </w:tcPr>
          <w:p>
            <w:r/>
            <w:r>
              <w:rPr>
                <w:b w:val="0"/>
                <w:sz w:val="18"/>
              </w:rPr>
              <w:t>quorum.service.test.ts, 7 cas</w:t>
            </w:r>
          </w:p>
        </w:tc>
      </w:tr>
      <w:tr>
        <w:tc>
          <w:tcPr>
            <w:tcW w:type="dxa" w:w="1949"/>
          </w:tcPr>
          <w:p>
            <w:r/>
            <w:r>
              <w:rPr>
                <w:b w:val="0"/>
                <w:sz w:val="18"/>
              </w:rPr>
              <w:t>Décisions d'assemblée (AssemblyDecision)</w:t>
            </w:r>
          </w:p>
        </w:tc>
        <w:tc>
          <w:tcPr>
            <w:tcW w:type="dxa" w:w="1949"/>
          </w:tcPr>
          <w:p>
            <w:r/>
            <w:r>
              <w:rPr>
                <w:b w:val="0"/>
                <w:sz w:val="18"/>
              </w:rPr>
              <w:t>organization-module.tsx (AssemblyDecisionsCard)</w:t>
            </w:r>
          </w:p>
        </w:tc>
        <w:tc>
          <w:tcPr>
            <w:tcW w:type="dxa" w:w="1949"/>
          </w:tcPr>
          <w:p>
            <w:r/>
            <w:r>
              <w:rPr>
                <w:b w:val="0"/>
                <w:sz w:val="18"/>
              </w:rPr>
              <w:t>assembly-decision.service.ts</w:t>
            </w:r>
          </w:p>
        </w:tc>
        <w:tc>
          <w:tcPr>
            <w:tcW w:type="dxa" w:w="1949"/>
          </w:tcPr>
          <w:p>
            <w:r/>
            <w:r>
              <w:rPr>
                <w:b w:val="0"/>
                <w:sz w:val="18"/>
              </w:rPr>
              <w:t>src/mocks/organization/assembly-decisions.ts</w:t>
            </w:r>
          </w:p>
        </w:tc>
        <w:tc>
          <w:tcPr>
            <w:tcW w:type="dxa" w:w="1949"/>
          </w:tcPr>
          <w:p>
            <w:r/>
            <w:r>
              <w:rPr>
                <w:b w:val="0"/>
                <w:sz w:val="18"/>
              </w:rPr>
              <w:t>assembly-decision.service.test.ts, 11 cas</w:t>
            </w:r>
          </w:p>
        </w:tc>
      </w:tr>
      <w:tr>
        <w:tc>
          <w:tcPr>
            <w:tcW w:type="dxa" w:w="1949"/>
          </w:tcPr>
          <w:p>
            <w:r/>
            <w:r>
              <w:rPr>
                <w:b w:val="0"/>
                <w:sz w:val="18"/>
              </w:rPr>
              <w:t>Votes de décision (DecisionVote)</w:t>
            </w:r>
          </w:p>
        </w:tc>
        <w:tc>
          <w:tcPr>
            <w:tcW w:type="dxa" w:w="1949"/>
          </w:tcPr>
          <w:p>
            <w:r/>
            <w:r>
              <w:rPr>
                <w:b w:val="0"/>
                <w:sz w:val="18"/>
              </w:rPr>
              <w:t>organization-module.tsx (DecisionVotesPage)</w:t>
            </w:r>
          </w:p>
        </w:tc>
        <w:tc>
          <w:tcPr>
            <w:tcW w:type="dxa" w:w="1949"/>
          </w:tcPr>
          <w:p>
            <w:r/>
            <w:r>
              <w:rPr>
                <w:b w:val="0"/>
                <w:sz w:val="18"/>
              </w:rPr>
              <w:t>decision-vote.service.ts</w:t>
            </w:r>
          </w:p>
        </w:tc>
        <w:tc>
          <w:tcPr>
            <w:tcW w:type="dxa" w:w="1949"/>
          </w:tcPr>
          <w:p>
            <w:r/>
            <w:r>
              <w:rPr>
                <w:b w:val="0"/>
                <w:sz w:val="18"/>
              </w:rPr>
              <w:t>src/mocks/organization/{vote-options,member-votes}.ts</w:t>
            </w:r>
          </w:p>
        </w:tc>
        <w:tc>
          <w:tcPr>
            <w:tcW w:type="dxa" w:w="1949"/>
          </w:tcPr>
          <w:p>
            <w:r/>
            <w:r>
              <w:rPr>
                <w:b w:val="0"/>
                <w:sz w:val="18"/>
              </w:rPr>
              <w:t>decision-vote.service.test.ts, 13 cas</w:t>
            </w:r>
          </w:p>
        </w:tc>
      </w:tr>
      <w:tr>
        <w:tc>
          <w:tcPr>
            <w:tcW w:type="dxa" w:w="1949"/>
          </w:tcPr>
          <w:p>
            <w:r/>
            <w:r>
              <w:rPr>
                <w:b w:val="0"/>
                <w:sz w:val="18"/>
              </w:rPr>
              <w:t>Assemblée générale — service dédié (createGeneralAssembly)</w:t>
            </w:r>
          </w:p>
        </w:tc>
        <w:tc>
          <w:tcPr>
            <w:tcW w:type="dxa" w:w="1949"/>
          </w:tcPr>
          <w:p>
            <w:r/>
            <w:r>
              <w:rPr>
                <w:b w:val="0"/>
                <w:sz w:val="18"/>
              </w:rPr>
              <w:t>aucune route ne l'appelle</w:t>
            </w:r>
          </w:p>
        </w:tc>
        <w:tc>
          <w:tcPr>
            <w:tcW w:type="dxa" w:w="1949"/>
          </w:tcPr>
          <w:p>
            <w:r/>
            <w:r>
              <w:rPr>
                <w:b w:val="0"/>
                <w:sz w:val="18"/>
              </w:rPr>
              <w:t>general-assembly.service.ts:48-57</w:t>
            </w:r>
          </w:p>
        </w:tc>
        <w:tc>
          <w:tcPr>
            <w:tcW w:type="dxa" w:w="1949"/>
          </w:tcPr>
          <w:p>
            <w:r/>
            <w:r>
              <w:rPr>
                <w:b w:val="0"/>
                <w:sz w:val="18"/>
              </w:rPr>
              <w:t>fusionné dans le même tableau meetings</w:t>
            </w:r>
          </w:p>
        </w:tc>
        <w:tc>
          <w:tcPr>
            <w:tcW w:type="dxa" w:w="1949"/>
          </w:tcPr>
          <w:p>
            <w:r/>
            <w:r>
              <w:rPr>
                <w:b w:val="0"/>
                <w:sz w:val="18"/>
              </w:rPr>
              <w:t>general-assembly.service.test.ts, 12 cas — tous passent contre un service que l'UI n'appelle plus</w:t>
            </w:r>
          </w:p>
        </w:tc>
      </w:tr>
      <w:tr>
        <w:tc>
          <w:tcPr>
            <w:tcW w:type="dxa" w:w="1949"/>
          </w:tcPr>
          <w:p>
            <w:r/>
            <w:r>
              <w:rPr>
                <w:b w:val="0"/>
                <w:sz w:val="18"/>
              </w:rPr>
              <w:t>Réunions liées à l'exercice fiscal (meeting.service.ts)</w:t>
            </w:r>
          </w:p>
        </w:tc>
        <w:tc>
          <w:tcPr>
            <w:tcW w:type="dxa" w:w="1949"/>
          </w:tcPr>
          <w:p>
            <w:r/>
            <w:r>
              <w:rPr>
                <w:b w:val="0"/>
                <w:sz w:val="18"/>
              </w:rPr>
              <w:t>finance-module.tsx (sélecteur de réunion sur une transaction)</w:t>
            </w:r>
          </w:p>
        </w:tc>
        <w:tc>
          <w:tcPr>
            <w:tcW w:type="dxa" w:w="1949"/>
          </w:tcPr>
          <w:p>
            <w:r/>
            <w:r>
              <w:rPr>
                <w:b w:val="0"/>
                <w:sz w:val="18"/>
              </w:rPr>
              <w:t>deriveFiscalMeetings — meeting.service.ts (fonction pure, jamais persistée)</w:t>
            </w:r>
          </w:p>
        </w:tc>
        <w:tc>
          <w:tcPr>
            <w:tcW w:type="dxa" w:w="1949"/>
          </w:tcPr>
          <w:p>
            <w:r/>
            <w:r>
              <w:rPr>
                <w:b w:val="0"/>
                <w:sz w:val="18"/>
              </w:rPr>
              <w:t>dérivé de FiscalYear.meetingSchedule</w:t>
            </w:r>
          </w:p>
        </w:tc>
        <w:tc>
          <w:tcPr>
            <w:tcW w:type="dxa" w:w="1949"/>
          </w:tcPr>
          <w:p>
            <w:r/>
            <w:r>
              <w:rPr>
                <w:b w:val="0"/>
                <w:sz w:val="18"/>
              </w:rPr>
              <w:t>meeting.service.test.ts</w:t>
            </w:r>
          </w:p>
        </w:tc>
      </w:tr>
      <w:tr>
        <w:tc>
          <w:tcPr>
            <w:tcW w:type="dxa" w:w="1949"/>
          </w:tcPr>
          <w:p>
            <w:r/>
            <w:r>
              <w:rPr>
                <w:b w:val="0"/>
                <w:sz w:val="18"/>
              </w:rPr>
              <w:t>Ancien vote autonome (organizationService.createVote)</w:t>
            </w:r>
          </w:p>
        </w:tc>
        <w:tc>
          <w:tcPr>
            <w:tcW w:type="dxa" w:w="1949"/>
          </w:tcPr>
          <w:p>
            <w:r/>
            <w:r>
              <w:rPr>
                <w:b w:val="0"/>
                <w:sz w:val="18"/>
              </w:rPr>
              <w:t>Governance &gt; Votes (onglet séparé)</w:t>
            </w:r>
          </w:p>
        </w:tc>
        <w:tc>
          <w:tcPr>
            <w:tcW w:type="dxa" w:w="1949"/>
          </w:tcPr>
          <w:p>
            <w:r/>
            <w:r>
              <w:rPr>
                <w:b w:val="0"/>
                <w:sz w:val="18"/>
              </w:rPr>
              <w:t>organization.service.ts</w:t>
            </w:r>
          </w:p>
        </w:tc>
        <w:tc>
          <w:tcPr>
            <w:tcW w:type="dxa" w:w="1949"/>
          </w:tcPr>
          <w:p>
            <w:r/>
            <w:r>
              <w:rPr>
                <w:b w:val="0"/>
                <w:sz w:val="18"/>
              </w:rPr>
              <w:t>governance.ts: votes</w:t>
            </w:r>
          </w:p>
        </w:tc>
        <w:tc>
          <w:tcPr>
            <w:tcW w:type="dxa" w:w="1949"/>
          </w:tcPr>
          <w:p>
            <w:r/>
            <w:r>
              <w:rPr>
                <w:b w:val="0"/>
                <w:sz w:val="18"/>
              </w:rPr>
              <w:t>couvert par organization.service.test.ts</w:t>
            </w:r>
          </w:p>
        </w:tc>
      </w:tr>
      <w:tr>
        <w:tc>
          <w:tcPr>
            <w:tcW w:type="dxa" w:w="1949"/>
          </w:tcPr>
          <w:p>
            <w:r/>
            <w:r>
              <w:rPr>
                <w:b w:val="0"/>
                <w:sz w:val="18"/>
              </w:rPr>
              <w:t>Navigation menu ↔ routes réelles</w:t>
            </w:r>
          </w:p>
        </w:tc>
        <w:tc>
          <w:tcPr>
            <w:tcW w:type="dxa" w:w="1949"/>
          </w:tcPr>
          <w:p>
            <w:r/>
            <w:r>
              <w:rPr>
                <w:b w:val="0"/>
                <w:sz w:val="18"/>
              </w:rPr>
              <w:t>src/config/navigation.ts + navigation.test.ts</w:t>
            </w:r>
          </w:p>
        </w:tc>
        <w:tc>
          <w:tcPr>
            <w:tcW w:type="dxa" w:w="1949"/>
          </w:tcPr>
          <w:p>
            <w:r/>
            <w:r>
              <w:rPr>
                <w:b w:val="0"/>
                <w:sz w:val="18"/>
              </w:rPr>
              <w:t>—</w:t>
            </w:r>
          </w:p>
        </w:tc>
        <w:tc>
          <w:tcPr>
            <w:tcW w:type="dxa" w:w="1949"/>
          </w:tcPr>
          <w:p>
            <w:r/>
            <w:r>
              <w:rPr>
                <w:b w:val="0"/>
                <w:sz w:val="18"/>
              </w:rPr>
              <w:t>—</w:t>
            </w:r>
          </w:p>
        </w:tc>
        <w:tc>
          <w:tcPr>
            <w:tcW w:type="dxa" w:w="1949"/>
          </w:tcPr>
          <w:p>
            <w:r/>
            <w:r>
              <w:rPr>
                <w:b w:val="0"/>
                <w:sz w:val="18"/>
              </w:rPr>
              <w:t>navigation.test.ts prouve l'absence d'entrées de menu mortes</w:t>
            </w:r>
          </w:p>
        </w:tc>
      </w:tr>
      <w:tr>
        <w:tc>
          <w:tcPr>
            <w:tcW w:type="dxa" w:w="1949"/>
          </w:tcPr>
          <w:p>
            <w:r/>
            <w:r>
              <w:rPr>
                <w:b w:val="0"/>
                <w:sz w:val="18"/>
              </w:rPr>
              <w:t>Comptes financiers (chart of accounts + solde)</w:t>
            </w:r>
          </w:p>
        </w:tc>
        <w:tc>
          <w:tcPr>
            <w:tcW w:type="dxa" w:w="1949"/>
          </w:tcPr>
          <w:p>
            <w:r/>
            <w:r>
              <w:rPr>
                <w:b w:val="0"/>
                <w:sz w:val="18"/>
              </w:rPr>
              <w:t>finance-module.tsx (/finance/accounts*)</w:t>
            </w:r>
          </w:p>
        </w:tc>
        <w:tc>
          <w:tcPr>
            <w:tcW w:type="dxa" w:w="1949"/>
          </w:tcPr>
          <w:p>
            <w:r/>
            <w:r>
              <w:rPr>
                <w:b w:val="0"/>
                <w:sz w:val="18"/>
              </w:rPr>
              <w:t>financeService.{listAccounts,createAccount,updateAccount,deleteAccount} + resolveAccount() — finance.service.ts, mocks/finance/accounts.ts:182-190</w:t>
            </w:r>
          </w:p>
        </w:tc>
        <w:tc>
          <w:tcPr>
            <w:tcW w:type="dxa" w:w="1949"/>
          </w:tcPr>
          <w:p>
            <w:r/>
            <w:r>
              <w:rPr>
                <w:b w:val="0"/>
                <w:sz w:val="18"/>
              </w:rPr>
              <w:t>src/mocks/finance/accounts.ts (14 comptes, 4 tenants)</w:t>
            </w:r>
          </w:p>
        </w:tc>
        <w:tc>
          <w:tcPr>
            <w:tcW w:type="dxa" w:w="1949"/>
          </w:tcPr>
          <w:p>
            <w:r/>
            <w:r>
              <w:rPr>
                <w:b w:val="0"/>
                <w:sz w:val="18"/>
              </w:rPr>
              <w:t>account-balance.test.ts, 18 scénarios cohérents avec le calcul</w:t>
            </w:r>
          </w:p>
        </w:tc>
      </w:tr>
      <w:tr>
        <w:tc>
          <w:tcPr>
            <w:tcW w:type="dxa" w:w="1949"/>
          </w:tcPr>
          <w:p>
            <w:r/>
            <w:r>
              <w:rPr>
                <w:b w:val="0"/>
                <w:sz w:val="18"/>
              </w:rPr>
              <w:t>Adhésion à un compte (AccountMembership)</w:t>
            </w:r>
          </w:p>
        </w:tc>
        <w:tc>
          <w:tcPr>
            <w:tcW w:type="dxa" w:w="1949"/>
          </w:tcPr>
          <w:p>
            <w:r/>
            <w:r>
              <w:rPr>
                <w:b w:val="0"/>
                <w:sz w:val="18"/>
              </w:rPr>
              <w:t>finance-module.tsx (/finance/accounts/:id/members)</w:t>
            </w:r>
          </w:p>
        </w:tc>
        <w:tc>
          <w:tcPr>
            <w:tcW w:type="dxa" w:w="1949"/>
          </w:tcPr>
          <w:p>
            <w:r/>
            <w:r>
              <w:rPr>
                <w:b w:val="0"/>
                <w:sz w:val="18"/>
              </w:rPr>
              <w:t>financeService.{addAccountMembers,removeAccountMembers,listAccountMemberships} — finance.service.ts:200-259</w:t>
            </w:r>
          </w:p>
        </w:tc>
        <w:tc>
          <w:tcPr>
            <w:tcW w:type="dxa" w:w="1949"/>
          </w:tcPr>
          <w:p>
            <w:r/>
            <w:r>
              <w:rPr>
                <w:b w:val="0"/>
                <w:sz w:val="18"/>
              </w:rPr>
              <w:t>src/mocks/finance/account-memberships.ts (6 adhésions dont un cas « voyage dans le temps »)</w:t>
            </w:r>
          </w:p>
        </w:tc>
        <w:tc>
          <w:tcPr>
            <w:tcW w:type="dxa" w:w="1949"/>
          </w:tcPr>
          <w:p>
            <w:r/>
            <w:r>
              <w:rPr>
                <w:b w:val="0"/>
                <w:sz w:val="18"/>
              </w:rPr>
              <w:t>account-memberships.test.ts, 12 scénarios</w:t>
            </w:r>
          </w:p>
        </w:tc>
      </w:tr>
      <w:tr>
        <w:tc>
          <w:tcPr>
            <w:tcW w:type="dxa" w:w="1949"/>
          </w:tcPr>
          <w:p>
            <w:r/>
            <w:r>
              <w:rPr>
                <w:b w:val="0"/>
                <w:sz w:val="18"/>
              </w:rPr>
              <w:t>Saisie de transaction — journal générique unique</w:t>
            </w:r>
          </w:p>
        </w:tc>
        <w:tc>
          <w:tcPr>
            <w:tcW w:type="dxa" w:w="1949"/>
          </w:tcPr>
          <w:p>
            <w:r/>
            <w:r>
              <w:rPr>
                <w:b w:val="0"/>
                <w:sz w:val="18"/>
              </w:rPr>
              <w:t>finance-module.tsx (/finance/transactions/create)</w:t>
            </w:r>
          </w:p>
        </w:tc>
        <w:tc>
          <w:tcPr>
            <w:tcW w:type="dxa" w:w="1949"/>
          </w:tcPr>
          <w:p>
            <w:r/>
            <w:r>
              <w:rPr>
                <w:b w:val="0"/>
                <w:sz w:val="18"/>
              </w:rPr>
              <w:t>financeService.createTransaction — finance.service.ts:290-335</w:t>
            </w:r>
          </w:p>
        </w:tc>
        <w:tc>
          <w:tcPr>
            <w:tcW w:type="dxa" w:w="1949"/>
          </w:tcPr>
          <w:p>
            <w:r/>
            <w:r>
              <w:rPr>
                <w:b w:val="0"/>
                <w:sz w:val="18"/>
              </w:rPr>
              <w:t>src/mocks/finance/transactions.ts</w:t>
            </w:r>
          </w:p>
        </w:tc>
        <w:tc>
          <w:tcPr>
            <w:tcW w:type="dxa" w:w="1949"/>
          </w:tcPr>
          <w:p>
            <w:r/>
            <w:r>
              <w:rPr>
                <w:b w:val="0"/>
                <w:sz w:val="18"/>
              </w:rPr>
              <w:t>finance-transactions.test.tsx, transaction-create.test.tsx, transaction-date-readonly.test.tsx</w:t>
            </w:r>
          </w:p>
        </w:tc>
      </w:tr>
      <w:tr>
        <w:tc>
          <w:tcPr>
            <w:tcW w:type="dxa" w:w="1949"/>
          </w:tcPr>
          <w:p>
            <w:r/>
            <w:r>
              <w:rPr>
                <w:b w:val="0"/>
                <w:sz w:val="18"/>
              </w:rPr>
              <w:t>Catégorisation des transactions</w:t>
            </w:r>
          </w:p>
        </w:tc>
        <w:tc>
          <w:tcPr>
            <w:tcW w:type="dxa" w:w="1949"/>
          </w:tcPr>
          <w:p>
            <w:r/>
            <w:r>
              <w:rPr>
                <w:b w:val="0"/>
                <w:sz w:val="18"/>
              </w:rPr>
              <w:t>finance-module.tsx (formulaire de transaction)</w:t>
            </w:r>
          </w:p>
        </w:tc>
        <w:tc>
          <w:tcPr>
            <w:tcW w:type="dxa" w:w="1949"/>
          </w:tcPr>
          <w:p>
            <w:r/>
            <w:r>
              <w:rPr>
                <w:b w:val="0"/>
                <w:sz w:val="18"/>
              </w:rPr>
              <w:t>isClassificationValid — src/mocks/finance/transaction-classification.ts</w:t>
            </w:r>
          </w:p>
        </w:tc>
        <w:tc>
          <w:tcPr>
            <w:tcW w:type="dxa" w:w="1949"/>
          </w:tcPr>
          <w:p>
            <w:r/>
            <w:r>
              <w:rPr>
                <w:b w:val="0"/>
                <w:sz w:val="18"/>
              </w:rPr>
              <w:t>transaction-classification.ts</w:t>
            </w:r>
          </w:p>
        </w:tc>
        <w:tc>
          <w:tcPr>
            <w:tcW w:type="dxa" w:w="1949"/>
          </w:tcPr>
          <w:p>
            <w:r/>
            <w:r>
              <w:rPr>
                <w:b w:val="0"/>
                <w:sz w:val="18"/>
              </w:rPr>
              <w:t>transaction-classification.test.ts + finance.service.test.ts</w:t>
            </w:r>
          </w:p>
        </w:tc>
      </w:tr>
      <w:tr>
        <w:tc>
          <w:tcPr>
            <w:tcW w:type="dxa" w:w="1949"/>
          </w:tcPr>
          <w:p>
            <w:r/>
            <w:r>
              <w:rPr>
                <w:b w:val="0"/>
                <w:sz w:val="18"/>
              </w:rPr>
              <w:t>Moteur « solde à l'instant T » (balanceAsOf)</w:t>
            </w:r>
          </w:p>
        </w:tc>
        <w:tc>
          <w:tcPr>
            <w:tcW w:type="dxa" w:w="1949"/>
          </w:tcPr>
          <w:p>
            <w:r/>
            <w:r>
              <w:rPr>
                <w:b w:val="0"/>
                <w:sz w:val="18"/>
              </w:rPr>
              <w:t>AUCUNE — zéro composant, page ou hook ne l'appelle</w:t>
            </w:r>
          </w:p>
        </w:tc>
        <w:tc>
          <w:tcPr>
            <w:tcW w:type="dxa" w:w="1949"/>
          </w:tcPr>
          <w:p>
            <w:r/>
            <w:r>
              <w:rPr>
                <w:b w:val="0"/>
                <w:sz w:val="18"/>
              </w:rPr>
              <w:t>balanceAsOf() — src/lib/finance/balance.ts:57-128 ; financePositionService.balanceAsOf</w:t>
            </w:r>
          </w:p>
        </w:tc>
        <w:tc>
          <w:tcPr>
            <w:tcW w:type="dxa" w:w="1949"/>
          </w:tcPr>
          <w:p>
            <w:r/>
            <w:r>
              <w:rPr>
                <w:b w:val="0"/>
                <w:sz w:val="18"/>
              </w:rPr>
              <w:t>s'appuie sur accounts, transactions, account-memberships, opening/closing-entries</w:t>
            </w:r>
          </w:p>
        </w:tc>
        <w:tc>
          <w:tcPr>
            <w:tcW w:type="dxa" w:w="1949"/>
          </w:tcPr>
          <w:p>
            <w:r/>
            <w:r>
              <w:rPr>
                <w:b w:val="0"/>
                <w:sz w:val="18"/>
              </w:rPr>
              <w:t>balance.test.ts, 33 scénarios numérotés — logique correcte et éprouvée</w:t>
            </w:r>
          </w:p>
        </w:tc>
      </w:tr>
      <w:tr>
        <w:tc>
          <w:tcPr>
            <w:tcW w:type="dxa" w:w="1949"/>
          </w:tcPr>
          <w:p>
            <w:r/>
            <w:r>
              <w:rPr>
                <w:b w:val="0"/>
                <w:sz w:val="18"/>
              </w:rPr>
              <w:t>Position financière d'un membre (memberFinancialPosition)</w:t>
            </w:r>
          </w:p>
        </w:tc>
        <w:tc>
          <w:tcPr>
            <w:tcW w:type="dxa" w:w="1949"/>
          </w:tcPr>
          <w:p>
            <w:r/>
            <w:r>
              <w:rPr>
                <w:b w:val="0"/>
                <w:sz w:val="18"/>
              </w:rPr>
              <w:t>AUCUNE — zéro composant ne l'appelle</w:t>
            </w:r>
          </w:p>
        </w:tc>
        <w:tc>
          <w:tcPr>
            <w:tcW w:type="dxa" w:w="1949"/>
          </w:tcPr>
          <w:p>
            <w:r/>
            <w:r>
              <w:rPr>
                <w:b w:val="0"/>
                <w:sz w:val="18"/>
              </w:rPr>
              <w:t>memberFinancialPosition() — src/lib/finance/member-position.ts:91-178</w:t>
            </w:r>
          </w:p>
        </w:tc>
        <w:tc>
          <w:tcPr>
            <w:tcW w:type="dxa" w:w="1949"/>
          </w:tcPr>
          <w:p>
            <w:r/>
            <w:r>
              <w:rPr>
                <w:b w:val="0"/>
                <w:sz w:val="18"/>
              </w:rPr>
              <w:t>idem + loans/repayments</w:t>
            </w:r>
          </w:p>
        </w:tc>
        <w:tc>
          <w:tcPr>
            <w:tcW w:type="dxa" w:w="1949"/>
          </w:tcPr>
          <w:p>
            <w:r/>
            <w:r>
              <w:rPr>
                <w:b w:val="0"/>
                <w:sz w:val="18"/>
              </w:rPr>
              <w:t>member-position.test.ts, 32 scénarios dont 2 régressions anti-double-comptage</w:t>
            </w:r>
          </w:p>
        </w:tc>
      </w:tr>
      <w:tr>
        <w:tc>
          <w:tcPr>
            <w:tcW w:type="dxa" w:w="1949"/>
          </w:tcPr>
          <w:p>
            <w:r/>
            <w:r>
              <w:rPr>
                <w:b w:val="0"/>
                <w:sz w:val="18"/>
              </w:rPr>
              <w:t>Écritures d'ouverture / de clôture d'exercice</w:t>
            </w:r>
          </w:p>
        </w:tc>
        <w:tc>
          <w:tcPr>
            <w:tcW w:type="dxa" w:w="1949"/>
          </w:tcPr>
          <w:p>
            <w:r/>
            <w:r>
              <w:rPr>
                <w:b w:val="0"/>
                <w:sz w:val="18"/>
              </w:rPr>
              <w:t>aucun point d'entrée UI trouvé dans le périmètre audité</w:t>
            </w:r>
          </w:p>
        </w:tc>
        <w:tc>
          <w:tcPr>
            <w:tcW w:type="dxa" w:w="1949"/>
          </w:tcPr>
          <w:p>
            <w:r/>
            <w:r>
              <w:rPr>
                <w:b w:val="0"/>
                <w:sz w:val="18"/>
              </w:rPr>
              <w:t>computeFiscalYearClosing/closeFiscalYear — src/lib/finance/closing.ts, finance-position.service.ts:124-198</w:t>
            </w:r>
          </w:p>
        </w:tc>
        <w:tc>
          <w:tcPr>
            <w:tcW w:type="dxa" w:w="1949"/>
          </w:tcPr>
          <w:p>
            <w:r/>
            <w:r>
              <w:rPr>
                <w:b w:val="0"/>
                <w:sz w:val="18"/>
              </w:rPr>
              <w:t>src/mocks/finance/{opening-entries,closing-entries}.ts — tableaux vides (jamais alimentés)</w:t>
            </w:r>
          </w:p>
        </w:tc>
        <w:tc>
          <w:tcPr>
            <w:tcW w:type="dxa" w:w="1949"/>
          </w:tcPr>
          <w:p>
            <w:r/>
            <w:r>
              <w:rPr>
                <w:b w:val="0"/>
                <w:sz w:val="18"/>
              </w:rPr>
              <w:t>closing.test.ts, 13 scénarios</w:t>
            </w:r>
          </w:p>
        </w:tc>
      </w:tr>
      <w:tr>
        <w:tc>
          <w:tcPr>
            <w:tcW w:type="dxa" w:w="1949"/>
          </w:tcPr>
          <w:p>
            <w:r/>
            <w:r>
              <w:rPr>
                <w:b w:val="0"/>
                <w:sz w:val="18"/>
              </w:rPr>
              <w:t>Report à nouveau entre exercices (carry-forward)</w:t>
            </w:r>
          </w:p>
        </w:tc>
        <w:tc>
          <w:tcPr>
            <w:tcW w:type="dxa" w:w="1949"/>
          </w:tcPr>
          <w:p>
            <w:r/>
            <w:r>
              <w:rPr>
                <w:b w:val="0"/>
                <w:sz w:val="18"/>
              </w:rPr>
              <w:t>aucun point d'entrée UI trouvé</w:t>
            </w:r>
          </w:p>
        </w:tc>
        <w:tc>
          <w:tcPr>
            <w:tcW w:type="dxa" w:w="1949"/>
          </w:tcPr>
          <w:p>
            <w:r/>
            <w:r>
              <w:rPr>
                <w:b w:val="0"/>
                <w:sz w:val="18"/>
              </w:rPr>
              <w:t>computeCarryForward — src/lib/finance/carry-forward.ts:41-83</w:t>
            </w:r>
          </w:p>
        </w:tc>
        <w:tc>
          <w:tcPr>
            <w:tcW w:type="dxa" w:w="1949"/>
          </w:tcPr>
          <w:p>
            <w:r/>
            <w:r>
              <w:rPr>
                <w:b w:val="0"/>
                <w:sz w:val="18"/>
              </w:rPr>
              <w:t>opening-entries.ts (vide)</w:t>
            </w:r>
          </w:p>
        </w:tc>
        <w:tc>
          <w:tcPr>
            <w:tcW w:type="dxa" w:w="1949"/>
          </w:tcPr>
          <w:p>
            <w:r/>
            <w:r>
              <w:rPr>
                <w:b w:val="0"/>
                <w:sz w:val="18"/>
              </w:rPr>
              <w:t>carry-forward.test.ts, 14 scénarios</w:t>
            </w:r>
          </w:p>
        </w:tc>
      </w:tr>
      <w:tr>
        <w:tc>
          <w:tcPr>
            <w:tcW w:type="dxa" w:w="1949"/>
          </w:tcPr>
          <w:p>
            <w:r/>
            <w:r>
              <w:rPr>
                <w:b w:val="0"/>
                <w:sz w:val="18"/>
              </w:rPr>
              <w:t>Demande de prêt / crédit (workflow dédié)</w:t>
            </w:r>
          </w:p>
        </w:tc>
        <w:tc>
          <w:tcPr>
            <w:tcW w:type="dxa" w:w="1949"/>
          </w:tcPr>
          <w:p>
            <w:r/>
            <w:r>
              <w:rPr>
                <w:b w:val="0"/>
                <w:sz w:val="18"/>
              </w:rPr>
              <w:t>route /finance/credit/applications supprimée (404 démontré par test)</w:t>
            </w:r>
          </w:p>
        </w:tc>
        <w:tc>
          <w:tcPr>
            <w:tcW w:type="dxa" w:w="1949"/>
          </w:tcPr>
          <w:p>
            <w:r/>
            <w:r>
              <w:rPr>
                <w:b w:val="0"/>
                <w:sz w:val="18"/>
              </w:rPr>
              <w:t>creditService.createApplication/advanceApplicationStage — appelés uniquement par leurs propres tests</w:t>
            </w:r>
          </w:p>
        </w:tc>
        <w:tc>
          <w:tcPr>
            <w:tcW w:type="dxa" w:w="1949"/>
          </w:tcPr>
          <w:p>
            <w:r/>
            <w:r>
              <w:rPr>
                <w:b w:val="0"/>
                <w:sz w:val="18"/>
              </w:rPr>
              <w:t>src/mocks/finance/applications.ts</w:t>
            </w:r>
          </w:p>
        </w:tc>
        <w:tc>
          <w:tcPr>
            <w:tcW w:type="dxa" w:w="1949"/>
          </w:tcPr>
          <w:p>
            <w:r/>
            <w:r>
              <w:rPr>
                <w:b w:val="0"/>
                <w:sz w:val="18"/>
              </w:rPr>
              <w:t>finance-module-routes.test.tsx prouve la suppression de la route ; credit.service.test.ts teste un code mort côté UI</w:t>
            </w:r>
          </w:p>
        </w:tc>
      </w:tr>
      <w:tr>
        <w:tc>
          <w:tcPr>
            <w:tcW w:type="dxa" w:w="1949"/>
          </w:tcPr>
          <w:p>
            <w:r/>
            <w:r>
              <w:rPr>
                <w:b w:val="0"/>
                <w:sz w:val="18"/>
              </w:rPr>
              <w:t>Règles d'éligibilité au prêt (LoanRule)</w:t>
            </w:r>
          </w:p>
        </w:tc>
        <w:tc>
          <w:tcPr>
            <w:tcW w:type="dxa" w:w="1949"/>
          </w:tcPr>
          <w:p>
            <w:r/>
            <w:r>
              <w:rPr>
                <w:b w:val="0"/>
                <w:sz w:val="18"/>
              </w:rPr>
              <w:t>finance-module.tsx (formulaire de transaction PRET) + /finance/credit/loan-rules* (CRUD 🟢)</w:t>
            </w:r>
          </w:p>
        </w:tc>
        <w:tc>
          <w:tcPr>
            <w:tcW w:type="dxa" w:w="1949"/>
          </w:tcPr>
          <w:p>
            <w:r/>
            <w:r>
              <w:rPr>
                <w:b w:val="0"/>
                <w:sz w:val="18"/>
              </w:rPr>
              <w:t>validateTransactionForm (client uniquement) — finance-module.tsx:867-897 ; loan-rule.service.ts (CRUD réel)</w:t>
            </w:r>
          </w:p>
        </w:tc>
        <w:tc>
          <w:tcPr>
            <w:tcW w:type="dxa" w:w="1949"/>
          </w:tcPr>
          <w:p>
            <w:r/>
            <w:r>
              <w:rPr>
                <w:b w:val="0"/>
                <w:sz w:val="18"/>
              </w:rPr>
              <w:t>src/mocks/finance/loan-rules.ts</w:t>
            </w:r>
          </w:p>
        </w:tc>
        <w:tc>
          <w:tcPr>
            <w:tcW w:type="dxa" w:w="1949"/>
          </w:tcPr>
          <w:p>
            <w:r/>
            <w:r>
              <w:rPr>
                <w:b w:val="0"/>
                <w:sz w:val="18"/>
              </w:rPr>
              <w:t>loan-rule.service.test.ts (18 cas, CRUD correct) ; aucun test ne couvre l'absence de contrôle serveur</w:t>
            </w:r>
          </w:p>
        </w:tc>
      </w:tr>
      <w:tr>
        <w:tc>
          <w:tcPr>
            <w:tcW w:type="dxa" w:w="1949"/>
          </w:tcPr>
          <w:p>
            <w:r/>
            <w:r>
              <w:rPr>
                <w:b w:val="0"/>
                <w:sz w:val="18"/>
              </w:rPr>
              <w:t>Décaissement de prêt</w:t>
            </w:r>
          </w:p>
        </w:tc>
        <w:tc>
          <w:tcPr>
            <w:tcW w:type="dxa" w:w="1949"/>
          </w:tcPr>
          <w:p>
            <w:r/>
            <w:r>
              <w:rPr>
                <w:b w:val="0"/>
                <w:sz w:val="18"/>
              </w:rPr>
              <w:t>finance-module.tsx (transaction PRET)</w:t>
            </w:r>
          </w:p>
        </w:tc>
        <w:tc>
          <w:tcPr>
            <w:tcW w:type="dxa" w:w="1949"/>
          </w:tcPr>
          <w:p>
            <w:r/>
            <w:r>
              <w:rPr>
                <w:b w:val="0"/>
                <w:sz w:val="18"/>
              </w:rPr>
              <w:t>creditService.createLoan jamais appelé par aucune UI (0 point d'appel hors tests)</w:t>
            </w:r>
          </w:p>
        </w:tc>
        <w:tc>
          <w:tcPr>
            <w:tcW w:type="dxa" w:w="1949"/>
          </w:tcPr>
          <w:p>
            <w:r/>
            <w:r>
              <w:rPr>
                <w:b w:val="0"/>
                <w:sz w:val="18"/>
              </w:rPr>
              <w:t>src/mocks/finance/loans.ts (5 prêts seedés = les seuls jamais reconnus comme tels)</w:t>
            </w:r>
          </w:p>
        </w:tc>
        <w:tc>
          <w:tcPr>
            <w:tcW w:type="dxa" w:w="1949"/>
          </w:tcPr>
          <w:p>
            <w:r/>
            <w:r>
              <w:rPr>
                <w:b w:val="0"/>
                <w:sz w:val="18"/>
              </w:rPr>
              <w:t>credit.service.test.ts (teste un code mort)</w:t>
            </w:r>
          </w:p>
        </w:tc>
      </w:tr>
      <w:tr>
        <w:tc>
          <w:tcPr>
            <w:tcW w:type="dxa" w:w="1949"/>
          </w:tcPr>
          <w:p>
            <w:r/>
            <w:r>
              <w:rPr>
                <w:b w:val="0"/>
                <w:sz w:val="18"/>
              </w:rPr>
              <w:t>Suivi des remboursements</w:t>
            </w:r>
          </w:p>
        </w:tc>
        <w:tc>
          <w:tcPr>
            <w:tcW w:type="dxa" w:w="1949"/>
          </w:tcPr>
          <w:p>
            <w:r/>
            <w:r>
              <w:rPr>
                <w:b w:val="0"/>
                <w:sz w:val="18"/>
              </w:rPr>
              <w:t>finance-module.tsx (transaction REMBOURSEMENT)</w:t>
            </w:r>
          </w:p>
        </w:tc>
        <w:tc>
          <w:tcPr>
            <w:tcW w:type="dxa" w:w="1949"/>
          </w:tcPr>
          <w:p>
            <w:r/>
            <w:r>
              <w:rPr>
                <w:b w:val="0"/>
                <w:sz w:val="18"/>
              </w:rPr>
              <w:t>creditService.createRepayment — credit.service.ts:63-76 (recalcule paidAmount/outstanding/progress)</w:t>
            </w:r>
          </w:p>
        </w:tc>
        <w:tc>
          <w:tcPr>
            <w:tcW w:type="dxa" w:w="1949"/>
          </w:tcPr>
          <w:p>
            <w:r/>
            <w:r>
              <w:rPr>
                <w:b w:val="0"/>
                <w:sz w:val="18"/>
              </w:rPr>
              <w:t>src/mocks/finance/repayments.ts</w:t>
            </w:r>
          </w:p>
        </w:tc>
        <w:tc>
          <w:tcPr>
            <w:tcW w:type="dxa" w:w="1949"/>
          </w:tcPr>
          <w:p>
            <w:r/>
            <w:r>
              <w:rPr>
                <w:b w:val="0"/>
                <w:sz w:val="18"/>
              </w:rPr>
              <w:t>transaction-repayment.test.tsx, 7 scénarios ; credit.service.test.ts:66-102</w:t>
            </w:r>
          </w:p>
        </w:tc>
      </w:tr>
      <w:tr>
        <w:tc>
          <w:tcPr>
            <w:tcW w:type="dxa" w:w="1949"/>
          </w:tcPr>
          <w:p>
            <w:r/>
            <w:r>
              <w:rPr>
                <w:b w:val="0"/>
                <w:sz w:val="18"/>
              </w:rPr>
              <w:t>Calcul des intérêts</w:t>
            </w:r>
          </w:p>
        </w:tc>
        <w:tc>
          <w:tcPr>
            <w:tcW w:type="dxa" w:w="1949"/>
          </w:tcPr>
          <w:p>
            <w:r/>
            <w:r>
              <w:rPr>
                <w:b w:val="0"/>
                <w:sz w:val="18"/>
              </w:rPr>
              <w:t>finance-module.tsx (champs pré-remplis depuis LoanRule)</w:t>
            </w:r>
          </w:p>
        </w:tc>
        <w:tc>
          <w:tcPr>
            <w:tcW w:type="dxa" w:w="1949"/>
          </w:tcPr>
          <w:p>
            <w:r/>
            <w:r>
              <w:rPr>
                <w:b w:val="0"/>
                <w:sz w:val="18"/>
              </w:rPr>
              <w:t>aucune fonction de calcul trouvée ; interestPart codé en dur à 0 dans le flux de remboursement</w:t>
            </w:r>
          </w:p>
        </w:tc>
        <w:tc>
          <w:tcPr>
            <w:tcW w:type="dxa" w:w="1949"/>
          </w:tcPr>
          <w:p>
            <w:r/>
            <w:r>
              <w:rPr>
                <w:b w:val="0"/>
                <w:sz w:val="18"/>
              </w:rPr>
              <w:t>valeurs d'intérêt des 5 prêts seedés = données manuelles sans formule tracée</w:t>
            </w:r>
          </w:p>
        </w:tc>
        <w:tc>
          <w:tcPr>
            <w:tcW w:type="dxa" w:w="1949"/>
          </w:tcPr>
          <w:p>
            <w:r/>
            <w:r>
              <w:rPr>
                <w:b w:val="0"/>
                <w:sz w:val="18"/>
              </w:rPr>
              <w:t>—</w:t>
            </w:r>
          </w:p>
        </w:tc>
      </w:tr>
      <w:tr>
        <w:tc>
          <w:tcPr>
            <w:tcW w:type="dxa" w:w="1949"/>
          </w:tcPr>
          <w:p>
            <w:r/>
            <w:r>
              <w:rPr>
                <w:b w:val="0"/>
                <w:sz w:val="18"/>
              </w:rPr>
              <w:t>Création d'une tontine (assistant + règles)</w:t>
            </w:r>
          </w:p>
        </w:tc>
        <w:tc>
          <w:tcPr>
            <w:tcW w:type="dxa" w:w="1949"/>
          </w:tcPr>
          <w:p>
            <w:r/>
            <w:r>
              <w:rPr>
                <w:b w:val="0"/>
                <w:sz w:val="18"/>
              </w:rPr>
              <w:t>tontines-module.tsx (/tontines/create), tontine-wizard-steps.tsx</w:t>
            </w:r>
          </w:p>
        </w:tc>
        <w:tc>
          <w:tcPr>
            <w:tcW w:type="dxa" w:w="1949"/>
          </w:tcPr>
          <w:p>
            <w:r/>
            <w:r>
              <w:rPr>
                <w:b w:val="0"/>
                <w:sz w:val="18"/>
              </w:rPr>
              <w:t>tontinesService.createTontine — tontines.service.ts:53-61</w:t>
            </w:r>
          </w:p>
        </w:tc>
        <w:tc>
          <w:tcPr>
            <w:tcW w:type="dxa" w:w="1949"/>
          </w:tcPr>
          <w:p>
            <w:r/>
            <w:r>
              <w:rPr>
                <w:b w:val="0"/>
                <w:sz w:val="18"/>
              </w:rPr>
              <w:t>src/mocks/tontines/tontines.ts</w:t>
            </w:r>
          </w:p>
        </w:tc>
        <w:tc>
          <w:tcPr>
            <w:tcW w:type="dxa" w:w="1949"/>
          </w:tcPr>
          <w:p>
            <w:r/>
            <w:r>
              <w:rPr>
                <w:b w:val="0"/>
                <w:sz w:val="18"/>
              </w:rPr>
              <w:t>tontines.service.test.ts (matrice ALLOW/DENY complète) ; tontine-wizard-steps.test.tsx</w:t>
            </w:r>
          </w:p>
        </w:tc>
      </w:tr>
      <w:tr>
        <w:tc>
          <w:tcPr>
            <w:tcW w:type="dxa" w:w="1949"/>
          </w:tcPr>
          <w:p>
            <w:r/>
            <w:r>
              <w:rPr>
                <w:b w:val="0"/>
                <w:sz w:val="18"/>
              </w:rPr>
              <w:t>Règles de fréquence (génération des dates)</w:t>
            </w:r>
          </w:p>
        </w:tc>
        <w:tc>
          <w:tcPr>
            <w:tcW w:type="dxa" w:w="1949"/>
          </w:tcPr>
          <w:p>
            <w:r/>
            <w:r>
              <w:rPr>
                <w:b w:val="0"/>
                <w:sz w:val="18"/>
              </w:rPr>
              <w:t>frequency-fields.tsx</w:t>
            </w:r>
          </w:p>
        </w:tc>
        <w:tc>
          <w:tcPr>
            <w:tcW w:type="dxa" w:w="1949"/>
          </w:tcPr>
          <w:p>
            <w:r/>
            <w:r>
              <w:rPr>
                <w:b w:val="0"/>
                <w:sz w:val="18"/>
              </w:rPr>
              <w:t>generateOccurrenceDates — src/mocks/tontines/tontine-frequency.ts:130-199</w:t>
            </w:r>
          </w:p>
        </w:tc>
        <w:tc>
          <w:tcPr>
            <w:tcW w:type="dxa" w:w="1949"/>
          </w:tcPr>
          <w:p>
            <w:r/>
            <w:r>
              <w:rPr>
                <w:b w:val="0"/>
                <w:sz w:val="18"/>
              </w:rPr>
              <w:t>—</w:t>
            </w:r>
          </w:p>
        </w:tc>
        <w:tc>
          <w:tcPr>
            <w:tcW w:type="dxa" w:w="1949"/>
          </w:tcPr>
          <w:p>
            <w:r/>
            <w:r>
              <w:rPr>
                <w:b w:val="0"/>
                <w:sz w:val="18"/>
              </w:rPr>
              <w:t>tontine-frequency.test.ts + tontine-turns.service.test.ts (bloc generateOccurrences)</w:t>
            </w:r>
          </w:p>
        </w:tc>
      </w:tr>
      <w:tr>
        <w:tc>
          <w:tcPr>
            <w:tcW w:type="dxa" w:w="1949"/>
          </w:tcPr>
          <w:p>
            <w:r/>
            <w:r>
              <w:rPr>
                <w:b w:val="0"/>
                <w:sz w:val="18"/>
              </w:rPr>
              <w:t>Adhésion à une tontine (par période)</w:t>
            </w:r>
          </w:p>
        </w:tc>
        <w:tc>
          <w:tcPr>
            <w:tcW w:type="dxa" w:w="1949"/>
          </w:tcPr>
          <w:p>
            <w:r/>
            <w:r>
              <w:rPr>
                <w:b w:val="0"/>
                <w:sz w:val="18"/>
              </w:rPr>
              <w:t>adhesions-module.tsx</w:t>
            </w:r>
          </w:p>
        </w:tc>
        <w:tc>
          <w:tcPr>
            <w:tcW w:type="dxa" w:w="1949"/>
          </w:tcPr>
          <w:p>
            <w:r/>
            <w:r>
              <w:rPr>
                <w:b w:val="0"/>
                <w:sz w:val="18"/>
              </w:rPr>
              <w:t>createAdhesion/createAdhesionsForPeriod/closeAdhesion — tontine-turns.service.ts:98-141</w:t>
            </w:r>
          </w:p>
        </w:tc>
        <w:tc>
          <w:tcPr>
            <w:tcW w:type="dxa" w:w="1949"/>
          </w:tcPr>
          <w:p>
            <w:r/>
            <w:r>
              <w:rPr>
                <w:b w:val="0"/>
                <w:sz w:val="18"/>
              </w:rPr>
              <w:t>src/mocks/tontines/tontine-occurrences.ts : tontineAdhesions</w:t>
            </w:r>
          </w:p>
        </w:tc>
        <w:tc>
          <w:tcPr>
            <w:tcW w:type="dxa" w:w="1949"/>
          </w:tcPr>
          <w:p>
            <w:r/>
            <w:r>
              <w:rPr>
                <w:b w:val="0"/>
                <w:sz w:val="18"/>
              </w:rPr>
              <w:t>tontine-turns.service.test.ts, ~15 scénarios</w:t>
            </w:r>
          </w:p>
        </w:tc>
      </w:tr>
      <w:tr>
        <w:tc>
          <w:tcPr>
            <w:tcW w:type="dxa" w:w="1949"/>
          </w:tcPr>
          <w:p>
            <w:r/>
            <w:r>
              <w:rPr>
                <w:b w:val="0"/>
                <w:sz w:val="18"/>
              </w:rPr>
              <w:t>Contributions de tontine (saisie + paiement)</w:t>
            </w:r>
          </w:p>
        </w:tc>
        <w:tc>
          <w:tcPr>
            <w:tcW w:type="dxa" w:w="1949"/>
          </w:tcPr>
          <w:p>
            <w:r/>
            <w:r>
              <w:rPr>
                <w:b w:val="0"/>
                <w:sz w:val="18"/>
              </w:rPr>
              <w:t>via tontine-operations-module.tsx (pas d'écran dédié)</w:t>
            </w:r>
          </w:p>
        </w:tc>
        <w:tc>
          <w:tcPr>
            <w:tcW w:type="dxa" w:w="1949"/>
          </w:tcPr>
          <w:p>
            <w:r/>
            <w:r>
              <w:rPr>
                <w:b w:val="0"/>
                <w:sz w:val="18"/>
              </w:rPr>
              <w:t>createContribution/recordContributionPayment — tontine-turns.service.ts:484-519</w:t>
            </w:r>
          </w:p>
        </w:tc>
        <w:tc>
          <w:tcPr>
            <w:tcW w:type="dxa" w:w="1949"/>
          </w:tcPr>
          <w:p>
            <w:r/>
            <w:r>
              <w:rPr>
                <w:b w:val="0"/>
                <w:sz w:val="18"/>
              </w:rPr>
              <w:t>src/mocks/tontines/tontine-occurrences.ts : tontineContributions</w:t>
            </w:r>
          </w:p>
        </w:tc>
        <w:tc>
          <w:tcPr>
            <w:tcW w:type="dxa" w:w="1949"/>
          </w:tcPr>
          <w:p>
            <w:r/>
            <w:r>
              <w:rPr>
                <w:b w:val="0"/>
                <w:sz w:val="18"/>
              </w:rPr>
              <w:t>tontine-turns.service.test.ts (blocs Contributions/Contribution payments)</w:t>
            </w:r>
          </w:p>
        </w:tc>
      </w:tr>
      <w:tr>
        <w:tc>
          <w:tcPr>
            <w:tcW w:type="dxa" w:w="1949"/>
          </w:tcPr>
          <w:p>
            <w:r/>
            <w:r>
              <w:rPr>
                <w:b w:val="0"/>
                <w:sz w:val="18"/>
              </w:rPr>
              <w:t>« Suppression » d'une contribution</w:t>
            </w:r>
          </w:p>
        </w:tc>
        <w:tc>
          <w:tcPr>
            <w:tcW w:type="dxa" w:w="1949"/>
          </w:tcPr>
          <w:p>
            <w:r/>
            <w:r>
              <w:rPr>
                <w:b w:val="0"/>
                <w:sz w:val="18"/>
              </w:rPr>
              <w:t>écran dédié /tontines/:id/contributions* supprimé (404 démontré)</w:t>
            </w:r>
          </w:p>
        </w:tc>
        <w:tc>
          <w:tcPr>
            <w:tcW w:type="dxa" w:w="1949"/>
          </w:tcPr>
          <w:p>
            <w:r/>
            <w:r>
              <w:rPr>
                <w:b w:val="0"/>
                <w:sz w:val="18"/>
              </w:rPr>
              <w:t>aucune méthode deleteContribution n'existe</w:t>
            </w:r>
          </w:p>
        </w:tc>
        <w:tc>
          <w:tcPr>
            <w:tcW w:type="dxa" w:w="1949"/>
          </w:tcPr>
          <w:p>
            <w:r/>
            <w:r>
              <w:rPr>
                <w:b w:val="0"/>
                <w:sz w:val="18"/>
              </w:rPr>
              <w:t>—</w:t>
            </w:r>
          </w:p>
        </w:tc>
        <w:tc>
          <w:tcPr>
            <w:tcW w:type="dxa" w:w="1949"/>
          </w:tcPr>
          <w:p>
            <w:r/>
            <w:r>
              <w:rPr>
                <w:b w:val="0"/>
                <w:sz w:val="18"/>
              </w:rPr>
              <w:t>contribution-removal.test.tsx</w:t>
            </w:r>
          </w:p>
        </w:tc>
      </w:tr>
      <w:tr>
        <w:tc>
          <w:tcPr>
            <w:tcW w:type="dxa" w:w="1949"/>
          </w:tcPr>
          <w:p>
            <w:r/>
            <w:r>
              <w:rPr>
                <w:b w:val="0"/>
                <w:sz w:val="18"/>
              </w:rPr>
              <w:t>Périodes &amp; Occurrences (création, génération, clôture)</w:t>
            </w:r>
          </w:p>
        </w:tc>
        <w:tc>
          <w:tcPr>
            <w:tcW w:type="dxa" w:w="1949"/>
          </w:tcPr>
          <w:p>
            <w:r/>
            <w:r>
              <w:rPr>
                <w:b w:val="0"/>
                <w:sz w:val="18"/>
              </w:rPr>
              <w:t>periods-module.tsx, occurrences-module.tsx</w:t>
            </w:r>
          </w:p>
        </w:tc>
        <w:tc>
          <w:tcPr>
            <w:tcW w:type="dxa" w:w="1949"/>
          </w:tcPr>
          <w:p>
            <w:r/>
            <w:r>
              <w:rPr>
                <w:b w:val="0"/>
                <w:sz w:val="18"/>
              </w:rPr>
              <w:t>createPeriod/generateOccurrences/createOccurrence/closeOccurrence — tontine-turns.service.ts:179-248,565-573</w:t>
            </w:r>
          </w:p>
        </w:tc>
        <w:tc>
          <w:tcPr>
            <w:tcW w:type="dxa" w:w="1949"/>
          </w:tcPr>
          <w:p>
            <w:r/>
            <w:r>
              <w:rPr>
                <w:b w:val="0"/>
                <w:sz w:val="18"/>
              </w:rPr>
              <w:t>src/mocks/tontines/{tontine-periods,tontine-occurrences}.ts</w:t>
            </w:r>
          </w:p>
        </w:tc>
        <w:tc>
          <w:tcPr>
            <w:tcW w:type="dxa" w:w="1949"/>
          </w:tcPr>
          <w:p>
            <w:r/>
            <w:r>
              <w:rPr>
                <w:b w:val="0"/>
                <w:sz w:val="18"/>
              </w:rPr>
              <w:t>tontine-turns.service.test.ts (blocs Period/generateOccurrences/closure)</w:t>
            </w:r>
          </w:p>
        </w:tc>
      </w:tr>
      <w:tr>
        <w:tc>
          <w:tcPr>
            <w:tcW w:type="dxa" w:w="1949"/>
          </w:tcPr>
          <w:p>
            <w:r/>
            <w:r>
              <w:rPr>
                <w:b w:val="0"/>
                <w:sz w:val="18"/>
              </w:rPr>
              <w:t>Clôture d'une période (status TERMINATED)</w:t>
            </w:r>
          </w:p>
        </w:tc>
        <w:tc>
          <w:tcPr>
            <w:tcW w:type="dxa" w:w="1949"/>
          </w:tcPr>
          <w:p>
            <w:r/>
            <w:r>
              <w:rPr>
                <w:b w:val="0"/>
                <w:sz w:val="18"/>
              </w:rPr>
              <w:t>periods-module.tsx affiche déjà le badge TERMINATED</w:t>
            </w:r>
          </w:p>
        </w:tc>
        <w:tc>
          <w:tcPr>
            <w:tcW w:type="dxa" w:w="1949"/>
          </w:tcPr>
          <w:p>
            <w:r/>
            <w:r>
              <w:rPr>
                <w:b w:val="0"/>
                <w:sz w:val="18"/>
              </w:rPr>
              <w:t>aucune méthode ne fixe jamais ce statut</w:t>
            </w:r>
          </w:p>
        </w:tc>
        <w:tc>
          <w:tcPr>
            <w:tcW w:type="dxa" w:w="1949"/>
          </w:tcPr>
          <w:p>
            <w:r/>
            <w:r>
              <w:rPr>
                <w:b w:val="0"/>
                <w:sz w:val="18"/>
              </w:rPr>
              <w:t>PeriodStatus type défini dans tontine-periods.ts:11</w:t>
            </w:r>
          </w:p>
        </w:tc>
        <w:tc>
          <w:tcPr>
            <w:tcW w:type="dxa" w:w="1949"/>
          </w:tcPr>
          <w:p>
            <w:r/>
            <w:r>
              <w:rPr>
                <w:b w:val="0"/>
                <w:sz w:val="18"/>
              </w:rPr>
              <w:t>—</w:t>
            </w:r>
          </w:p>
        </w:tc>
      </w:tr>
      <w:tr>
        <w:tc>
          <w:tcPr>
            <w:tcW w:type="dxa" w:w="1949"/>
          </w:tcPr>
          <w:p>
            <w:r/>
            <w:r>
              <w:rPr>
                <w:b w:val="0"/>
                <w:sz w:val="18"/>
              </w:rPr>
              <w:t>Ordre de passage / tirage des bénéficiaires</w:t>
            </w:r>
          </w:p>
        </w:tc>
        <w:tc>
          <w:tcPr>
            <w:tcW w:type="dxa" w:w="1949"/>
          </w:tcPr>
          <w:p>
            <w:r/>
            <w:r>
              <w:rPr>
                <w:b w:val="0"/>
                <w:sz w:val="18"/>
              </w:rPr>
              <w:t>aucun écran de tirage (le module Cycle/Tour a été entièrement supprimé)</w:t>
            </w:r>
          </w:p>
        </w:tc>
        <w:tc>
          <w:tcPr>
            <w:tcW w:type="dxa" w:w="1949"/>
          </w:tcPr>
          <w:p>
            <w:r/>
            <w:r>
              <w:rPr>
                <w:b w:val="0"/>
                <w:sz w:val="18"/>
              </w:rPr>
              <w:t>addBeneficiaries se contente d'enregistrer un tirage MANUEL déjà réalisé hors TANZEN</w:t>
            </w:r>
          </w:p>
        </w:tc>
        <w:tc>
          <w:tcPr>
            <w:tcW w:type="dxa" w:w="1949"/>
          </w:tcPr>
          <w:p>
            <w:r/>
            <w:r>
              <w:rPr>
                <w:b w:val="0"/>
                <w:sz w:val="18"/>
              </w:rPr>
              <w:t>—</w:t>
            </w:r>
          </w:p>
        </w:tc>
        <w:tc>
          <w:tcPr>
            <w:tcW w:type="dxa" w:w="1949"/>
          </w:tcPr>
          <w:p>
            <w:r/>
            <w:r>
              <w:rPr>
                <w:b w:val="0"/>
                <w:sz w:val="18"/>
              </w:rPr>
              <w:t>turn-removal.test.tsx (suite de non-régression de suppression d'écran)</w:t>
            </w:r>
          </w:p>
        </w:tc>
      </w:tr>
      <w:tr>
        <w:tc>
          <w:tcPr>
            <w:tcW w:type="dxa" w:w="1949"/>
          </w:tcPr>
          <w:p>
            <w:r/>
            <w:r>
              <w:rPr>
                <w:b w:val="0"/>
                <w:sz w:val="18"/>
              </w:rPr>
              <w:t>Opérations de tontine (ledger, bénéficiaires, réception)</w:t>
            </w:r>
          </w:p>
        </w:tc>
        <w:tc>
          <w:tcPr>
            <w:tcW w:type="dxa" w:w="1949"/>
          </w:tcPr>
          <w:p>
            <w:r/>
            <w:r>
              <w:rPr>
                <w:b w:val="0"/>
                <w:sz w:val="18"/>
              </w:rPr>
              <w:t>tontine-operations-module.tsx (/tontines/operations)</w:t>
            </w:r>
          </w:p>
        </w:tc>
        <w:tc>
          <w:tcPr>
            <w:tcW w:type="dxa" w:w="1949"/>
          </w:tcPr>
          <w:p>
            <w:r/>
            <w:r>
              <w:rPr>
                <w:b w:val="0"/>
                <w:sz w:val="18"/>
              </w:rPr>
              <w:t>applyParticipation/addBeneficiaries/recordReception/removeBeneficiary/getOccurrenceFinancialSummary — tontine-turns.service.ts</w:t>
            </w:r>
          </w:p>
        </w:tc>
        <w:tc>
          <w:tcPr>
            <w:tcW w:type="dxa" w:w="1949"/>
          </w:tcPr>
          <w:p>
            <w:r/>
            <w:r>
              <w:rPr>
                <w:b w:val="0"/>
                <w:sz w:val="18"/>
              </w:rPr>
              <w:t>idem occurrences/contributions</w:t>
            </w:r>
          </w:p>
        </w:tc>
        <w:tc>
          <w:tcPr>
            <w:tcW w:type="dxa" w:w="1949"/>
          </w:tcPr>
          <w:p>
            <w:r/>
            <w:r>
              <w:rPr>
                <w:b w:val="0"/>
                <w:sz w:val="18"/>
              </w:rPr>
              <w:t>tontine-operations-{ledger,chaining,participation,module}.test.tsx</w:t>
            </w:r>
          </w:p>
        </w:tc>
      </w:tr>
      <w:tr>
        <w:tc>
          <w:tcPr>
            <w:tcW w:type="dxa" w:w="1949"/>
          </w:tcPr>
          <w:p>
            <w:r/>
            <w:r>
              <w:rPr>
                <w:b w:val="0"/>
                <w:sz w:val="18"/>
              </w:rPr>
              <w:t>Distributions (paiement générique)</w:t>
            </w:r>
          </w:p>
        </w:tc>
        <w:tc>
          <w:tcPr>
            <w:tcW w:type="dxa" w:w="1949"/>
          </w:tcPr>
          <w:p>
            <w:r/>
            <w:r>
              <w:rPr>
                <w:b w:val="0"/>
                <w:sz w:val="18"/>
              </w:rPr>
              <w:t>picker en lecture seule dans le formulaire de transaction Finance</w:t>
            </w:r>
          </w:p>
        </w:tc>
        <w:tc>
          <w:tcPr>
            <w:tcW w:type="dxa" w:w="1949"/>
          </w:tcPr>
          <w:p>
            <w:r/>
            <w:r>
              <w:rPr>
                <w:b w:val="0"/>
                <w:sz w:val="18"/>
              </w:rPr>
              <w:t>createDistribution/approveDistribution — finance.service.ts:391-403, jamais appelés hors tests</w:t>
            </w:r>
          </w:p>
        </w:tc>
        <w:tc>
          <w:tcPr>
            <w:tcW w:type="dxa" w:w="1949"/>
          </w:tcPr>
          <w:p>
            <w:r/>
            <w:r>
              <w:rPr>
                <w:b w:val="0"/>
                <w:sz w:val="18"/>
              </w:rPr>
              <w:t>src/mocks/finance/distributions.ts (contient encore un libellé « Cycle 4 » résiduel)</w:t>
            </w:r>
          </w:p>
        </w:tc>
        <w:tc>
          <w:tcPr>
            <w:tcW w:type="dxa" w:w="1949"/>
          </w:tcPr>
          <w:p>
            <w:r/>
            <w:r>
              <w:rPr>
                <w:b w:val="0"/>
                <w:sz w:val="18"/>
              </w:rPr>
              <w:t>finance.service.test.ts (code mort testé)</w:t>
            </w:r>
          </w:p>
        </w:tc>
      </w:tr>
      <w:tr>
        <w:tc>
          <w:tcPr>
            <w:tcW w:type="dxa" w:w="1949"/>
          </w:tcPr>
          <w:p>
            <w:r/>
            <w:r>
              <w:rPr>
                <w:b w:val="0"/>
                <w:sz w:val="18"/>
              </w:rPr>
              <w:t>Moteur d'approbation générique (WorkflowRequest)</w:t>
            </w:r>
          </w:p>
        </w:tc>
        <w:tc>
          <w:tcPr>
            <w:tcW w:type="dxa" w:w="1949"/>
          </w:tcPr>
          <w:p>
            <w:r/>
            <w:r>
              <w:rPr>
                <w:b w:val="0"/>
                <w:sz w:val="18"/>
              </w:rPr>
              <w:t>operations-module.tsx (/operations/workflows*)</w:t>
            </w:r>
          </w:p>
        </w:tc>
        <w:tc>
          <w:tcPr>
            <w:tcW w:type="dxa" w:w="1949"/>
          </w:tcPr>
          <w:p>
            <w:r/>
            <w:r>
              <w:rPr>
                <w:b w:val="0"/>
                <w:sz w:val="18"/>
              </w:rPr>
              <w:t>workflowService.{createRequest,submitAction,cancelRequest} — workflow.service.ts:63-164</w:t>
            </w:r>
          </w:p>
        </w:tc>
        <w:tc>
          <w:tcPr>
            <w:tcW w:type="dxa" w:w="1949"/>
          </w:tcPr>
          <w:p>
            <w:r/>
            <w:r>
              <w:rPr>
                <w:b w:val="0"/>
                <w:sz w:val="18"/>
              </w:rPr>
              <w:t>src/mocks/operations/{workflow-definitions,workflow-requests}.ts (5 définitions, 8 requêtes seedées)</w:t>
            </w:r>
          </w:p>
        </w:tc>
        <w:tc>
          <w:tcPr>
            <w:tcW w:type="dxa" w:w="1949"/>
          </w:tcPr>
          <w:p>
            <w:r/>
            <w:r>
              <w:rPr>
                <w:b w:val="0"/>
                <w:sz w:val="18"/>
              </w:rPr>
              <w:t>workflow.service.test.ts, 12 cas</w:t>
            </w:r>
          </w:p>
        </w:tc>
      </w:tr>
      <w:tr>
        <w:tc>
          <w:tcPr>
            <w:tcW w:type="dxa" w:w="1949"/>
          </w:tcPr>
          <w:p>
            <w:r/>
            <w:r>
              <w:rPr>
                <w:b w:val="0"/>
                <w:sz w:val="18"/>
              </w:rPr>
              <w:t>Timeline d'approbation (UI)</w:t>
            </w:r>
          </w:p>
        </w:tc>
        <w:tc>
          <w:tcPr>
            <w:tcW w:type="dxa" w:w="1949"/>
          </w:tcPr>
          <w:p>
            <w:r/>
            <w:r>
              <w:rPr>
                <w:b w:val="0"/>
                <w:sz w:val="18"/>
              </w:rPr>
              <w:t>src/features/operations/components/approval-timeline.tsx</w:t>
            </w:r>
          </w:p>
        </w:tc>
        <w:tc>
          <w:tcPr>
            <w:tcW w:type="dxa" w:w="1949"/>
          </w:tcPr>
          <w:p>
            <w:r/>
            <w:r>
              <w:rPr>
                <w:b w:val="0"/>
                <w:sz w:val="18"/>
              </w:rPr>
              <w:t>dérivée de WorkflowRequest.steps</w:t>
            </w:r>
          </w:p>
        </w:tc>
        <w:tc>
          <w:tcPr>
            <w:tcW w:type="dxa" w:w="1949"/>
          </w:tcPr>
          <w:p>
            <w:r/>
            <w:r>
              <w:rPr>
                <w:b w:val="0"/>
                <w:sz w:val="18"/>
              </w:rPr>
              <w:t>—</w:t>
            </w:r>
          </w:p>
        </w:tc>
        <w:tc>
          <w:tcPr>
            <w:tcW w:type="dxa" w:w="1949"/>
          </w:tcPr>
          <w:p>
            <w:r/>
            <w:r>
              <w:rPr>
                <w:b w:val="0"/>
                <w:sz w:val="18"/>
              </w:rPr>
              <w:t>couvert indirectement</w:t>
            </w:r>
          </w:p>
        </w:tc>
      </w:tr>
      <w:tr>
        <w:tc>
          <w:tcPr>
            <w:tcW w:type="dxa" w:w="1949"/>
          </w:tcPr>
          <w:p>
            <w:r/>
            <w:r>
              <w:rPr>
                <w:b w:val="0"/>
                <w:sz w:val="18"/>
              </w:rPr>
              <w:t>Délégations d'approbation</w:t>
            </w:r>
          </w:p>
        </w:tc>
        <w:tc>
          <w:tcPr>
            <w:tcW w:type="dxa" w:w="1949"/>
          </w:tcPr>
          <w:p>
            <w:r/>
            <w:r>
              <w:rPr>
                <w:b w:val="0"/>
                <w:sz w:val="18"/>
              </w:rPr>
              <w:t>operations-module.tsx (onglet Délégations)</w:t>
            </w:r>
          </w:p>
        </w:tc>
        <w:tc>
          <w:tcPr>
            <w:tcW w:type="dxa" w:w="1949"/>
          </w:tcPr>
          <w:p>
            <w:r/>
            <w:r>
              <w:rPr>
                <w:b w:val="0"/>
                <w:sz w:val="18"/>
              </w:rPr>
              <w:t>aucune</w:t>
            </w:r>
          </w:p>
        </w:tc>
        <w:tc>
          <w:tcPr>
            <w:tcW w:type="dxa" w:w="1949"/>
          </w:tcPr>
          <w:p>
            <w:r/>
            <w:r>
              <w:rPr>
                <w:b w:val="0"/>
                <w:sz w:val="18"/>
              </w:rPr>
              <w:t>src/mocks/operations/delegations.ts (3 lectures seules)</w:t>
            </w:r>
          </w:p>
        </w:tc>
        <w:tc>
          <w:tcPr>
            <w:tcW w:type="dxa" w:w="1949"/>
          </w:tcPr>
          <w:p>
            <w:r/>
            <w:r>
              <w:rPr>
                <w:b w:val="0"/>
                <w:sz w:val="18"/>
              </w:rPr>
              <w:t>—</w:t>
            </w:r>
          </w:p>
        </w:tc>
      </w:tr>
      <w:tr>
        <w:tc>
          <w:tcPr>
            <w:tcW w:type="dxa" w:w="1949"/>
          </w:tcPr>
          <w:p>
            <w:r/>
            <w:r>
              <w:rPr>
                <w:b w:val="0"/>
                <w:sz w:val="18"/>
              </w:rPr>
              <w:t>Notifications in-app (lu/non lu)</w:t>
            </w:r>
          </w:p>
        </w:tc>
        <w:tc>
          <w:tcPr>
            <w:tcW w:type="dxa" w:w="1949"/>
          </w:tcPr>
          <w:p>
            <w:r/>
            <w:r>
              <w:rPr>
                <w:b w:val="0"/>
                <w:sz w:val="18"/>
              </w:rPr>
              <w:t>operations-module.tsx (/operations/notifications) + cloche du header</w:t>
            </w:r>
          </w:p>
        </w:tc>
        <w:tc>
          <w:tcPr>
            <w:tcW w:type="dxa" w:w="1949"/>
          </w:tcPr>
          <w:p>
            <w:r/>
            <w:r>
              <w:rPr>
                <w:b w:val="0"/>
                <w:sz w:val="18"/>
              </w:rPr>
              <w:t>notificationService.{list,markAsRead,markAllAsRead} — notification.service.ts</w:t>
            </w:r>
          </w:p>
        </w:tc>
        <w:tc>
          <w:tcPr>
            <w:tcW w:type="dxa" w:w="1949"/>
          </w:tcPr>
          <w:p>
            <w:r/>
            <w:r>
              <w:rPr>
                <w:b w:val="0"/>
                <w:sz w:val="18"/>
              </w:rPr>
              <w:t>src/mocks/operations/notifications.ts (12 seedées)</w:t>
            </w:r>
          </w:p>
        </w:tc>
        <w:tc>
          <w:tcPr>
            <w:tcW w:type="dxa" w:w="1949"/>
          </w:tcPr>
          <w:p>
            <w:r/>
            <w:r>
              <w:rPr>
                <w:b w:val="0"/>
                <w:sz w:val="18"/>
              </w:rPr>
              <w:t>notification.service.test.ts, 8 cas (double clé tenant+utilisateur)</w:t>
            </w:r>
          </w:p>
        </w:tc>
      </w:tr>
      <w:tr>
        <w:tc>
          <w:tcPr>
            <w:tcW w:type="dxa" w:w="1949"/>
          </w:tcPr>
          <w:p>
            <w:r/>
            <w:r>
              <w:rPr>
                <w:b w:val="0"/>
                <w:sz w:val="18"/>
              </w:rPr>
              <w:t>Notifications transitoires (toast)</w:t>
            </w:r>
          </w:p>
        </w:tc>
        <w:tc>
          <w:tcPr>
            <w:tcW w:type="dxa" w:w="1949"/>
          </w:tcPr>
          <w:p>
            <w:r/>
            <w:r>
              <w:rPr>
                <w:b w:val="0"/>
                <w:sz w:val="18"/>
              </w:rPr>
              <w:t>src/lib/notify.ts + Toaster (Radix)</w:t>
            </w:r>
          </w:p>
        </w:tc>
        <w:tc>
          <w:tcPr>
            <w:tcW w:type="dxa" w:w="1949"/>
          </w:tcPr>
          <w:p>
            <w:r/>
            <w:r>
              <w:rPr>
                <w:b w:val="0"/>
                <w:sz w:val="18"/>
              </w:rPr>
              <w:t>—</w:t>
            </w:r>
          </w:p>
        </w:tc>
        <w:tc>
          <w:tcPr>
            <w:tcW w:type="dxa" w:w="1949"/>
          </w:tcPr>
          <w:p>
            <w:r/>
            <w:r>
              <w:rPr>
                <w:b w:val="0"/>
                <w:sz w:val="18"/>
              </w:rPr>
              <w:t>—</w:t>
            </w:r>
          </w:p>
        </w:tc>
        <w:tc>
          <w:tcPr>
            <w:tcW w:type="dxa" w:w="1949"/>
          </w:tcPr>
          <w:p>
            <w:r/>
            <w:r>
              <w:rPr>
                <w:b w:val="0"/>
                <w:sz w:val="18"/>
              </w:rPr>
              <w:t>—</w:t>
            </w:r>
          </w:p>
        </w:tc>
      </w:tr>
      <w:tr>
        <w:tc>
          <w:tcPr>
            <w:tcW w:type="dxa" w:w="1949"/>
          </w:tcPr>
          <w:p>
            <w:r/>
            <w:r>
              <w:rPr>
                <w:b w:val="0"/>
                <w:sz w:val="18"/>
              </w:rPr>
              <w:t>Gestion documentaire (upload/attachement)</w:t>
            </w:r>
          </w:p>
        </w:tc>
        <w:tc>
          <w:tcPr>
            <w:tcW w:type="dxa" w:w="1949"/>
          </w:tcPr>
          <w:p>
            <w:r/>
            <w:r>
              <w:rPr>
                <w:b w:val="0"/>
                <w:sz w:val="18"/>
              </w:rPr>
              <w:t>operations-module.tsx (/operations/documents)</w:t>
            </w:r>
          </w:p>
        </w:tc>
        <w:tc>
          <w:tcPr>
            <w:tcW w:type="dxa" w:w="1949"/>
          </w:tcPr>
          <w:p>
            <w:r/>
            <w:r>
              <w:rPr>
                <w:b w:val="0"/>
                <w:sz w:val="18"/>
              </w:rPr>
              <w:t>document.service.ts:12-24</w:t>
            </w:r>
          </w:p>
        </w:tc>
        <w:tc>
          <w:tcPr>
            <w:tcW w:type="dxa" w:w="1949"/>
          </w:tcPr>
          <w:p>
            <w:r/>
            <w:r>
              <w:rPr>
                <w:b w:val="0"/>
                <w:sz w:val="18"/>
              </w:rPr>
              <w:t>src/mocks/operations/documents.ts (métadonnées uniquement)</w:t>
            </w:r>
          </w:p>
        </w:tc>
        <w:tc>
          <w:tcPr>
            <w:tcW w:type="dxa" w:w="1949"/>
          </w:tcPr>
          <w:p>
            <w:r/>
            <w:r>
              <w:rPr>
                <w:b w:val="0"/>
                <w:sz w:val="18"/>
              </w:rPr>
              <w:t>document.service.test.ts, 7 cas (isolation tenant)</w:t>
            </w:r>
          </w:p>
        </w:tc>
      </w:tr>
      <w:tr>
        <w:tc>
          <w:tcPr>
            <w:tcW w:type="dxa" w:w="1949"/>
          </w:tcPr>
          <w:p>
            <w:r/>
            <w:r>
              <w:rPr>
                <w:b w:val="0"/>
                <w:sz w:val="18"/>
              </w:rPr>
              <w:t>Journal d'audit (trail des actions)</w:t>
            </w:r>
          </w:p>
        </w:tc>
        <w:tc>
          <w:tcPr>
            <w:tcW w:type="dxa" w:w="1949"/>
          </w:tcPr>
          <w:p>
            <w:r/>
            <w:r>
              <w:rPr>
                <w:b w:val="0"/>
                <w:sz w:val="18"/>
              </w:rPr>
              <w:t>audit-module.tsx (/audit/*)</w:t>
            </w:r>
          </w:p>
        </w:tc>
        <w:tc>
          <w:tcPr>
            <w:tcW w:type="dxa" w:w="1949"/>
          </w:tcPr>
          <w:p>
            <w:r/>
            <w:r>
              <w:rPr>
                <w:b w:val="0"/>
                <w:sz w:val="18"/>
              </w:rPr>
              <w:t>audit.service.ts:30-40 (lecture seule — pas de méthode d'écriture)</w:t>
            </w:r>
          </w:p>
        </w:tc>
        <w:tc>
          <w:tcPr>
            <w:tcW w:type="dxa" w:w="1949"/>
          </w:tcPr>
          <w:p>
            <w:r/>
            <w:r>
              <w:rPr>
                <w:b w:val="0"/>
                <w:sz w:val="18"/>
              </w:rPr>
              <w:t>src/mocks/audit/audit-events.ts (données de seed statiques + 3 écrivains directs)</w:t>
            </w:r>
          </w:p>
        </w:tc>
        <w:tc>
          <w:tcPr>
            <w:tcW w:type="dxa" w:w="1949"/>
          </w:tcPr>
          <w:p>
            <w:r/>
            <w:r>
              <w:rPr>
                <w:b w:val="0"/>
                <w:sz w:val="18"/>
              </w:rPr>
              <w:t>audit.service.test.ts, 5 cas (isolation tenant uniquement)</w:t>
            </w:r>
          </w:p>
        </w:tc>
      </w:tr>
      <w:tr>
        <w:tc>
          <w:tcPr>
            <w:tcW w:type="dxa" w:w="1949"/>
          </w:tcPr>
          <w:p>
            <w:r/>
            <w:r>
              <w:rPr>
                <w:b w:val="0"/>
                <w:sz w:val="18"/>
              </w:rPr>
              <w:t>Paramètres d'organisation (fuseau/devise)</w:t>
            </w:r>
          </w:p>
        </w:tc>
        <w:tc>
          <w:tcPr>
            <w:tcW w:type="dxa" w:w="1949"/>
          </w:tcPr>
          <w:p>
            <w:r/>
            <w:r>
              <w:rPr>
                <w:b w:val="0"/>
                <w:sz w:val="18"/>
              </w:rPr>
              <w:t>settings-module.tsx (/settings/organization)</w:t>
            </w:r>
          </w:p>
        </w:tc>
        <w:tc>
          <w:tcPr>
            <w:tcW w:type="dxa" w:w="1949"/>
          </w:tcPr>
          <w:p>
            <w:r/>
            <w:r>
              <w:rPr>
                <w:b w:val="0"/>
                <w:sz w:val="18"/>
              </w:rPr>
              <w:t>settingsService.{getOrganizationSettings,updateOrganizationSettings} — settings.service.ts:79-86</w:t>
            </w:r>
          </w:p>
        </w:tc>
        <w:tc>
          <w:tcPr>
            <w:tcW w:type="dxa" w:w="1949"/>
          </w:tcPr>
          <w:p>
            <w:r/>
            <w:r>
              <w:rPr>
                <w:b w:val="0"/>
                <w:sz w:val="18"/>
              </w:rPr>
              <w:t>src/mocks/settings/organization-settings.ts (5 lignes)</w:t>
            </w:r>
          </w:p>
        </w:tc>
        <w:tc>
          <w:tcPr>
            <w:tcW w:type="dxa" w:w="1949"/>
          </w:tcPr>
          <w:p>
            <w:r/>
            <w:r>
              <w:rPr>
                <w:b w:val="0"/>
                <w:sz w:val="18"/>
              </w:rPr>
              <w:t>settings.service.test.ts:31-38</w:t>
            </w:r>
          </w:p>
        </w:tc>
      </w:tr>
      <w:tr>
        <w:tc>
          <w:tcPr>
            <w:tcW w:type="dxa" w:w="1949"/>
          </w:tcPr>
          <w:p>
            <w:r/>
            <w:r>
              <w:rPr>
                <w:b w:val="0"/>
                <w:sz w:val="18"/>
              </w:rPr>
              <w:t>Localisation (fuseau/devise/format)</w:t>
            </w:r>
          </w:p>
        </w:tc>
        <w:tc>
          <w:tcPr>
            <w:tcW w:type="dxa" w:w="1949"/>
          </w:tcPr>
          <w:p>
            <w:r/>
            <w:r>
              <w:rPr>
                <w:b w:val="0"/>
                <w:sz w:val="18"/>
              </w:rPr>
              <w:t>settings-module.tsx (/settings/localization)</w:t>
            </w:r>
          </w:p>
        </w:tc>
        <w:tc>
          <w:tcPr>
            <w:tcW w:type="dxa" w:w="1949"/>
          </w:tcPr>
          <w:p>
            <w:r/>
            <w:r>
              <w:rPr>
                <w:b w:val="0"/>
                <w:sz w:val="18"/>
              </w:rPr>
              <w:t>settingsService.{getLocalizationSettings,updateLocalizationSettings}</w:t>
            </w:r>
          </w:p>
        </w:tc>
        <w:tc>
          <w:tcPr>
            <w:tcW w:type="dxa" w:w="1949"/>
          </w:tcPr>
          <w:p>
            <w:r/>
            <w:r>
              <w:rPr>
                <w:b w:val="0"/>
                <w:sz w:val="18"/>
              </w:rPr>
              <w:t>mocks/settings/*</w:t>
            </w:r>
          </w:p>
        </w:tc>
        <w:tc>
          <w:tcPr>
            <w:tcW w:type="dxa" w:w="1949"/>
          </w:tcPr>
          <w:p>
            <w:r/>
            <w:r>
              <w:rPr>
                <w:b w:val="0"/>
                <w:sz w:val="18"/>
              </w:rPr>
              <w:t>settings.service.test.ts:40-43</w:t>
            </w:r>
          </w:p>
        </w:tc>
      </w:tr>
      <w:tr>
        <w:tc>
          <w:tcPr>
            <w:tcW w:type="dxa" w:w="1949"/>
          </w:tcPr>
          <w:p>
            <w:r/>
            <w:r>
              <w:rPr>
                <w:b w:val="0"/>
                <w:sz w:val="18"/>
              </w:rPr>
              <w:t>Exercices fiscaux — cycle de vie complet</w:t>
            </w:r>
          </w:p>
        </w:tc>
        <w:tc>
          <w:tcPr>
            <w:tcW w:type="dxa" w:w="1949"/>
          </w:tcPr>
          <w:p>
            <w:r/>
            <w:r>
              <w:rPr>
                <w:b w:val="0"/>
                <w:sz w:val="18"/>
              </w:rPr>
              <w:t>settings-module.tsx (/settings/fiscal-years)</w:t>
            </w:r>
          </w:p>
        </w:tc>
        <w:tc>
          <w:tcPr>
            <w:tcW w:type="dxa" w:w="1949"/>
          </w:tcPr>
          <w:p>
            <w:r/>
            <w:r>
              <w:rPr>
                <w:b w:val="0"/>
                <w:sz w:val="18"/>
              </w:rPr>
              <w:t>settingsService.{createFiscalYear,openFiscalYear,closeCurrentFiscalYear,requestFiscalYearReopen,decideFiscalYearReopen} — settings.service.ts:97-267</w:t>
            </w:r>
          </w:p>
        </w:tc>
        <w:tc>
          <w:tcPr>
            <w:tcW w:type="dxa" w:w="1949"/>
          </w:tcPr>
          <w:p>
            <w:r/>
            <w:r>
              <w:rPr>
                <w:b w:val="0"/>
                <w:sz w:val="18"/>
              </w:rPr>
              <w:t>src/mocks/settings/fiscal-years.ts (12 exercices, 5 tenants)</w:t>
            </w:r>
          </w:p>
        </w:tc>
        <w:tc>
          <w:tcPr>
            <w:tcW w:type="dxa" w:w="1949"/>
          </w:tcPr>
          <w:p>
            <w:r/>
            <w:r>
              <w:rPr>
                <w:b w:val="0"/>
                <w:sz w:val="18"/>
              </w:rPr>
              <w:t>settings.service.test.ts:46-378, le bloc le plus dense de tout le projet</w:t>
            </w:r>
          </w:p>
        </w:tc>
      </w:tr>
      <w:tr>
        <w:tc>
          <w:tcPr>
            <w:tcW w:type="dxa" w:w="1949"/>
          </w:tcPr>
          <w:p>
            <w:r/>
            <w:r>
              <w:rPr>
                <w:b w:val="0"/>
                <w:sz w:val="18"/>
              </w:rPr>
              <w:t>Calendrier de réunions (par exercice fiscal)</w:t>
            </w:r>
          </w:p>
        </w:tc>
        <w:tc>
          <w:tcPr>
            <w:tcW w:type="dxa" w:w="1949"/>
          </w:tcPr>
          <w:p>
            <w:r/>
            <w:r>
              <w:rPr>
                <w:b w:val="0"/>
                <w:sz w:val="18"/>
              </w:rPr>
              <w:t>meeting-schedule-fields.tsx, intégré à la fiche exercice fiscal</w:t>
            </w:r>
          </w:p>
        </w:tc>
        <w:tc>
          <w:tcPr>
            <w:tcW w:type="dxa" w:w="1949"/>
          </w:tcPr>
          <w:p>
            <w:r/>
            <w:r>
              <w:rPr>
                <w:b w:val="0"/>
                <w:sz w:val="18"/>
              </w:rPr>
              <w:t>src/mocks/settings/meeting-schedule.ts (réutilise le moteur de fréquence des tontines)</w:t>
            </w:r>
          </w:p>
        </w:tc>
        <w:tc>
          <w:tcPr>
            <w:tcW w:type="dxa" w:w="1949"/>
          </w:tcPr>
          <w:p>
            <w:r/>
            <w:r>
              <w:rPr>
                <w:b w:val="0"/>
                <w:sz w:val="18"/>
              </w:rPr>
              <w:t>—</w:t>
            </w:r>
          </w:p>
        </w:tc>
        <w:tc>
          <w:tcPr>
            <w:tcW w:type="dxa" w:w="1949"/>
          </w:tcPr>
          <w:p>
            <w:r/>
            <w:r>
              <w:rPr>
                <w:b w:val="0"/>
                <w:sz w:val="18"/>
              </w:rPr>
              <w:t>couvert par les tests du moteur de fréquence</w:t>
            </w:r>
          </w:p>
        </w:tc>
      </w:tr>
      <w:tr>
        <w:tc>
          <w:tcPr>
            <w:tcW w:type="dxa" w:w="1949"/>
          </w:tcPr>
          <w:p>
            <w:r/>
            <w:r>
              <w:rPr>
                <w:b w:val="0"/>
                <w:sz w:val="18"/>
              </w:rPr>
              <w:t>Image de marque (branding)</w:t>
            </w:r>
          </w:p>
        </w:tc>
        <w:tc>
          <w:tcPr>
            <w:tcW w:type="dxa" w:w="1949"/>
          </w:tcPr>
          <w:p>
            <w:r/>
            <w:r>
              <w:rPr>
                <w:b w:val="0"/>
                <w:sz w:val="18"/>
              </w:rPr>
              <w:t>settings-module.tsx (/settings/branding)</w:t>
            </w:r>
          </w:p>
        </w:tc>
        <w:tc>
          <w:tcPr>
            <w:tcW w:type="dxa" w:w="1949"/>
          </w:tcPr>
          <w:p>
            <w:r/>
            <w:r>
              <w:rPr>
                <w:b w:val="0"/>
                <w:sz w:val="18"/>
              </w:rPr>
              <w:t>useTheme().branding/setBranding() — pas settingsService</w:t>
            </w:r>
          </w:p>
        </w:tc>
        <w:tc>
          <w:tcPr>
            <w:tcW w:type="dxa" w:w="1949"/>
          </w:tcPr>
          <w:p>
            <w:r/>
            <w:r>
              <w:rPr>
                <w:b w:val="0"/>
                <w:sz w:val="18"/>
              </w:rPr>
              <w:t>non tracé dans ce périmètre (theme-context.tsx hors scope)</w:t>
            </w:r>
          </w:p>
        </w:tc>
        <w:tc>
          <w:tcPr>
            <w:tcW w:type="dxa" w:w="1949"/>
          </w:tcPr>
          <w:p>
            <w:r/>
            <w:r>
              <w:rPr>
                <w:b w:val="0"/>
                <w:sz w:val="18"/>
              </w:rPr>
              <w:t>—</w:t>
            </w:r>
          </w:p>
        </w:tc>
      </w:tr>
      <w:tr>
        <w:tc>
          <w:tcPr>
            <w:tcW w:type="dxa" w:w="1949"/>
          </w:tcPr>
          <w:p>
            <w:r/>
            <w:r>
              <w:rPr>
                <w:b w:val="0"/>
                <w:sz w:val="18"/>
              </w:rPr>
              <w:t>Préférences de notification (canaux/règles)</w:t>
            </w:r>
          </w:p>
        </w:tc>
        <w:tc>
          <w:tcPr>
            <w:tcW w:type="dxa" w:w="1949"/>
          </w:tcPr>
          <w:p>
            <w:r/>
            <w:r>
              <w:rPr>
                <w:b w:val="0"/>
                <w:sz w:val="18"/>
              </w:rPr>
              <w:t>settings-module.tsx (3 onglets)</w:t>
            </w:r>
          </w:p>
        </w:tc>
        <w:tc>
          <w:tcPr>
            <w:tcW w:type="dxa" w:w="1949"/>
          </w:tcPr>
          <w:p>
            <w:r/>
            <w:r>
              <w:rPr>
                <w:b w:val="0"/>
                <w:sz w:val="18"/>
              </w:rPr>
              <w:t>settingsService.{listNotificationPreferences,listNotificationChannels,listNotificationRules} + update*</w:t>
            </w:r>
          </w:p>
        </w:tc>
        <w:tc>
          <w:tcPr>
            <w:tcW w:type="dxa" w:w="1949"/>
          </w:tcPr>
          <w:p>
            <w:r/>
            <w:r>
              <w:rPr>
                <w:b w:val="0"/>
                <w:sz w:val="18"/>
              </w:rPr>
              <w:t>mocks/settings/*</w:t>
            </w:r>
          </w:p>
        </w:tc>
        <w:tc>
          <w:tcPr>
            <w:tcW w:type="dxa" w:w="1949"/>
          </w:tcPr>
          <w:p>
            <w:r/>
            <w:r>
              <w:rPr>
                <w:b w:val="0"/>
                <w:sz w:val="18"/>
              </w:rPr>
              <w:t>settings.service.test.ts:243-256</w:t>
            </w:r>
          </w:p>
        </w:tc>
      </w:tr>
      <w:tr>
        <w:tc>
          <w:tcPr>
            <w:tcW w:type="dxa" w:w="1949"/>
          </w:tcPr>
          <w:p>
            <w:r/>
            <w:r>
              <w:rPr>
                <w:b w:val="0"/>
                <w:sz w:val="18"/>
              </w:rPr>
              <w:t>Politiques de sécurité (mot de passe/session/MFA/connexion)</w:t>
            </w:r>
          </w:p>
        </w:tc>
        <w:tc>
          <w:tcPr>
            <w:tcW w:type="dxa" w:w="1949"/>
          </w:tcPr>
          <w:p>
            <w:r/>
            <w:r>
              <w:rPr>
                <w:b w:val="0"/>
                <w:sz w:val="18"/>
              </w:rPr>
              <w:t>settings-module.tsx (/settings/security)</w:t>
            </w:r>
          </w:p>
        </w:tc>
        <w:tc>
          <w:tcPr>
            <w:tcW w:type="dxa" w:w="1949"/>
          </w:tcPr>
          <w:p>
            <w:r/>
            <w:r>
              <w:rPr>
                <w:b w:val="0"/>
                <w:sz w:val="18"/>
              </w:rPr>
              <w:t>settingsService.updateSecurityPolicies — settings.service.ts:299-311</w:t>
            </w:r>
          </w:p>
        </w:tc>
        <w:tc>
          <w:tcPr>
            <w:tcW w:type="dxa" w:w="1949"/>
          </w:tcPr>
          <w:p>
            <w:r/>
            <w:r>
              <w:rPr>
                <w:b w:val="0"/>
                <w:sz w:val="18"/>
              </w:rPr>
              <w:t>mocks/settings/*</w:t>
            </w:r>
          </w:p>
        </w:tc>
        <w:tc>
          <w:tcPr>
            <w:tcW w:type="dxa" w:w="1949"/>
          </w:tcPr>
          <w:p>
            <w:r/>
            <w:r>
              <w:rPr>
                <w:b w:val="0"/>
                <w:sz w:val="18"/>
              </w:rPr>
              <w:t>settings.service.test.ts:259-286</w:t>
            </w:r>
          </w:p>
        </w:tc>
      </w:tr>
      <w:tr>
        <w:tc>
          <w:tcPr>
            <w:tcW w:type="dxa" w:w="1949"/>
          </w:tcPr>
          <w:p>
            <w:r/>
            <w:r>
              <w:rPr>
                <w:b w:val="0"/>
                <w:sz w:val="18"/>
              </w:rPr>
              <w:t>Activation/désactivation des modules applicatifs</w:t>
            </w:r>
          </w:p>
        </w:tc>
        <w:tc>
          <w:tcPr>
            <w:tcW w:type="dxa" w:w="1949"/>
          </w:tcPr>
          <w:p>
            <w:r/>
            <w:r>
              <w:rPr>
                <w:b w:val="0"/>
                <w:sz w:val="18"/>
              </w:rPr>
              <w:t>settings-module.tsx (/settings/modules)</w:t>
            </w:r>
          </w:p>
        </w:tc>
        <w:tc>
          <w:tcPr>
            <w:tcW w:type="dxa" w:w="1949"/>
          </w:tcPr>
          <w:p>
            <w:r/>
            <w:r>
              <w:rPr>
                <w:b w:val="0"/>
                <w:sz w:val="18"/>
              </w:rPr>
              <w:t>settingsService.{listModules,updateModule} — settings.service.ts:313-320</w:t>
            </w:r>
          </w:p>
        </w:tc>
        <w:tc>
          <w:tcPr>
            <w:tcW w:type="dxa" w:w="1949"/>
          </w:tcPr>
          <w:p>
            <w:r/>
            <w:r>
              <w:rPr>
                <w:b w:val="0"/>
                <w:sz w:val="18"/>
              </w:rPr>
              <w:t>mocks/settings/*</w:t>
            </w:r>
          </w:p>
        </w:tc>
        <w:tc>
          <w:tcPr>
            <w:tcW w:type="dxa" w:w="1949"/>
          </w:tcPr>
          <w:p>
            <w:r/>
            <w:r>
              <w:rPr>
                <w:b w:val="0"/>
                <w:sz w:val="18"/>
              </w:rPr>
              <w:t>settings.service.test.ts:288-301</w:t>
            </w:r>
          </w:p>
        </w:tc>
      </w:tr>
      <w:tr>
        <w:tc>
          <w:tcPr>
            <w:tcW w:type="dxa" w:w="1949"/>
          </w:tcPr>
          <w:p>
            <w:r/>
            <w:r>
              <w:rPr>
                <w:b w:val="0"/>
                <w:sz w:val="18"/>
              </w:rPr>
              <w:t>Intégrations externes</w:t>
            </w:r>
          </w:p>
        </w:tc>
        <w:tc>
          <w:tcPr>
            <w:tcW w:type="dxa" w:w="1949"/>
          </w:tcPr>
          <w:p>
            <w:r/>
            <w:r>
              <w:rPr>
                <w:b w:val="0"/>
                <w:sz w:val="18"/>
              </w:rPr>
              <w:t>settings-module.tsx (/settings/integrations)</w:t>
            </w:r>
          </w:p>
        </w:tc>
        <w:tc>
          <w:tcPr>
            <w:tcW w:type="dxa" w:w="1949"/>
          </w:tcPr>
          <w:p>
            <w:r/>
            <w:r>
              <w:rPr>
                <w:b w:val="0"/>
                <w:sz w:val="18"/>
              </w:rPr>
              <w:t>settingsService.listIntegrations (lecture seule, pas d'update)</w:t>
            </w:r>
          </w:p>
        </w:tc>
        <w:tc>
          <w:tcPr>
            <w:tcW w:type="dxa" w:w="1949"/>
          </w:tcPr>
          <w:p>
            <w:r/>
            <w:r>
              <w:rPr>
                <w:b w:val="0"/>
                <w:sz w:val="18"/>
              </w:rPr>
              <w:t>src/mocks/settings/integrations.ts</w:t>
            </w:r>
          </w:p>
        </w:tc>
        <w:tc>
          <w:tcPr>
            <w:tcW w:type="dxa" w:w="1949"/>
          </w:tcPr>
          <w:p>
            <w:r/>
            <w:r>
              <w:rPr>
                <w:b w:val="0"/>
                <w:sz w:val="18"/>
              </w:rPr>
              <w:t>—</w:t>
            </w:r>
          </w:p>
        </w:tc>
      </w:tr>
      <w:tr>
        <w:tc>
          <w:tcPr>
            <w:tcW w:type="dxa" w:w="1949"/>
          </w:tcPr>
          <w:p>
            <w:r/>
            <w:r>
              <w:rPr>
                <w:b w:val="0"/>
                <w:sz w:val="18"/>
              </w:rPr>
              <w:t>Indicateurs clés (KPIs)</w:t>
            </w:r>
          </w:p>
        </w:tc>
        <w:tc>
          <w:tcPr>
            <w:tcW w:type="dxa" w:w="1949"/>
          </w:tcPr>
          <w:p>
            <w:r/>
            <w:r>
              <w:rPr>
                <w:b w:val="0"/>
                <w:sz w:val="18"/>
              </w:rPr>
              <w:t>src/features/dashboard/dashboard-overview.tsx (/dashboard)</w:t>
            </w:r>
          </w:p>
        </w:tc>
        <w:tc>
          <w:tcPr>
            <w:tcW w:type="dxa" w:w="1949"/>
          </w:tcPr>
          <w:p>
            <w:r/>
            <w:r>
              <w:rPr>
                <w:b w:val="0"/>
                <w:sz w:val="18"/>
              </w:rPr>
              <w:t>dashboardService.getOverview → buildOverview — dashboard.service.ts:44-133</w:t>
            </w:r>
          </w:p>
        </w:tc>
        <w:tc>
          <w:tcPr>
            <w:tcW w:type="dxa" w:w="1949"/>
          </w:tcPr>
          <w:p>
            <w:r/>
            <w:r>
              <w:rPr>
                <w:b w:val="0"/>
                <w:sz w:val="18"/>
              </w:rPr>
              <w:t>agrège members/accounts/transactions/contributions/loans/tontines</w:t>
            </w:r>
          </w:p>
        </w:tc>
        <w:tc>
          <w:tcPr>
            <w:tcW w:type="dxa" w:w="1949"/>
          </w:tcPr>
          <w:p>
            <w:r/>
            <w:r>
              <w:rPr>
                <w:b w:val="0"/>
                <w:sz w:val="18"/>
              </w:rPr>
              <w:t>dashboard.service.test.ts (isolation tenant vérifiée sur 3 scénarios)</w:t>
            </w:r>
          </w:p>
        </w:tc>
      </w:tr>
      <w:tr>
        <w:tc>
          <w:tcPr>
            <w:tcW w:type="dxa" w:w="1949"/>
          </w:tcPr>
          <w:p>
            <w:r/>
            <w:r>
              <w:rPr>
                <w:b w:val="0"/>
                <w:sz w:val="18"/>
              </w:rPr>
              <w:t>Tendances graphiques (finances/contributions/remboursements/tontines)</w:t>
            </w:r>
          </w:p>
        </w:tc>
        <w:tc>
          <w:tcPr>
            <w:tcW w:type="dxa" w:w="1949"/>
          </w:tcPr>
          <w:p>
            <w:r/>
            <w:r>
              <w:rPr>
                <w:b w:val="0"/>
                <w:sz w:val="18"/>
              </w:rPr>
              <w:t>dashboard-overview.tsx (FinancialCharts, LoanAndTontineCharts)</w:t>
            </w:r>
          </w:p>
        </w:tc>
        <w:tc>
          <w:tcPr>
            <w:tcW w:type="dxa" w:w="1949"/>
          </w:tcPr>
          <w:p>
            <w:r/>
            <w:r>
              <w:rPr>
                <w:b w:val="0"/>
                <w:sz w:val="18"/>
              </w:rPr>
              <w:t>dashboardService.get*Trend → passe-plat vers src/mocks/dashboard.ts</w:t>
            </w:r>
          </w:p>
        </w:tc>
        <w:tc>
          <w:tcPr>
            <w:tcW w:type="dxa" w:w="1949"/>
          </w:tcPr>
          <w:p>
            <w:r/>
            <w:r>
              <w:rPr>
                <w:b w:val="0"/>
                <w:sz w:val="18"/>
              </w:rPr>
              <w:t>src/mocks/dashboard.ts — données statiques globales, identiques pour tous les tenants</w:t>
            </w:r>
          </w:p>
        </w:tc>
        <w:tc>
          <w:tcPr>
            <w:tcW w:type="dxa" w:w="1949"/>
          </w:tcPr>
          <w:p>
            <w:r/>
            <w:r>
              <w:rPr>
                <w:b w:val="0"/>
                <w:sz w:val="18"/>
              </w:rPr>
              <w:t>—</w:t>
            </w:r>
          </w:p>
        </w:tc>
      </w:tr>
      <w:tr>
        <w:tc>
          <w:tcPr>
            <w:tcW w:type="dxa" w:w="1949"/>
          </w:tcPr>
          <w:p>
            <w:r/>
            <w:r>
              <w:rPr>
                <w:b w:val="0"/>
                <w:sz w:val="18"/>
              </w:rPr>
              <w:t>Widgets d'activité récente (membres/transactions/échéances)</w:t>
            </w:r>
          </w:p>
        </w:tc>
        <w:tc>
          <w:tcPr>
            <w:tcW w:type="dxa" w:w="1949"/>
          </w:tcPr>
          <w:p>
            <w:r/>
            <w:r>
              <w:rPr>
                <w:b w:val="0"/>
                <w:sz w:val="18"/>
              </w:rPr>
              <w:t>dashboard-overview.tsx</w:t>
            </w:r>
          </w:p>
        </w:tc>
        <w:tc>
          <w:tcPr>
            <w:tcW w:type="dxa" w:w="1949"/>
          </w:tcPr>
          <w:p>
            <w:r/>
            <w:r>
              <w:rPr>
                <w:b w:val="0"/>
                <w:sz w:val="18"/>
              </w:rPr>
              <w:t>buildOverview — dashboard.service.ts:79-131</w:t>
            </w:r>
          </w:p>
        </w:tc>
        <w:tc>
          <w:tcPr>
            <w:tcW w:type="dxa" w:w="1949"/>
          </w:tcPr>
          <w:p>
            <w:r/>
            <w:r>
              <w:rPr>
                <w:b w:val="0"/>
                <w:sz w:val="18"/>
              </w:rPr>
              <w:t>dérivé des mêmes tableaux mock que les KPIs</w:t>
            </w:r>
          </w:p>
        </w:tc>
        <w:tc>
          <w:tcPr>
            <w:tcW w:type="dxa" w:w="1949"/>
          </w:tcPr>
          <w:p>
            <w:r/>
            <w:r>
              <w:rPr>
                <w:b w:val="0"/>
                <w:sz w:val="18"/>
              </w:rPr>
              <w:t>dashboard.service.test.ts</w:t>
            </w:r>
          </w:p>
        </w:tc>
      </w:tr>
      <w:tr>
        <w:tc>
          <w:tcPr>
            <w:tcW w:type="dxa" w:w="1949"/>
          </w:tcPr>
          <w:p>
            <w:r/>
            <w:r>
              <w:rPr>
                <w:b w:val="0"/>
                <w:sz w:val="18"/>
              </w:rPr>
              <w:t>Affichage des tarifs (pricing)</w:t>
            </w:r>
          </w:p>
        </w:tc>
        <w:tc>
          <w:tcPr>
            <w:tcW w:type="dxa" w:w="1949"/>
          </w:tcPr>
          <w:p>
            <w:r/>
            <w:r>
              <w:rPr>
                <w:b w:val="0"/>
                <w:sz w:val="18"/>
              </w:rPr>
              <w:t>src/features/public/pricing-page.tsx (/pricing)</w:t>
            </w:r>
          </w:p>
        </w:tc>
        <w:tc>
          <w:tcPr>
            <w:tcW w:type="dxa" w:w="1949"/>
          </w:tcPr>
          <w:p>
            <w:r/>
            <w:r>
              <w:rPr>
                <w:b w:val="0"/>
                <w:sz w:val="18"/>
              </w:rPr>
              <w:t>platformCommercialService.listPlans()</w:t>
            </w:r>
          </w:p>
        </w:tc>
        <w:tc>
          <w:tcPr>
            <w:tcW w:type="dxa" w:w="1949"/>
          </w:tcPr>
          <w:p>
            <w:r/>
            <w:r>
              <w:rPr>
                <w:b w:val="0"/>
                <w:sz w:val="18"/>
              </w:rPr>
              <w:t>mocks/platform/plans.ts (5 formules)</w:t>
            </w:r>
          </w:p>
        </w:tc>
        <w:tc>
          <w:tcPr>
            <w:tcW w:type="dxa" w:w="1949"/>
          </w:tcPr>
          <w:p>
            <w:r/>
            <w:r>
              <w:rPr>
                <w:b w:val="0"/>
                <w:sz w:val="18"/>
              </w:rPr>
              <w:t>—</w:t>
            </w:r>
          </w:p>
        </w:tc>
      </w:tr>
      <w:tr>
        <w:tc>
          <w:tcPr>
            <w:tcW w:type="dxa" w:w="1949"/>
          </w:tcPr>
          <w:p>
            <w:r/>
            <w:r>
              <w:rPr>
                <w:b w:val="0"/>
                <w:sz w:val="18"/>
              </w:rPr>
              <w:t>Parcours d'inscription réel (Checkout → Paiement)</w:t>
            </w:r>
          </w:p>
        </w:tc>
        <w:tc>
          <w:tcPr>
            <w:tcW w:type="dxa" w:w="1949"/>
          </w:tcPr>
          <w:p>
            <w:r/>
            <w:r>
              <w:rPr>
                <w:b w:val="0"/>
                <w:sz w:val="18"/>
              </w:rPr>
              <w:t>checkout-page.tsx (/checkout) → payment-page.tsx (/payment)</w:t>
            </w:r>
          </w:p>
        </w:tc>
        <w:tc>
          <w:tcPr>
            <w:tcW w:type="dxa" w:w="1949"/>
          </w:tcPr>
          <w:p>
            <w:r/>
            <w:r>
              <w:rPr>
                <w:b w:val="0"/>
                <w:sz w:val="18"/>
              </w:rPr>
              <w:t>organizationService.createTenant + platformCommercialService.{createSubscriptionForTenant,recordPayment}</w:t>
            </w:r>
          </w:p>
        </w:tc>
        <w:tc>
          <w:tcPr>
            <w:tcW w:type="dxa" w:w="1949"/>
          </w:tcPr>
          <w:p>
            <w:r/>
            <w:r>
              <w:rPr>
                <w:b w:val="0"/>
                <w:sz w:val="18"/>
              </w:rPr>
              <w:t>mocks/organization/tenants.ts, mocks/platform/{subscriptions,payments}.ts</w:t>
            </w:r>
          </w:p>
        </w:tc>
        <w:tc>
          <w:tcPr>
            <w:tcW w:type="dxa" w:w="1949"/>
          </w:tcPr>
          <w:p>
            <w:r/>
            <w:r>
              <w:rPr>
                <w:b w:val="0"/>
                <w:sz w:val="18"/>
              </w:rPr>
              <w:t>aucun test ne couvre cette chaîne</w:t>
            </w:r>
          </w:p>
        </w:tc>
      </w:tr>
      <w:tr>
        <w:tc>
          <w:tcPr>
            <w:tcW w:type="dxa" w:w="1949"/>
          </w:tcPr>
          <w:p>
            <w:r/>
            <w:r>
              <w:rPr>
                <w:b w:val="0"/>
                <w:sz w:val="18"/>
              </w:rPr>
              <w:t>Parcours « Devis personnalisé » (subscribe-page)</w:t>
            </w:r>
          </w:p>
        </w:tc>
        <w:tc>
          <w:tcPr>
            <w:tcW w:type="dxa" w:w="1949"/>
          </w:tcPr>
          <w:p>
            <w:r/>
            <w:r>
              <w:rPr>
                <w:b w:val="0"/>
                <w:sz w:val="18"/>
              </w:rPr>
              <w:t>subscribe-page.tsx (/subscribe)</w:t>
            </w:r>
          </w:p>
        </w:tc>
        <w:tc>
          <w:tcPr>
            <w:tcW w:type="dxa" w:w="1949"/>
          </w:tcPr>
          <w:p>
            <w:r/>
            <w:r>
              <w:rPr>
                <w:b w:val="0"/>
                <w:sz w:val="18"/>
              </w:rPr>
              <w:t>aucun — setTimeout(1500) simule un succès</w:t>
            </w:r>
          </w:p>
        </w:tc>
        <w:tc>
          <w:tcPr>
            <w:tcW w:type="dxa" w:w="1949"/>
          </w:tcPr>
          <w:p>
            <w:r/>
            <w:r>
              <w:rPr>
                <w:b w:val="0"/>
                <w:sz w:val="18"/>
              </w:rPr>
              <w:t>—</w:t>
            </w:r>
          </w:p>
        </w:tc>
        <w:tc>
          <w:tcPr>
            <w:tcW w:type="dxa" w:w="1949"/>
          </w:tcPr>
          <w:p>
            <w:r/>
            <w:r>
              <w:rPr>
                <w:b w:val="0"/>
                <w:sz w:val="18"/>
              </w:rPr>
              <w:t>—</w:t>
            </w:r>
          </w:p>
        </w:tc>
      </w:tr>
      <w:tr>
        <w:tc>
          <w:tcPr>
            <w:tcW w:type="dxa" w:w="1949"/>
          </w:tcPr>
          <w:p>
            <w:r/>
            <w:r>
              <w:rPr>
                <w:b w:val="0"/>
                <w:sz w:val="18"/>
              </w:rPr>
              <w:t>Page d'inscription générique (signup-page)</w:t>
            </w:r>
          </w:p>
        </w:tc>
        <w:tc>
          <w:tcPr>
            <w:tcW w:type="dxa" w:w="1949"/>
          </w:tcPr>
          <w:p>
            <w:r/>
            <w:r>
              <w:rPr>
                <w:b w:val="0"/>
                <w:sz w:val="18"/>
              </w:rPr>
              <w:t>signup-page.tsx (/signup)</w:t>
            </w:r>
          </w:p>
        </w:tc>
        <w:tc>
          <w:tcPr>
            <w:tcW w:type="dxa" w:w="1949"/>
          </w:tcPr>
          <w:p>
            <w:r/>
            <w:r>
              <w:rPr>
                <w:b w:val="0"/>
                <w:sz w:val="18"/>
              </w:rPr>
              <w:t>aucun — setTimeout(1200), commentaire du code : « BACKEND PENDING — inscription simulée »</w:t>
            </w:r>
          </w:p>
        </w:tc>
        <w:tc>
          <w:tcPr>
            <w:tcW w:type="dxa" w:w="1949"/>
          </w:tcPr>
          <w:p>
            <w:r/>
            <w:r>
              <w:rPr>
                <w:b w:val="0"/>
                <w:sz w:val="18"/>
              </w:rPr>
              <w:t>—</w:t>
            </w:r>
          </w:p>
        </w:tc>
        <w:tc>
          <w:tcPr>
            <w:tcW w:type="dxa" w:w="1949"/>
          </w:tcPr>
          <w:p>
            <w:r/>
            <w:r>
              <w:rPr>
                <w:b w:val="0"/>
                <w:sz w:val="18"/>
              </w:rPr>
              <w:t>—</w:t>
            </w:r>
          </w:p>
        </w:tc>
      </w:tr>
      <w:tr>
        <w:tc>
          <w:tcPr>
            <w:tcW w:type="dxa" w:w="1949"/>
          </w:tcPr>
          <w:p>
            <w:r/>
            <w:r>
              <w:rPr>
                <w:b w:val="0"/>
                <w:sz w:val="18"/>
              </w:rPr>
              <w:t>Tableau de bord plateforme (admin)</w:t>
            </w:r>
          </w:p>
        </w:tc>
        <w:tc>
          <w:tcPr>
            <w:tcW w:type="dxa" w:w="1949"/>
          </w:tcPr>
          <w:p>
            <w:r/>
            <w:r>
              <w:rPr>
                <w:b w:val="0"/>
                <w:sz w:val="18"/>
              </w:rPr>
              <w:t>platform-module.tsx (PlatformDashboard)</w:t>
            </w:r>
          </w:p>
        </w:tc>
        <w:tc>
          <w:tcPr>
            <w:tcW w:type="dxa" w:w="1949"/>
          </w:tcPr>
          <w:p>
            <w:r/>
            <w:r>
              <w:rPr>
                <w:b w:val="0"/>
                <w:sz w:val="18"/>
              </w:rPr>
              <w:t>platformCommercialService.getDashboardSummary(scope)</w:t>
            </w:r>
          </w:p>
        </w:tc>
        <w:tc>
          <w:tcPr>
            <w:tcW w:type="dxa" w:w="1949"/>
          </w:tcPr>
          <w:p>
            <w:r/>
            <w:r>
              <w:rPr>
                <w:b w:val="0"/>
                <w:sz w:val="18"/>
              </w:rPr>
              <w:t>agrège tenants/subscriptions/payments</w:t>
            </w:r>
          </w:p>
        </w:tc>
        <w:tc>
          <w:tcPr>
            <w:tcW w:type="dxa" w:w="1949"/>
          </w:tcPr>
          <w:p>
            <w:r/>
            <w:r>
              <w:rPr>
                <w:b w:val="0"/>
                <w:sz w:val="18"/>
              </w:rPr>
              <w:t>—</w:t>
            </w:r>
          </w:p>
        </w:tc>
      </w:tr>
      <w:tr>
        <w:tc>
          <w:tcPr>
            <w:tcW w:type="dxa" w:w="1949"/>
          </w:tcPr>
          <w:p>
            <w:r/>
            <w:r>
              <w:rPr>
                <w:b w:val="0"/>
                <w:sz w:val="18"/>
              </w:rPr>
              <w:t>Registre des tenants (liste/détail/création/édition)</w:t>
            </w:r>
          </w:p>
        </w:tc>
        <w:tc>
          <w:tcPr>
            <w:tcW w:type="dxa" w:w="1949"/>
          </w:tcPr>
          <w:p>
            <w:r/>
            <w:r>
              <w:rPr>
                <w:b w:val="0"/>
                <w:sz w:val="18"/>
              </w:rPr>
              <w:t>platform-module.tsx (TenantList/Detail/Create/Edit)</w:t>
            </w:r>
          </w:p>
        </w:tc>
        <w:tc>
          <w:tcPr>
            <w:tcW w:type="dxa" w:w="1949"/>
          </w:tcPr>
          <w:p>
            <w:r/>
            <w:r>
              <w:rPr>
                <w:b w:val="0"/>
                <w:sz w:val="18"/>
              </w:rPr>
              <w:t>organizationService.{listTenants,getTenant,createTenant,updateTenant}</w:t>
            </w:r>
          </w:p>
        </w:tc>
        <w:tc>
          <w:tcPr>
            <w:tcW w:type="dxa" w:w="1949"/>
          </w:tcPr>
          <w:p>
            <w:r/>
            <w:r>
              <w:rPr>
                <w:b w:val="0"/>
                <w:sz w:val="18"/>
              </w:rPr>
              <w:t>mocks/organization/tenants.ts</w:t>
            </w:r>
          </w:p>
        </w:tc>
        <w:tc>
          <w:tcPr>
            <w:tcW w:type="dxa" w:w="1949"/>
          </w:tcPr>
          <w:p>
            <w:r/>
            <w:r>
              <w:rPr>
                <w:b w:val="0"/>
                <w:sz w:val="18"/>
              </w:rPr>
              <w:t>organization.service.test.ts (commercial)</w:t>
            </w:r>
          </w:p>
        </w:tc>
      </w:tr>
      <w:tr>
        <w:tc>
          <w:tcPr>
            <w:tcW w:type="dxa" w:w="1949"/>
          </w:tcPr>
          <w:p>
            <w:r/>
            <w:r>
              <w:rPr>
                <w:b w:val="0"/>
                <w:sz w:val="18"/>
              </w:rPr>
              <w:t>Gestion des formules (Plans)</w:t>
            </w:r>
          </w:p>
        </w:tc>
        <w:tc>
          <w:tcPr>
            <w:tcW w:type="dxa" w:w="1949"/>
          </w:tcPr>
          <w:p>
            <w:r/>
            <w:r>
              <w:rPr>
                <w:b w:val="0"/>
                <w:sz w:val="18"/>
              </w:rPr>
              <w:t>platform-module.tsx (PlansList)</w:t>
            </w:r>
          </w:p>
        </w:tc>
        <w:tc>
          <w:tcPr>
            <w:tcW w:type="dxa" w:w="1949"/>
          </w:tcPr>
          <w:p>
            <w:r/>
            <w:r>
              <w:rPr>
                <w:b w:val="0"/>
                <w:sz w:val="18"/>
              </w:rPr>
              <w:t>platformCommercialService.listPlans() — lecture seule</w:t>
            </w:r>
          </w:p>
        </w:tc>
        <w:tc>
          <w:tcPr>
            <w:tcW w:type="dxa" w:w="1949"/>
          </w:tcPr>
          <w:p>
            <w:r/>
            <w:r>
              <w:rPr>
                <w:b w:val="0"/>
                <w:sz w:val="18"/>
              </w:rPr>
              <w:t>mocks/platform/plans.ts</w:t>
            </w:r>
          </w:p>
        </w:tc>
        <w:tc>
          <w:tcPr>
            <w:tcW w:type="dxa" w:w="1949"/>
          </w:tcPr>
          <w:p>
            <w:r/>
            <w:r>
              <w:rPr>
                <w:b w:val="0"/>
                <w:sz w:val="18"/>
              </w:rPr>
              <w:t>—</w:t>
            </w:r>
          </w:p>
        </w:tc>
      </w:tr>
      <w:tr>
        <w:tc>
          <w:tcPr>
            <w:tcW w:type="dxa" w:w="1949"/>
          </w:tcPr>
          <w:p>
            <w:r/>
            <w:r>
              <w:rPr>
                <w:b w:val="0"/>
                <w:sz w:val="18"/>
              </w:rPr>
              <w:t>Gestion des abonnements (Subscriptions)</w:t>
            </w:r>
          </w:p>
        </w:tc>
        <w:tc>
          <w:tcPr>
            <w:tcW w:type="dxa" w:w="1949"/>
          </w:tcPr>
          <w:p>
            <w:r/>
            <w:r>
              <w:rPr>
                <w:b w:val="0"/>
                <w:sz w:val="18"/>
              </w:rPr>
              <w:t>platform-module.tsx (SubscriptionsList)</w:t>
            </w:r>
          </w:p>
        </w:tc>
        <w:tc>
          <w:tcPr>
            <w:tcW w:type="dxa" w:w="1949"/>
          </w:tcPr>
          <w:p>
            <w:r/>
            <w:r>
              <w:rPr>
                <w:b w:val="0"/>
                <w:sz w:val="18"/>
              </w:rPr>
              <w:t>listSubscriptions(scope) — lecture seule ; écriture uniquement via le checkout</w:t>
            </w:r>
          </w:p>
        </w:tc>
        <w:tc>
          <w:tcPr>
            <w:tcW w:type="dxa" w:w="1949"/>
          </w:tcPr>
          <w:p>
            <w:r/>
            <w:r>
              <w:rPr>
                <w:b w:val="0"/>
                <w:sz w:val="18"/>
              </w:rPr>
              <w:t>mocks/platform/subscriptions.ts</w:t>
            </w:r>
          </w:p>
        </w:tc>
        <w:tc>
          <w:tcPr>
            <w:tcW w:type="dxa" w:w="1949"/>
          </w:tcPr>
          <w:p>
            <w:r/>
            <w:r>
              <w:rPr>
                <w:b w:val="0"/>
                <w:sz w:val="18"/>
              </w:rPr>
              <w:t>—</w:t>
            </w:r>
          </w:p>
        </w:tc>
      </w:tr>
      <w:tr>
        <w:tc>
          <w:tcPr>
            <w:tcW w:type="dxa" w:w="1949"/>
          </w:tcPr>
          <w:p>
            <w:r/>
            <w:r>
              <w:rPr>
                <w:b w:val="0"/>
                <w:sz w:val="18"/>
              </w:rPr>
              <w:t>Paiements (liste)</w:t>
            </w:r>
          </w:p>
        </w:tc>
        <w:tc>
          <w:tcPr>
            <w:tcW w:type="dxa" w:w="1949"/>
          </w:tcPr>
          <w:p>
            <w:r/>
            <w:r>
              <w:rPr>
                <w:b w:val="0"/>
                <w:sz w:val="18"/>
              </w:rPr>
              <w:t>platform-module.tsx (PaymentsList)</w:t>
            </w:r>
          </w:p>
        </w:tc>
        <w:tc>
          <w:tcPr>
            <w:tcW w:type="dxa" w:w="1949"/>
          </w:tcPr>
          <w:p>
            <w:r/>
            <w:r>
              <w:rPr>
                <w:b w:val="0"/>
                <w:sz w:val="18"/>
              </w:rPr>
              <w:t>listPayments(scope)</w:t>
            </w:r>
          </w:p>
        </w:tc>
        <w:tc>
          <w:tcPr>
            <w:tcW w:type="dxa" w:w="1949"/>
          </w:tcPr>
          <w:p>
            <w:r/>
            <w:r>
              <w:rPr>
                <w:b w:val="0"/>
                <w:sz w:val="18"/>
              </w:rPr>
              <w:t>mocks/platform/payments.ts</w:t>
            </w:r>
          </w:p>
        </w:tc>
        <w:tc>
          <w:tcPr>
            <w:tcW w:type="dxa" w:w="1949"/>
          </w:tcPr>
          <w:p>
            <w:r/>
            <w:r>
              <w:rPr>
                <w:b w:val="0"/>
                <w:sz w:val="18"/>
              </w:rPr>
              <w:t>—</w:t>
            </w:r>
          </w:p>
        </w:tc>
      </w:tr>
      <w:tr>
        <w:tc>
          <w:tcPr>
            <w:tcW w:type="dxa" w:w="1949"/>
          </w:tcPr>
          <w:p>
            <w:r/>
            <w:r>
              <w:rPr>
                <w:b w:val="0"/>
                <w:sz w:val="18"/>
              </w:rPr>
              <w:t>Facturation (Invoices)</w:t>
            </w:r>
          </w:p>
        </w:tc>
        <w:tc>
          <w:tcPr>
            <w:tcW w:type="dxa" w:w="1949"/>
          </w:tcPr>
          <w:p>
            <w:r/>
            <w:r>
              <w:rPr>
                <w:b w:val="0"/>
                <w:sz w:val="18"/>
              </w:rPr>
              <w:t>platform-module.tsx (BillingList)</w:t>
            </w:r>
          </w:p>
        </w:tc>
        <w:tc>
          <w:tcPr>
            <w:tcW w:type="dxa" w:w="1949"/>
          </w:tcPr>
          <w:p>
            <w:r/>
            <w:r>
              <w:rPr>
                <w:b w:val="0"/>
                <w:sz w:val="18"/>
              </w:rPr>
              <w:t>listInvoices(scope)</w:t>
            </w:r>
          </w:p>
        </w:tc>
        <w:tc>
          <w:tcPr>
            <w:tcW w:type="dxa" w:w="1949"/>
          </w:tcPr>
          <w:p>
            <w:r/>
            <w:r>
              <w:rPr>
                <w:b w:val="0"/>
                <w:sz w:val="18"/>
              </w:rPr>
              <w:t>mocks/platform/invoices.ts (données statiques)</w:t>
            </w:r>
          </w:p>
        </w:tc>
        <w:tc>
          <w:tcPr>
            <w:tcW w:type="dxa" w:w="1949"/>
          </w:tcPr>
          <w:p>
            <w:r/>
            <w:r>
              <w:rPr>
                <w:b w:val="0"/>
                <w:sz w:val="18"/>
              </w:rPr>
              <w:t>—</w:t>
            </w:r>
          </w:p>
        </w:tc>
      </w:tr>
      <w:tr>
        <w:tc>
          <w:tcPr>
            <w:tcW w:type="dxa" w:w="1949"/>
          </w:tcPr>
          <w:p>
            <w:r/>
            <w:r>
              <w:rPr>
                <w:b w:val="0"/>
                <w:sz w:val="18"/>
              </w:rPr>
              <w:t>Journal d'audit plateforme</w:t>
            </w:r>
          </w:p>
        </w:tc>
        <w:tc>
          <w:tcPr>
            <w:tcW w:type="dxa" w:w="1949"/>
          </w:tcPr>
          <w:p>
            <w:r/>
            <w:r>
              <w:rPr>
                <w:b w:val="0"/>
                <w:sz w:val="18"/>
              </w:rPr>
              <w:t>platform-module.tsx (PlatformAuditLog)</w:t>
            </w:r>
          </w:p>
        </w:tc>
        <w:tc>
          <w:tcPr>
            <w:tcW w:type="dxa" w:w="1949"/>
          </w:tcPr>
          <w:p>
            <w:r/>
            <w:r>
              <w:rPr>
                <w:b w:val="0"/>
                <w:sz w:val="18"/>
              </w:rPr>
              <w:t>listAuditEvents(scope)</w:t>
            </w:r>
          </w:p>
        </w:tc>
        <w:tc>
          <w:tcPr>
            <w:tcW w:type="dxa" w:w="1949"/>
          </w:tcPr>
          <w:p>
            <w:r/>
            <w:r>
              <w:rPr>
                <w:b w:val="0"/>
                <w:sz w:val="18"/>
              </w:rPr>
              <w:t>mocks/platform/platform-audit.ts (statique)</w:t>
            </w:r>
          </w:p>
        </w:tc>
        <w:tc>
          <w:tcPr>
            <w:tcW w:type="dxa" w:w="1949"/>
          </w:tcPr>
          <w:p>
            <w:r/>
            <w:r>
              <w:rPr>
                <w:b w:val="0"/>
                <w:sz w:val="18"/>
              </w:rPr>
              <w:t>—</w:t>
            </w:r>
          </w:p>
        </w:tc>
      </w:tr>
      <w:tr>
        <w:tc>
          <w:tcPr>
            <w:tcW w:type="dxa" w:w="1949"/>
          </w:tcPr>
          <w:p>
            <w:r/>
            <w:r>
              <w:rPr>
                <w:b w:val="0"/>
                <w:sz w:val="18"/>
              </w:rPr>
              <w:t>Internationalisation (fr/en)</w:t>
            </w:r>
          </w:p>
        </w:tc>
        <w:tc>
          <w:tcPr>
            <w:tcW w:type="dxa" w:w="1949"/>
          </w:tcPr>
          <w:p>
            <w:r/>
            <w:r>
              <w:rPr>
                <w:b w:val="0"/>
                <w:sz w:val="18"/>
              </w:rPr>
              <w:t>src/i18n/**, src/locales/{en,fr}</w:t>
            </w:r>
          </w:p>
        </w:tc>
        <w:tc>
          <w:tcPr>
            <w:tcW w:type="dxa" w:w="1949"/>
          </w:tcPr>
          <w:p>
            <w:r/>
            <w:r>
              <w:rPr>
                <w:b w:val="0"/>
                <w:sz w:val="18"/>
              </w:rPr>
              <w:t>—</w:t>
            </w:r>
          </w:p>
        </w:tc>
        <w:tc>
          <w:tcPr>
            <w:tcW w:type="dxa" w:w="1949"/>
          </w:tcPr>
          <w:p>
            <w:r/>
            <w:r>
              <w:rPr>
                <w:b w:val="0"/>
                <w:sz w:val="18"/>
              </w:rPr>
              <w:t>—</w:t>
            </w:r>
          </w:p>
        </w:tc>
        <w:tc>
          <w:tcPr>
            <w:tcW w:type="dxa" w:w="1949"/>
          </w:tcPr>
          <w:p>
            <w:r/>
            <w:r>
              <w:rPr>
                <w:b w:val="0"/>
                <w:sz w:val="18"/>
              </w:rPr>
              <w:t>i18n.test.ts — diff bidirectionnel réel des clés (pas une simple heuristique de comptage de lignes)</w:t>
            </w:r>
          </w:p>
        </w:tc>
      </w:tr>
      <w:tr>
        <w:tc>
          <w:tcPr>
            <w:tcW w:type="dxa" w:w="1949"/>
          </w:tcPr>
          <w:p>
            <w:r/>
            <w:r>
              <w:rPr>
                <w:b w:val="0"/>
                <w:sz w:val="18"/>
              </w:rPr>
              <w:t>Architecture de mock / API abstraction</w:t>
            </w:r>
          </w:p>
        </w:tc>
        <w:tc>
          <w:tcPr>
            <w:tcW w:type="dxa" w:w="1949"/>
          </w:tcPr>
          <w:p>
            <w:r/>
            <w:r>
              <w:rPr>
                <w:b w:val="0"/>
                <w:sz w:val="18"/>
              </w:rPr>
              <w:t>src/services/api-client.ts</w:t>
            </w:r>
          </w:p>
        </w:tc>
        <w:tc>
          <w:tcPr>
            <w:tcW w:type="dxa" w:w="1949"/>
          </w:tcPr>
          <w:p>
            <w:r/>
            <w:r>
              <w:rPr>
                <w:b w:val="0"/>
                <w:sz w:val="18"/>
              </w:rPr>
              <w:t>mockRequest()</w:t>
            </w:r>
          </w:p>
        </w:tc>
        <w:tc>
          <w:tcPr>
            <w:tcW w:type="dxa" w:w="1949"/>
          </w:tcPr>
          <w:p>
            <w:r/>
            <w:r>
              <w:rPr>
                <w:b w:val="0"/>
                <w:sz w:val="18"/>
              </w:rPr>
              <w:t>tableaux TS en mémoire</w:t>
            </w:r>
          </w:p>
        </w:tc>
        <w:tc>
          <w:tcPr>
            <w:tcW w:type="dxa" w:w="1949"/>
          </w:tcPr>
          <w:p>
            <w:r/>
            <w:r>
              <w:rPr>
                <w:b w:val="0"/>
                <w:sz w:val="18"/>
              </w:rPr>
              <w:t>—</w:t>
            </w:r>
          </w:p>
        </w:tc>
      </w:tr>
      <w:tr>
        <w:tc>
          <w:tcPr>
            <w:tcW w:type="dxa" w:w="1949"/>
          </w:tcPr>
          <w:p>
            <w:r/>
            <w:r>
              <w:rPr>
                <w:b w:val="0"/>
                <w:sz w:val="18"/>
              </w:rPr>
              <w:t>Dépendance @supabase/supabase-js</w:t>
            </w:r>
          </w:p>
        </w:tc>
        <w:tc>
          <w:tcPr>
            <w:tcW w:type="dxa" w:w="1949"/>
          </w:tcPr>
          <w:p>
            <w:r/>
            <w:r>
              <w:rPr>
                <w:b w:val="0"/>
                <w:sz w:val="18"/>
              </w:rPr>
              <w:t>déclarée dans package.json (tanzen-frontend ET tanzen-commercial)</w:t>
            </w:r>
          </w:p>
        </w:tc>
        <w:tc>
          <w:tcPr>
            <w:tcW w:type="dxa" w:w="1949"/>
          </w:tcPr>
          <w:p>
            <w:r/>
            <w:r>
              <w:rPr>
                <w:b w:val="0"/>
                <w:sz w:val="18"/>
              </w:rPr>
              <w:t>jamais importée (0 occurrence de createClient/from '@supabase/supabase-js')</w:t>
            </w:r>
          </w:p>
        </w:tc>
        <w:tc>
          <w:tcPr>
            <w:tcW w:type="dxa" w:w="1949"/>
          </w:tcPr>
          <w:p>
            <w:r/>
            <w:r>
              <w:rPr>
                <w:b w:val="0"/>
                <w:sz w:val="18"/>
              </w:rPr>
              <w:t>—</w:t>
            </w:r>
          </w:p>
        </w:tc>
        <w:tc>
          <w:tcPr>
            <w:tcW w:type="dxa" w:w="1949"/>
          </w:tcPr>
          <w:p>
            <w:r/>
            <w:r>
              <w:rPr>
                <w:b w:val="0"/>
                <w:sz w:val="18"/>
              </w:rPr>
              <w:t>—</w:t>
            </w:r>
          </w:p>
        </w:tc>
      </w:tr>
      <w:tr>
        <w:tc>
          <w:tcPr>
            <w:tcW w:type="dxa" w:w="1949"/>
          </w:tcPr>
          <w:p>
            <w:r/>
            <w:r>
              <w:rPr>
                <w:b w:val="0"/>
                <w:sz w:val="18"/>
              </w:rPr>
              <w:t>CI/CD</w:t>
            </w:r>
          </w:p>
        </w:tc>
        <w:tc>
          <w:tcPr>
            <w:tcW w:type="dxa" w:w="1949"/>
          </w:tcPr>
          <w:p>
            <w:r/>
            <w:r>
              <w:rPr>
                <w:b w:val="0"/>
                <w:sz w:val="18"/>
              </w:rPr>
              <w:t>—</w:t>
            </w:r>
          </w:p>
        </w:tc>
        <w:tc>
          <w:tcPr>
            <w:tcW w:type="dxa" w:w="1949"/>
          </w:tcPr>
          <w:p>
            <w:r/>
            <w:r>
              <w:rPr>
                <w:b w:val="0"/>
                <w:sz w:val="18"/>
              </w:rPr>
              <w:t>aucun .github/workflows, aucun pipeline</w:t>
            </w:r>
          </w:p>
        </w:tc>
        <w:tc>
          <w:tcPr>
            <w:tcW w:type="dxa" w:w="1949"/>
          </w:tcPr>
          <w:p>
            <w:r/>
            <w:r>
              <w:rPr>
                <w:b w:val="0"/>
                <w:sz w:val="18"/>
              </w:rPr>
              <w:t>—</w:t>
            </w:r>
          </w:p>
        </w:tc>
        <w:tc>
          <w:tcPr>
            <w:tcW w:type="dxa" w:w="1949"/>
          </w:tcPr>
          <w:p>
            <w:r/>
            <w:r>
              <w:rPr>
                <w:b w:val="0"/>
                <w:sz w:val="18"/>
              </w:rPr>
              <w:t>—</w:t>
            </w:r>
          </w:p>
        </w:tc>
      </w:tr>
      <w:tr>
        <w:tc>
          <w:tcPr>
            <w:tcW w:type="dxa" w:w="1949"/>
          </w:tcPr>
          <w:p>
            <w:r/>
            <w:r>
              <w:rPr>
                <w:b w:val="0"/>
                <w:sz w:val="18"/>
              </w:rPr>
              <w:t>Conteneurisation (Docker)</w:t>
            </w:r>
          </w:p>
        </w:tc>
        <w:tc>
          <w:tcPr>
            <w:tcW w:type="dxa" w:w="1949"/>
          </w:tcPr>
          <w:p>
            <w:r/>
            <w:r>
              <w:rPr>
                <w:b w:val="0"/>
                <w:sz w:val="18"/>
              </w:rPr>
              <w:t>—</w:t>
            </w:r>
          </w:p>
        </w:tc>
        <w:tc>
          <w:tcPr>
            <w:tcW w:type="dxa" w:w="1949"/>
          </w:tcPr>
          <w:p>
            <w:r/>
            <w:r>
              <w:rPr>
                <w:b w:val="0"/>
                <w:sz w:val="18"/>
              </w:rPr>
              <w:t>aucun Dockerfile / docker-compose</w:t>
            </w:r>
          </w:p>
        </w:tc>
        <w:tc>
          <w:tcPr>
            <w:tcW w:type="dxa" w:w="1949"/>
          </w:tcPr>
          <w:p>
            <w:r/>
            <w:r>
              <w:rPr>
                <w:b w:val="0"/>
                <w:sz w:val="18"/>
              </w:rPr>
              <w:t>—</w:t>
            </w:r>
          </w:p>
        </w:tc>
        <w:tc>
          <w:tcPr>
            <w:tcW w:type="dxa" w:w="1949"/>
          </w:tcPr>
          <w:p>
            <w:r/>
            <w:r>
              <w:rPr>
                <w:b w:val="0"/>
                <w:sz w:val="18"/>
              </w:rPr>
              <w:t>—</w:t>
            </w:r>
          </w:p>
        </w:tc>
      </w:tr>
      <w:tr>
        <w:tc>
          <w:tcPr>
            <w:tcW w:type="dxa" w:w="1949"/>
          </w:tcPr>
          <w:p>
            <w:r/>
            <w:r>
              <w:rPr>
                <w:b w:val="0"/>
                <w:sz w:val="18"/>
              </w:rPr>
              <w:t>Backend réel / API HTTP / base de données</w:t>
            </w:r>
          </w:p>
        </w:tc>
        <w:tc>
          <w:tcPr>
            <w:tcW w:type="dxa" w:w="1949"/>
          </w:tcPr>
          <w:p>
            <w:r/>
            <w:r>
              <w:rPr>
                <w:b w:val="0"/>
                <w:sz w:val="18"/>
              </w:rPr>
              <w:t>—</w:t>
            </w:r>
          </w:p>
        </w:tc>
        <w:tc>
          <w:tcPr>
            <w:tcW w:type="dxa" w:w="1949"/>
          </w:tcPr>
          <w:p>
            <w:r/>
            <w:r>
              <w:rPr>
                <w:b w:val="0"/>
                <w:sz w:val="18"/>
              </w:rPr>
              <w:t>dossier tanzen-backend vide (0 fichier)</w:t>
            </w:r>
          </w:p>
        </w:tc>
        <w:tc>
          <w:tcPr>
            <w:tcW w:type="dxa" w:w="1949"/>
          </w:tcPr>
          <w:p>
            <w:r/>
            <w:r>
              <w:rPr>
                <w:b w:val="0"/>
                <w:sz w:val="18"/>
              </w:rPr>
              <w:t>aucune base de données</w:t>
            </w:r>
          </w:p>
        </w:tc>
        <w:tc>
          <w:tcPr>
            <w:tcW w:type="dxa" w:w="1949"/>
          </w:tcPr>
          <w:p>
            <w:r/>
            <w:r>
              <w:rPr>
                <w:b w:val="0"/>
                <w:sz w:val="18"/>
              </w:rPr>
              <w:t>—</w:t>
            </w:r>
          </w:p>
        </w:tc>
      </w:tr>
    </w:tbl>
    <w:p>
      <w:r>
        <w:br w:type="page"/>
      </w:r>
    </w:p>
    <w:p>
      <w:pPr>
        <w:pStyle w:val="Heading1"/>
      </w:pPr>
      <w:r>
        <w:t>18. Top 20 des fonctionnalités les plus importantes</w:t>
      </w:r>
    </w:p>
    <w:tbl>
      <w:tblPr>
        <w:tblStyle w:val="TableGrid"/>
        <w:tblW w:type="auto" w:w="0"/>
        <w:tblLayout w:type="autofit"/>
        <w:tblLook w:firstColumn="1" w:firstRow="1" w:lastColumn="0" w:lastRow="0" w:noHBand="0" w:noVBand="1" w:val="04A0"/>
      </w:tblPr>
      <w:tblGrid>
        <w:gridCol w:w="1624"/>
        <w:gridCol w:w="1624"/>
        <w:gridCol w:w="1624"/>
        <w:gridCol w:w="1624"/>
        <w:gridCol w:w="1624"/>
        <w:gridCol w:w="1624"/>
      </w:tblGrid>
      <w:tr>
        <w:tc>
          <w:tcPr>
            <w:tcW w:type="dxa" w:w="1624"/>
            <w:shd w:val="clear" w:color="auto" w:fill="D9D9D9"/>
          </w:tcPr>
          <w:p>
            <w:r/>
            <w:r>
              <w:rPr>
                <w:b/>
                <w:color w:val="000000"/>
                <w:sz w:val="19"/>
              </w:rPr>
              <w:t>Fonctionnalité</w:t>
            </w:r>
          </w:p>
        </w:tc>
        <w:tc>
          <w:tcPr>
            <w:tcW w:type="dxa" w:w="1624"/>
            <w:shd w:val="clear" w:color="auto" w:fill="D9D9D9"/>
          </w:tcPr>
          <w:p>
            <w:r/>
            <w:r>
              <w:rPr>
                <w:b/>
                <w:color w:val="000000"/>
                <w:sz w:val="19"/>
              </w:rPr>
              <w:t>Statut</w:t>
            </w:r>
          </w:p>
        </w:tc>
        <w:tc>
          <w:tcPr>
            <w:tcW w:type="dxa" w:w="1624"/>
            <w:shd w:val="clear" w:color="auto" w:fill="D9D9D9"/>
          </w:tcPr>
          <w:p>
            <w:r/>
            <w:r>
              <w:rPr>
                <w:b/>
                <w:color w:val="000000"/>
                <w:sz w:val="19"/>
              </w:rPr>
              <w:t>Importance métier</w:t>
            </w:r>
          </w:p>
        </w:tc>
        <w:tc>
          <w:tcPr>
            <w:tcW w:type="dxa" w:w="1624"/>
            <w:shd w:val="clear" w:color="auto" w:fill="D9D9D9"/>
          </w:tcPr>
          <w:p>
            <w:r/>
            <w:r>
              <w:rPr>
                <w:b/>
                <w:color w:val="000000"/>
                <w:sz w:val="19"/>
              </w:rPr>
              <w:t>Maturité</w:t>
            </w:r>
          </w:p>
        </w:tc>
        <w:tc>
          <w:tcPr>
            <w:tcW w:type="dxa" w:w="1624"/>
            <w:shd w:val="clear" w:color="auto" w:fill="D9D9D9"/>
          </w:tcPr>
          <w:p>
            <w:r/>
            <w:r>
              <w:rPr>
                <w:b/>
                <w:color w:val="000000"/>
                <w:sz w:val="19"/>
              </w:rPr>
              <w:t>Preuve (fichier clé)</w:t>
            </w:r>
          </w:p>
        </w:tc>
        <w:tc>
          <w:tcPr>
            <w:tcW w:type="dxa" w:w="1624"/>
            <w:shd w:val="clear" w:color="auto" w:fill="D9D9D9"/>
          </w:tcPr>
          <w:p>
            <w:r/>
            <w:r>
              <w:rPr>
                <w:b/>
                <w:color w:val="000000"/>
                <w:sz w:val="19"/>
              </w:rPr>
              <w:t>Risque</w:t>
            </w:r>
          </w:p>
        </w:tc>
      </w:tr>
      <w:tr>
        <w:tc>
          <w:tcPr>
            <w:tcW w:type="dxa" w:w="1624"/>
          </w:tcPr>
          <w:p>
            <w:r/>
            <w:r>
              <w:rPr>
                <w:b w:val="0"/>
                <w:sz w:val="18"/>
              </w:rPr>
              <w:t>Isolation multi-tenant (getTenantScoped)</w:t>
            </w:r>
          </w:p>
        </w:tc>
        <w:tc>
          <w:tcPr>
            <w:tcW w:type="dxa" w:w="1624"/>
          </w:tcPr>
          <w:p>
            <w:r/>
            <w:r>
              <w:rPr>
                <w:b w:val="0"/>
                <w:sz w:val="18"/>
              </w:rPr>
              <w:t>🟢</w:t>
            </w:r>
          </w:p>
        </w:tc>
        <w:tc>
          <w:tcPr>
            <w:tcW w:type="dxa" w:w="1624"/>
          </w:tcPr>
          <w:p>
            <w:r/>
            <w:r>
              <w:rPr>
                <w:b w:val="0"/>
                <w:sz w:val="18"/>
              </w:rPr>
              <w:t>Fondation de sécurité de toute application multi-organisation.</w:t>
            </w:r>
          </w:p>
        </w:tc>
        <w:tc>
          <w:tcPr>
            <w:tcW w:type="dxa" w:w="1624"/>
          </w:tcPr>
          <w:p>
            <w:r/>
            <w:r>
              <w:rPr>
                <w:b w:val="0"/>
                <w:sz w:val="18"/>
              </w:rPr>
              <w:t>Élevée — anti-élévation de privilège testée</w:t>
            </w:r>
          </w:p>
        </w:tc>
        <w:tc>
          <w:tcPr>
            <w:tcW w:type="dxa" w:w="1624"/>
          </w:tcPr>
          <w:p>
            <w:r/>
            <w:r>
              <w:rPr>
                <w:b w:val="0"/>
                <w:sz w:val="18"/>
              </w:rPr>
              <w:t>src/services/tenant-scope.ts</w:t>
            </w:r>
          </w:p>
        </w:tc>
        <w:tc>
          <w:tcPr>
            <w:tcW w:type="dxa" w:w="1624"/>
          </w:tcPr>
          <w:p>
            <w:r/>
            <w:r>
              <w:rPr>
                <w:b w:val="0"/>
                <w:sz w:val="18"/>
              </w:rPr>
              <w:t>Faible : le mécanisme lui-même est solide ; le risque est en aval (RBAC non revérifié côté service).</w:t>
            </w:r>
          </w:p>
        </w:tc>
      </w:tr>
      <w:tr>
        <w:tc>
          <w:tcPr>
            <w:tcW w:type="dxa" w:w="1624"/>
          </w:tcPr>
          <w:p>
            <w:r/>
            <w:r>
              <w:rPr>
                <w:b w:val="0"/>
                <w:sz w:val="18"/>
              </w:rPr>
              <w:t>Gestion des membres (CRUD + statuts)</w:t>
            </w:r>
          </w:p>
        </w:tc>
        <w:tc>
          <w:tcPr>
            <w:tcW w:type="dxa" w:w="1624"/>
          </w:tcPr>
          <w:p>
            <w:r/>
            <w:r>
              <w:rPr>
                <w:b w:val="0"/>
                <w:sz w:val="18"/>
              </w:rPr>
              <w:t>🟢</w:t>
            </w:r>
          </w:p>
        </w:tc>
        <w:tc>
          <w:tcPr>
            <w:tcW w:type="dxa" w:w="1624"/>
          </w:tcPr>
          <w:p>
            <w:r/>
            <w:r>
              <w:rPr>
                <w:b w:val="0"/>
                <w:sz w:val="18"/>
              </w:rPr>
              <w:t>Cœur de toute association/tontine — sans membres, aucun autre module n'a de sens.</w:t>
            </w:r>
          </w:p>
        </w:tc>
        <w:tc>
          <w:tcPr>
            <w:tcW w:type="dxa" w:w="1624"/>
          </w:tcPr>
          <w:p>
            <w:r/>
            <w:r>
              <w:rPr>
                <w:b w:val="0"/>
                <w:sz w:val="18"/>
              </w:rPr>
              <w:t>Élevée</w:t>
            </w:r>
          </w:p>
        </w:tc>
        <w:tc>
          <w:tcPr>
            <w:tcW w:type="dxa" w:w="1624"/>
          </w:tcPr>
          <w:p>
            <w:r/>
            <w:r>
              <w:rPr>
                <w:b w:val="0"/>
                <w:sz w:val="18"/>
              </w:rPr>
              <w:t>src/services/organization.service.ts</w:t>
            </w:r>
          </w:p>
        </w:tc>
        <w:tc>
          <w:tcPr>
            <w:tcW w:type="dxa" w:w="1624"/>
          </w:tcPr>
          <w:p>
            <w:r/>
            <w:r>
              <w:rPr>
                <w:b w:val="0"/>
                <w:sz w:val="18"/>
              </w:rPr>
              <w:t>Faible.</w:t>
            </w:r>
          </w:p>
        </w:tc>
      </w:tr>
      <w:tr>
        <w:tc>
          <w:tcPr>
            <w:tcW w:type="dxa" w:w="1624"/>
          </w:tcPr>
          <w:p>
            <w:r/>
            <w:r>
              <w:rPr>
                <w:b w:val="0"/>
                <w:sz w:val="18"/>
              </w:rPr>
              <w:t>Comptes financiers + calcul de solde</w:t>
            </w:r>
          </w:p>
        </w:tc>
        <w:tc>
          <w:tcPr>
            <w:tcW w:type="dxa" w:w="1624"/>
          </w:tcPr>
          <w:p>
            <w:r/>
            <w:r>
              <w:rPr>
                <w:b w:val="0"/>
                <w:sz w:val="18"/>
              </w:rPr>
              <w:t>🟢</w:t>
            </w:r>
          </w:p>
        </w:tc>
        <w:tc>
          <w:tcPr>
            <w:tcW w:type="dxa" w:w="1624"/>
          </w:tcPr>
          <w:p>
            <w:r/>
            <w:r>
              <w:rPr>
                <w:b w:val="0"/>
                <w:sz w:val="18"/>
              </w:rPr>
              <w:t>Sans solde fiable, aucune décision financière n'est possible.</w:t>
            </w:r>
          </w:p>
        </w:tc>
        <w:tc>
          <w:tcPr>
            <w:tcW w:type="dxa" w:w="1624"/>
          </w:tcPr>
          <w:p>
            <w:r/>
            <w:r>
              <w:rPr>
                <w:b w:val="0"/>
                <w:sz w:val="18"/>
              </w:rPr>
              <w:t>Élevée</w:t>
            </w:r>
          </w:p>
        </w:tc>
        <w:tc>
          <w:tcPr>
            <w:tcW w:type="dxa" w:w="1624"/>
          </w:tcPr>
          <w:p>
            <w:r/>
            <w:r>
              <w:rPr>
                <w:b w:val="0"/>
                <w:sz w:val="18"/>
              </w:rPr>
              <w:t>src/mocks/finance/accounts.ts</w:t>
            </w:r>
          </w:p>
        </w:tc>
        <w:tc>
          <w:tcPr>
            <w:tcW w:type="dxa" w:w="1624"/>
          </w:tcPr>
          <w:p>
            <w:r/>
            <w:r>
              <w:rPr>
                <w:b w:val="0"/>
                <w:sz w:val="18"/>
              </w:rPr>
              <w:t>Moyen : coexistence avec un second moteur non branché (balanceAsOf).</w:t>
            </w:r>
          </w:p>
        </w:tc>
      </w:tr>
      <w:tr>
        <w:tc>
          <w:tcPr>
            <w:tcW w:type="dxa" w:w="1624"/>
          </w:tcPr>
          <w:p>
            <w:r/>
            <w:r>
              <w:rPr>
                <w:b w:val="0"/>
                <w:sz w:val="18"/>
              </w:rPr>
              <w:t>Saisie de transaction (journal central)</w:t>
            </w:r>
          </w:p>
        </w:tc>
        <w:tc>
          <w:tcPr>
            <w:tcW w:type="dxa" w:w="1624"/>
          </w:tcPr>
          <w:p>
            <w:r/>
            <w:r>
              <w:rPr>
                <w:b w:val="0"/>
                <w:sz w:val="18"/>
              </w:rPr>
              <w:t>🟢</w:t>
            </w:r>
          </w:p>
        </w:tc>
        <w:tc>
          <w:tcPr>
            <w:tcW w:type="dxa" w:w="1624"/>
          </w:tcPr>
          <w:p>
            <w:r/>
            <w:r>
              <w:rPr>
                <w:b w:val="0"/>
                <w:sz w:val="18"/>
              </w:rPr>
              <w:t>Point d'entrée unique de toute écriture comptable du produit.</w:t>
            </w:r>
          </w:p>
        </w:tc>
        <w:tc>
          <w:tcPr>
            <w:tcW w:type="dxa" w:w="1624"/>
          </w:tcPr>
          <w:p>
            <w:r/>
            <w:r>
              <w:rPr>
                <w:b w:val="0"/>
                <w:sz w:val="18"/>
              </w:rPr>
              <w:t>Élevée</w:t>
            </w:r>
          </w:p>
        </w:tc>
        <w:tc>
          <w:tcPr>
            <w:tcW w:type="dxa" w:w="1624"/>
          </w:tcPr>
          <w:p>
            <w:r/>
            <w:r>
              <w:rPr>
                <w:b w:val="0"/>
                <w:sz w:val="18"/>
              </w:rPr>
              <w:t>src/services/finance.service.ts</w:t>
            </w:r>
          </w:p>
        </w:tc>
        <w:tc>
          <w:tcPr>
            <w:tcW w:type="dxa" w:w="1624"/>
          </w:tcPr>
          <w:p>
            <w:r/>
            <w:r>
              <w:rPr>
                <w:b w:val="0"/>
                <w:sz w:val="18"/>
              </w:rPr>
              <w:t>Faible.</w:t>
            </w:r>
          </w:p>
        </w:tc>
      </w:tr>
      <w:tr>
        <w:tc>
          <w:tcPr>
            <w:tcW w:type="dxa" w:w="1624"/>
          </w:tcPr>
          <w:p>
            <w:r/>
            <w:r>
              <w:rPr>
                <w:b w:val="0"/>
                <w:sz w:val="18"/>
              </w:rPr>
              <w:t>Moteur « solde à l'instant T » (balanceAsOf)</w:t>
            </w:r>
          </w:p>
        </w:tc>
        <w:tc>
          <w:tcPr>
            <w:tcW w:type="dxa" w:w="1624"/>
          </w:tcPr>
          <w:p>
            <w:r/>
            <w:r>
              <w:rPr>
                <w:b w:val="0"/>
                <w:sz w:val="18"/>
              </w:rPr>
              <w:t>🟡</w:t>
            </w:r>
          </w:p>
        </w:tc>
        <w:tc>
          <w:tcPr>
            <w:tcW w:type="dxa" w:w="1624"/>
          </w:tcPr>
          <w:p>
            <w:r/>
            <w:r>
              <w:rPr>
                <w:b w:val="0"/>
                <w:sz w:val="18"/>
              </w:rPr>
              <w:t>Fonctionnalité stratégique en cours de développement (branche active) — condition de futurs rapports fiables à une date donnée.</w:t>
            </w:r>
          </w:p>
        </w:tc>
        <w:tc>
          <w:tcPr>
            <w:tcW w:type="dxa" w:w="1624"/>
          </w:tcPr>
          <w:p>
            <w:r/>
            <w:r>
              <w:rPr>
                <w:b w:val="0"/>
                <w:sz w:val="18"/>
              </w:rPr>
              <w:t>Logique aboutie, UI absente</w:t>
            </w:r>
          </w:p>
        </w:tc>
        <w:tc>
          <w:tcPr>
            <w:tcW w:type="dxa" w:w="1624"/>
          </w:tcPr>
          <w:p>
            <w:r/>
            <w:r>
              <w:rPr>
                <w:b w:val="0"/>
                <w:sz w:val="18"/>
              </w:rPr>
              <w:t>src/lib/finance/balance.ts</w:t>
            </w:r>
          </w:p>
        </w:tc>
        <w:tc>
          <w:tcPr>
            <w:tcW w:type="dxa" w:w="1624"/>
          </w:tcPr>
          <w:p>
            <w:r/>
            <w:r>
              <w:rPr>
                <w:b w:val="0"/>
                <w:sz w:val="18"/>
              </w:rPr>
              <w:t>Élevé tant qu'aucune interface ne l'expose.</w:t>
            </w:r>
          </w:p>
        </w:tc>
      </w:tr>
      <w:tr>
        <w:tc>
          <w:tcPr>
            <w:tcW w:type="dxa" w:w="1624"/>
          </w:tcPr>
          <w:p>
            <w:r/>
            <w:r>
              <w:rPr>
                <w:b w:val="0"/>
                <w:sz w:val="18"/>
              </w:rPr>
              <w:t>Position financière d'un membre</w:t>
            </w:r>
          </w:p>
        </w:tc>
        <w:tc>
          <w:tcPr>
            <w:tcW w:type="dxa" w:w="1624"/>
          </w:tcPr>
          <w:p>
            <w:r/>
            <w:r>
              <w:rPr>
                <w:b w:val="0"/>
                <w:sz w:val="18"/>
              </w:rPr>
              <w:t>🟡</w:t>
            </w:r>
          </w:p>
        </w:tc>
        <w:tc>
          <w:tcPr>
            <w:tcW w:type="dxa" w:w="1624"/>
          </w:tcPr>
          <w:p>
            <w:r/>
            <w:r>
              <w:rPr>
                <w:b w:val="0"/>
                <w:sz w:val="18"/>
              </w:rPr>
              <w:t>Vue consolidée indispensable pour tout reporting membre.</w:t>
            </w:r>
          </w:p>
        </w:tc>
        <w:tc>
          <w:tcPr>
            <w:tcW w:type="dxa" w:w="1624"/>
          </w:tcPr>
          <w:p>
            <w:r/>
            <w:r>
              <w:rPr>
                <w:b w:val="0"/>
                <w:sz w:val="18"/>
              </w:rPr>
              <w:t>Logique aboutie, UI absente</w:t>
            </w:r>
          </w:p>
        </w:tc>
        <w:tc>
          <w:tcPr>
            <w:tcW w:type="dxa" w:w="1624"/>
          </w:tcPr>
          <w:p>
            <w:r/>
            <w:r>
              <w:rPr>
                <w:b w:val="0"/>
                <w:sz w:val="18"/>
              </w:rPr>
              <w:t>src/lib/finance/member-position.ts</w:t>
            </w:r>
          </w:p>
        </w:tc>
        <w:tc>
          <w:tcPr>
            <w:tcW w:type="dxa" w:w="1624"/>
          </w:tcPr>
          <w:p>
            <w:r/>
            <w:r>
              <w:rPr>
                <w:b w:val="0"/>
                <w:sz w:val="18"/>
              </w:rPr>
              <w:t>Élevé — même situation que balanceAsOf.</w:t>
            </w:r>
          </w:p>
        </w:tc>
      </w:tr>
      <w:tr>
        <w:tc>
          <w:tcPr>
            <w:tcW w:type="dxa" w:w="1624"/>
          </w:tcPr>
          <w:p>
            <w:r/>
            <w:r>
              <w:rPr>
                <w:b w:val="0"/>
                <w:sz w:val="18"/>
              </w:rPr>
              <w:t>Décaissement de prêt</w:t>
            </w:r>
          </w:p>
        </w:tc>
        <w:tc>
          <w:tcPr>
            <w:tcW w:type="dxa" w:w="1624"/>
          </w:tcPr>
          <w:p>
            <w:r/>
            <w:r>
              <w:rPr>
                <w:b w:val="0"/>
                <w:sz w:val="18"/>
              </w:rPr>
              <w:t>🟠</w:t>
            </w:r>
          </w:p>
        </w:tc>
        <w:tc>
          <w:tcPr>
            <w:tcW w:type="dxa" w:w="1624"/>
          </w:tcPr>
          <w:p>
            <w:r/>
            <w:r>
              <w:rPr>
                <w:b w:val="0"/>
                <w:sz w:val="18"/>
              </w:rPr>
              <w:t>Fonction financière sensible ; un dysfonctionnement affecte directement la confiance des membres.</w:t>
            </w:r>
          </w:p>
        </w:tc>
        <w:tc>
          <w:tcPr>
            <w:tcW w:type="dxa" w:w="1624"/>
          </w:tcPr>
          <w:p>
            <w:r/>
            <w:r>
              <w:rPr>
                <w:b w:val="0"/>
                <w:sz w:val="18"/>
              </w:rPr>
              <w:t>Faible — crée une transaction, jamais un prêt structuré</w:t>
            </w:r>
          </w:p>
        </w:tc>
        <w:tc>
          <w:tcPr>
            <w:tcW w:type="dxa" w:w="1624"/>
          </w:tcPr>
          <w:p>
            <w:r/>
            <w:r>
              <w:rPr>
                <w:b w:val="0"/>
                <w:sz w:val="18"/>
              </w:rPr>
              <w:t>src/services/credit.service.ts</w:t>
            </w:r>
          </w:p>
        </w:tc>
        <w:tc>
          <w:tcPr>
            <w:tcW w:type="dxa" w:w="1624"/>
          </w:tcPr>
          <w:p>
            <w:r/>
            <w:r>
              <w:rPr>
                <w:b w:val="0"/>
                <w:sz w:val="18"/>
              </w:rPr>
              <w:t>Élevé — double comptabilité documentée.</w:t>
            </w:r>
          </w:p>
        </w:tc>
      </w:tr>
      <w:tr>
        <w:tc>
          <w:tcPr>
            <w:tcW w:type="dxa" w:w="1624"/>
          </w:tcPr>
          <w:p>
            <w:r/>
            <w:r>
              <w:rPr>
                <w:b w:val="0"/>
                <w:sz w:val="18"/>
              </w:rPr>
              <w:t>Suivi des remboursements</w:t>
            </w:r>
          </w:p>
        </w:tc>
        <w:tc>
          <w:tcPr>
            <w:tcW w:type="dxa" w:w="1624"/>
          </w:tcPr>
          <w:p>
            <w:r/>
            <w:r>
              <w:rPr>
                <w:b w:val="0"/>
                <w:sz w:val="18"/>
              </w:rPr>
              <w:t>🟡</w:t>
            </w:r>
          </w:p>
        </w:tc>
        <w:tc>
          <w:tcPr>
            <w:tcW w:type="dxa" w:w="1624"/>
          </w:tcPr>
          <w:p>
            <w:r/>
            <w:r>
              <w:rPr>
                <w:b w:val="0"/>
                <w:sz w:val="18"/>
              </w:rPr>
              <w:t>Conditionne le calcul du capital restant dû.</w:t>
            </w:r>
          </w:p>
        </w:tc>
        <w:tc>
          <w:tcPr>
            <w:tcW w:type="dxa" w:w="1624"/>
          </w:tcPr>
          <w:p>
            <w:r/>
            <w:r>
              <w:rPr>
                <w:b w:val="0"/>
                <w:sz w:val="18"/>
              </w:rPr>
              <w:t>Fonctionne pour les prêts préexistants uniquement</w:t>
            </w:r>
          </w:p>
        </w:tc>
        <w:tc>
          <w:tcPr>
            <w:tcW w:type="dxa" w:w="1624"/>
          </w:tcPr>
          <w:p>
            <w:r/>
            <w:r>
              <w:rPr>
                <w:b w:val="0"/>
                <w:sz w:val="18"/>
              </w:rPr>
              <w:t>src/services/credit.service.ts</w:t>
            </w:r>
          </w:p>
        </w:tc>
        <w:tc>
          <w:tcPr>
            <w:tcW w:type="dxa" w:w="1624"/>
          </w:tcPr>
          <w:p>
            <w:r/>
            <w:r>
              <w:rPr>
                <w:b w:val="0"/>
                <w:sz w:val="18"/>
              </w:rPr>
              <w:t>Moyen, dépendant de la lacune ci-dessus.</w:t>
            </w:r>
          </w:p>
        </w:tc>
      </w:tr>
      <w:tr>
        <w:tc>
          <w:tcPr>
            <w:tcW w:type="dxa" w:w="1624"/>
          </w:tcPr>
          <w:p>
            <w:r/>
            <w:r>
              <w:rPr>
                <w:b w:val="0"/>
                <w:sz w:val="18"/>
              </w:rPr>
              <w:t>Exercices fiscaux (cycle de vie)</w:t>
            </w:r>
          </w:p>
        </w:tc>
        <w:tc>
          <w:tcPr>
            <w:tcW w:type="dxa" w:w="1624"/>
          </w:tcPr>
          <w:p>
            <w:r/>
            <w:r>
              <w:rPr>
                <w:b w:val="0"/>
                <w:sz w:val="18"/>
              </w:rPr>
              <w:t>🟢</w:t>
            </w:r>
          </w:p>
        </w:tc>
        <w:tc>
          <w:tcPr>
            <w:tcW w:type="dxa" w:w="1624"/>
          </w:tcPr>
          <w:p>
            <w:r/>
            <w:r>
              <w:rPr>
                <w:b w:val="0"/>
                <w:sz w:val="18"/>
              </w:rPr>
              <w:t>Structure temporelle qui encadre toutes les opérations financières et de gouvernance.</w:t>
            </w:r>
          </w:p>
        </w:tc>
        <w:tc>
          <w:tcPr>
            <w:tcW w:type="dxa" w:w="1624"/>
          </w:tcPr>
          <w:p>
            <w:r/>
            <w:r>
              <w:rPr>
                <w:b w:val="0"/>
                <w:sz w:val="18"/>
              </w:rPr>
              <w:t>Très élevée — module le mieux testé du projet</w:t>
            </w:r>
          </w:p>
        </w:tc>
        <w:tc>
          <w:tcPr>
            <w:tcW w:type="dxa" w:w="1624"/>
          </w:tcPr>
          <w:p>
            <w:r/>
            <w:r>
              <w:rPr>
                <w:b w:val="0"/>
                <w:sz w:val="18"/>
              </w:rPr>
              <w:t>src/services/settings.service.ts</w:t>
            </w:r>
          </w:p>
        </w:tc>
        <w:tc>
          <w:tcPr>
            <w:tcW w:type="dxa" w:w="1624"/>
          </w:tcPr>
          <w:p>
            <w:r/>
            <w:r>
              <w:rPr>
                <w:b w:val="0"/>
                <w:sz w:val="18"/>
              </w:rPr>
              <w:t>Faible.</w:t>
            </w:r>
          </w:p>
        </w:tc>
      </w:tr>
      <w:tr>
        <w:tc>
          <w:tcPr>
            <w:tcW w:type="dxa" w:w="1624"/>
          </w:tcPr>
          <w:p>
            <w:r/>
            <w:r>
              <w:rPr>
                <w:b w:val="0"/>
                <w:sz w:val="18"/>
              </w:rPr>
              <w:t>Création d'une tontine</w:t>
            </w:r>
          </w:p>
        </w:tc>
        <w:tc>
          <w:tcPr>
            <w:tcW w:type="dxa" w:w="1624"/>
          </w:tcPr>
          <w:p>
            <w:r/>
            <w:r>
              <w:rPr>
                <w:b w:val="0"/>
                <w:sz w:val="18"/>
              </w:rPr>
              <w:t>🟢</w:t>
            </w:r>
          </w:p>
        </w:tc>
        <w:tc>
          <w:tcPr>
            <w:tcW w:type="dxa" w:w="1624"/>
          </w:tcPr>
          <w:p>
            <w:r/>
            <w:r>
              <w:rPr>
                <w:b w:val="0"/>
                <w:sz w:val="18"/>
              </w:rPr>
              <w:t>Fonctionnalité de cœur de métier propre à TANZEN.</w:t>
            </w:r>
          </w:p>
        </w:tc>
        <w:tc>
          <w:tcPr>
            <w:tcW w:type="dxa" w:w="1624"/>
          </w:tcPr>
          <w:p>
            <w:r/>
            <w:r>
              <w:rPr>
                <w:b w:val="0"/>
                <w:sz w:val="18"/>
              </w:rPr>
              <w:t>Élevée</w:t>
            </w:r>
          </w:p>
        </w:tc>
        <w:tc>
          <w:tcPr>
            <w:tcW w:type="dxa" w:w="1624"/>
          </w:tcPr>
          <w:p>
            <w:r/>
            <w:r>
              <w:rPr>
                <w:b w:val="0"/>
                <w:sz w:val="18"/>
              </w:rPr>
              <w:t>src/services/tontines.service.ts</w:t>
            </w:r>
          </w:p>
        </w:tc>
        <w:tc>
          <w:tcPr>
            <w:tcW w:type="dxa" w:w="1624"/>
          </w:tcPr>
          <w:p>
            <w:r/>
            <w:r>
              <w:rPr>
                <w:b w:val="0"/>
                <w:sz w:val="18"/>
              </w:rPr>
              <w:t>Faible.</w:t>
            </w:r>
          </w:p>
        </w:tc>
      </w:tr>
      <w:tr>
        <w:tc>
          <w:tcPr>
            <w:tcW w:type="dxa" w:w="1624"/>
          </w:tcPr>
          <w:p>
            <w:r/>
            <w:r>
              <w:rPr>
                <w:b w:val="0"/>
                <w:sz w:val="18"/>
              </w:rPr>
              <w:t>Adhésion à une tontine</w:t>
            </w:r>
          </w:p>
        </w:tc>
        <w:tc>
          <w:tcPr>
            <w:tcW w:type="dxa" w:w="1624"/>
          </w:tcPr>
          <w:p>
            <w:r/>
            <w:r>
              <w:rPr>
                <w:b w:val="0"/>
                <w:sz w:val="18"/>
              </w:rPr>
              <w:t>🟢</w:t>
            </w:r>
          </w:p>
        </w:tc>
        <w:tc>
          <w:tcPr>
            <w:tcW w:type="dxa" w:w="1624"/>
          </w:tcPr>
          <w:p>
            <w:r/>
            <w:r>
              <w:rPr>
                <w:b w:val="0"/>
                <w:sz w:val="18"/>
              </w:rPr>
              <w:t>Sans adhésion valide, aucune cotisation ni bénéfice n'est possible.</w:t>
            </w:r>
          </w:p>
        </w:tc>
        <w:tc>
          <w:tcPr>
            <w:tcW w:type="dxa" w:w="1624"/>
          </w:tcPr>
          <w:p>
            <w:r/>
            <w:r>
              <w:rPr>
                <w:b w:val="0"/>
                <w:sz w:val="18"/>
              </w:rPr>
              <w:t>Élevée</w:t>
            </w:r>
          </w:p>
        </w:tc>
        <w:tc>
          <w:tcPr>
            <w:tcW w:type="dxa" w:w="1624"/>
          </w:tcPr>
          <w:p>
            <w:r/>
            <w:r>
              <w:rPr>
                <w:b w:val="0"/>
                <w:sz w:val="18"/>
              </w:rPr>
              <w:t>src/services/tontine-turns.service.ts</w:t>
            </w:r>
          </w:p>
        </w:tc>
        <w:tc>
          <w:tcPr>
            <w:tcW w:type="dxa" w:w="1624"/>
          </w:tcPr>
          <w:p>
            <w:r/>
            <w:r>
              <w:rPr>
                <w:b w:val="0"/>
                <w:sz w:val="18"/>
              </w:rPr>
              <w:t>Faible.</w:t>
            </w:r>
          </w:p>
        </w:tc>
      </w:tr>
      <w:tr>
        <w:tc>
          <w:tcPr>
            <w:tcW w:type="dxa" w:w="1624"/>
          </w:tcPr>
          <w:p>
            <w:r/>
            <w:r>
              <w:rPr>
                <w:b w:val="0"/>
                <w:sz w:val="18"/>
              </w:rPr>
              <w:t>Contributions de tontine</w:t>
            </w:r>
          </w:p>
        </w:tc>
        <w:tc>
          <w:tcPr>
            <w:tcW w:type="dxa" w:w="1624"/>
          </w:tcPr>
          <w:p>
            <w:r/>
            <w:r>
              <w:rPr>
                <w:b w:val="0"/>
                <w:sz w:val="18"/>
              </w:rPr>
              <w:t>🟢</w:t>
            </w:r>
          </w:p>
        </w:tc>
        <w:tc>
          <w:tcPr>
            <w:tcW w:type="dxa" w:w="1624"/>
          </w:tcPr>
          <w:p>
            <w:r/>
            <w:r>
              <w:rPr>
                <w:b w:val="0"/>
                <w:sz w:val="18"/>
              </w:rPr>
              <w:t>Cœur opérationnel quotidien d'une tontine.</w:t>
            </w:r>
          </w:p>
        </w:tc>
        <w:tc>
          <w:tcPr>
            <w:tcW w:type="dxa" w:w="1624"/>
          </w:tcPr>
          <w:p>
            <w:r/>
            <w:r>
              <w:rPr>
                <w:b w:val="0"/>
                <w:sz w:val="18"/>
              </w:rPr>
              <w:t>Élevée</w:t>
            </w:r>
          </w:p>
        </w:tc>
        <w:tc>
          <w:tcPr>
            <w:tcW w:type="dxa" w:w="1624"/>
          </w:tcPr>
          <w:p>
            <w:r/>
            <w:r>
              <w:rPr>
                <w:b w:val="0"/>
                <w:sz w:val="18"/>
              </w:rPr>
              <w:t>src/services/tontine-turns.service.ts</w:t>
            </w:r>
          </w:p>
        </w:tc>
        <w:tc>
          <w:tcPr>
            <w:tcW w:type="dxa" w:w="1624"/>
          </w:tcPr>
          <w:p>
            <w:r/>
            <w:r>
              <w:rPr>
                <w:b w:val="0"/>
                <w:sz w:val="18"/>
              </w:rPr>
              <w:t>Faible.</w:t>
            </w:r>
          </w:p>
        </w:tc>
      </w:tr>
      <w:tr>
        <w:tc>
          <w:tcPr>
            <w:tcW w:type="dxa" w:w="1624"/>
          </w:tcPr>
          <w:p>
            <w:r/>
            <w:r>
              <w:rPr>
                <w:b w:val="0"/>
                <w:sz w:val="18"/>
              </w:rPr>
              <w:t>Opérations de tontine (versement aux bénéficiaires)</w:t>
            </w:r>
          </w:p>
        </w:tc>
        <w:tc>
          <w:tcPr>
            <w:tcW w:type="dxa" w:w="1624"/>
          </w:tcPr>
          <w:p>
            <w:r/>
            <w:r>
              <w:rPr>
                <w:b w:val="0"/>
                <w:sz w:val="18"/>
              </w:rPr>
              <w:t>🟢</w:t>
            </w:r>
          </w:p>
        </w:tc>
        <w:tc>
          <w:tcPr>
            <w:tcW w:type="dxa" w:w="1624"/>
          </w:tcPr>
          <w:p>
            <w:r/>
            <w:r>
              <w:rPr>
                <w:b w:val="0"/>
                <w:sz w:val="18"/>
              </w:rPr>
              <w:t>Moment de vérité financier d'une tontine.</w:t>
            </w:r>
          </w:p>
        </w:tc>
        <w:tc>
          <w:tcPr>
            <w:tcW w:type="dxa" w:w="1624"/>
          </w:tcPr>
          <w:p>
            <w:r/>
            <w:r>
              <w:rPr>
                <w:b w:val="0"/>
                <w:sz w:val="18"/>
              </w:rPr>
              <w:t>Élevée</w:t>
            </w:r>
          </w:p>
        </w:tc>
        <w:tc>
          <w:tcPr>
            <w:tcW w:type="dxa" w:w="1624"/>
          </w:tcPr>
          <w:p>
            <w:r/>
            <w:r>
              <w:rPr>
                <w:b w:val="0"/>
                <w:sz w:val="18"/>
              </w:rPr>
              <w:t>src/features/tontines/tontine-operations-module.tsx</w:t>
            </w:r>
          </w:p>
        </w:tc>
        <w:tc>
          <w:tcPr>
            <w:tcW w:type="dxa" w:w="1624"/>
          </w:tcPr>
          <w:p>
            <w:r/>
            <w:r>
              <w:rPr>
                <w:b w:val="0"/>
                <w:sz w:val="18"/>
              </w:rPr>
              <w:t>Faible.</w:t>
            </w:r>
          </w:p>
        </w:tc>
      </w:tr>
      <w:tr>
        <w:tc>
          <w:tcPr>
            <w:tcW w:type="dxa" w:w="1624"/>
          </w:tcPr>
          <w:p>
            <w:r/>
            <w:r>
              <w:rPr>
                <w:b w:val="0"/>
                <w:sz w:val="18"/>
              </w:rPr>
              <w:t>Ordre de passage des bénéficiaires</w:t>
            </w:r>
          </w:p>
        </w:tc>
        <w:tc>
          <w:tcPr>
            <w:tcW w:type="dxa" w:w="1624"/>
          </w:tcPr>
          <w:p>
            <w:r/>
            <w:r>
              <w:rPr>
                <w:b w:val="0"/>
                <w:sz w:val="18"/>
              </w:rPr>
              <w:t>🔴</w:t>
            </w:r>
          </w:p>
        </w:tc>
        <w:tc>
          <w:tcPr>
            <w:tcW w:type="dxa" w:w="1624"/>
          </w:tcPr>
          <w:p>
            <w:r/>
            <w:r>
              <w:rPr>
                <w:b w:val="0"/>
                <w:sz w:val="18"/>
              </w:rPr>
              <w:t>Élément définitoire d'une tontine ; son absence oblige un contournement humain hors application.</w:t>
            </w:r>
          </w:p>
        </w:tc>
        <w:tc>
          <w:tcPr>
            <w:tcW w:type="dxa" w:w="1624"/>
          </w:tcPr>
          <w:p>
            <w:r/>
            <w:r>
              <w:rPr>
                <w:b w:val="0"/>
                <w:sz w:val="18"/>
              </w:rPr>
              <w:t>Absente</w:t>
            </w:r>
          </w:p>
        </w:tc>
        <w:tc>
          <w:tcPr>
            <w:tcW w:type="dxa" w:w="1624"/>
          </w:tcPr>
          <w:p>
            <w:r/>
            <w:r>
              <w:rPr>
                <w:b w:val="0"/>
                <w:sz w:val="18"/>
              </w:rPr>
              <w:t>n/a</w:t>
            </w:r>
          </w:p>
        </w:tc>
        <w:tc>
          <w:tcPr>
            <w:tcW w:type="dxa" w:w="1624"/>
          </w:tcPr>
          <w:p>
            <w:r/>
            <w:r>
              <w:rPr>
                <w:b w:val="0"/>
                <w:sz w:val="18"/>
              </w:rPr>
              <w:t>Élevé — attente forte des utilisateurs finaux d'une tontine.</w:t>
            </w:r>
          </w:p>
        </w:tc>
      </w:tr>
      <w:tr>
        <w:tc>
          <w:tcPr>
            <w:tcW w:type="dxa" w:w="1624"/>
          </w:tcPr>
          <w:p>
            <w:r/>
            <w:r>
              <w:rPr>
                <w:b w:val="0"/>
                <w:sz w:val="18"/>
              </w:rPr>
              <w:t>Gouvernance (réunions, quorum, décisions, votes)</w:t>
            </w:r>
          </w:p>
        </w:tc>
        <w:tc>
          <w:tcPr>
            <w:tcW w:type="dxa" w:w="1624"/>
          </w:tcPr>
          <w:p>
            <w:r/>
            <w:r>
              <w:rPr>
                <w:b w:val="0"/>
                <w:sz w:val="18"/>
              </w:rPr>
              <w:t>🟢</w:t>
            </w:r>
          </w:p>
        </w:tc>
        <w:tc>
          <w:tcPr>
            <w:tcW w:type="dxa" w:w="1624"/>
          </w:tcPr>
          <w:p>
            <w:r/>
            <w:r>
              <w:rPr>
                <w:b w:val="0"/>
                <w:sz w:val="18"/>
              </w:rPr>
              <w:t>Formalisation légale/statutaire des décisions d'une association.</w:t>
            </w:r>
          </w:p>
        </w:tc>
        <w:tc>
          <w:tcPr>
            <w:tcW w:type="dxa" w:w="1624"/>
          </w:tcPr>
          <w:p>
            <w:r/>
            <w:r>
              <w:rPr>
                <w:b w:val="0"/>
                <w:sz w:val="18"/>
              </w:rPr>
              <w:t>Élevée — machines à états rigoureuses</w:t>
            </w:r>
          </w:p>
        </w:tc>
        <w:tc>
          <w:tcPr>
            <w:tcW w:type="dxa" w:w="1624"/>
          </w:tcPr>
          <w:p>
            <w:r/>
            <w:r>
              <w:rPr>
                <w:b w:val="0"/>
                <w:sz w:val="18"/>
              </w:rPr>
              <w:t>src/services/organization.service.ts</w:t>
            </w:r>
          </w:p>
        </w:tc>
        <w:tc>
          <w:tcPr>
            <w:tcW w:type="dxa" w:w="1624"/>
          </w:tcPr>
          <w:p>
            <w:r/>
            <w:r>
              <w:rPr>
                <w:b w:val="0"/>
                <w:sz w:val="18"/>
              </w:rPr>
              <w:t>Faible.</w:t>
            </w:r>
          </w:p>
        </w:tc>
      </w:tr>
      <w:tr>
        <w:tc>
          <w:tcPr>
            <w:tcW w:type="dxa" w:w="1624"/>
          </w:tcPr>
          <w:p>
            <w:r/>
            <w:r>
              <w:rPr>
                <w:b w:val="0"/>
                <w:sz w:val="18"/>
              </w:rPr>
              <w:t>Gestion des utilisateurs et rôles (RBAC)</w:t>
            </w:r>
          </w:p>
        </w:tc>
        <w:tc>
          <w:tcPr>
            <w:tcW w:type="dxa" w:w="1624"/>
          </w:tcPr>
          <w:p>
            <w:r/>
            <w:r>
              <w:rPr>
                <w:b w:val="0"/>
                <w:sz w:val="18"/>
              </w:rPr>
              <w:t>🟢</w:t>
            </w:r>
          </w:p>
        </w:tc>
        <w:tc>
          <w:tcPr>
            <w:tcW w:type="dxa" w:w="1624"/>
          </w:tcPr>
          <w:p>
            <w:r/>
            <w:r>
              <w:rPr>
                <w:b w:val="0"/>
                <w:sz w:val="18"/>
              </w:rPr>
              <w:t>Administration nécessaire à toute organisation multi-utilisateurs.</w:t>
            </w:r>
          </w:p>
        </w:tc>
        <w:tc>
          <w:tcPr>
            <w:tcW w:type="dxa" w:w="1624"/>
          </w:tcPr>
          <w:p>
            <w:r/>
            <w:r>
              <w:rPr>
                <w:b w:val="0"/>
                <w:sz w:val="18"/>
              </w:rPr>
              <w:t>Élevée sur le CRUD, plus faible sur l'enforcement service</w:t>
            </w:r>
          </w:p>
        </w:tc>
        <w:tc>
          <w:tcPr>
            <w:tcW w:type="dxa" w:w="1624"/>
          </w:tcPr>
          <w:p>
            <w:r/>
            <w:r>
              <w:rPr>
                <w:b w:val="0"/>
                <w:sz w:val="18"/>
              </w:rPr>
              <w:t>src/services/{user,role}.service.ts</w:t>
            </w:r>
          </w:p>
        </w:tc>
        <w:tc>
          <w:tcPr>
            <w:tcW w:type="dxa" w:w="1624"/>
          </w:tcPr>
          <w:p>
            <w:r/>
            <w:r>
              <w:rPr>
                <w:b w:val="0"/>
                <w:sz w:val="18"/>
              </w:rPr>
              <w:t>Moyen — RBAC non vérifié côté service.</w:t>
            </w:r>
          </w:p>
        </w:tc>
      </w:tr>
      <w:tr>
        <w:tc>
          <w:tcPr>
            <w:tcW w:type="dxa" w:w="1624"/>
          </w:tcPr>
          <w:p>
            <w:r/>
            <w:r>
              <w:rPr>
                <w:b w:val="0"/>
                <w:sz w:val="18"/>
              </w:rPr>
              <w:t>Authentification</w:t>
            </w:r>
          </w:p>
        </w:tc>
        <w:tc>
          <w:tcPr>
            <w:tcW w:type="dxa" w:w="1624"/>
          </w:tcPr>
          <w:p>
            <w:r/>
            <w:r>
              <w:rPr>
                <w:b w:val="0"/>
                <w:sz w:val="18"/>
              </w:rPr>
              <w:t>🟠</w:t>
            </w:r>
          </w:p>
        </w:tc>
        <w:tc>
          <w:tcPr>
            <w:tcW w:type="dxa" w:w="1624"/>
          </w:tcPr>
          <w:p>
            <w:r/>
            <w:r>
              <w:rPr>
                <w:b w:val="0"/>
                <w:sz w:val="18"/>
              </w:rPr>
              <w:t>Porte d'entrée de toute l'application.</w:t>
            </w:r>
          </w:p>
        </w:tc>
        <w:tc>
          <w:tcPr>
            <w:tcW w:type="dxa" w:w="1624"/>
          </w:tcPr>
          <w:p>
            <w:r/>
            <w:r>
              <w:rPr>
                <w:b w:val="0"/>
                <w:sz w:val="18"/>
              </w:rPr>
              <w:t>Faible — aucune vérification d'identifiants</w:t>
            </w:r>
          </w:p>
        </w:tc>
        <w:tc>
          <w:tcPr>
            <w:tcW w:type="dxa" w:w="1624"/>
          </w:tcPr>
          <w:p>
            <w:r/>
            <w:r>
              <w:rPr>
                <w:b w:val="0"/>
                <w:sz w:val="18"/>
              </w:rPr>
              <w:t>src/services/auth.service.ts</w:t>
            </w:r>
          </w:p>
        </w:tc>
        <w:tc>
          <w:tcPr>
            <w:tcW w:type="dxa" w:w="1624"/>
          </w:tcPr>
          <w:p>
            <w:r/>
            <w:r>
              <w:rPr>
                <w:b w:val="0"/>
                <w:sz w:val="18"/>
              </w:rPr>
              <w:t>Élevé si présenté comme fonctionnel sans nuance.</w:t>
            </w:r>
          </w:p>
        </w:tc>
      </w:tr>
      <w:tr>
        <w:tc>
          <w:tcPr>
            <w:tcW w:type="dxa" w:w="1624"/>
          </w:tcPr>
          <w:p>
            <w:r/>
            <w:r>
              <w:rPr>
                <w:b w:val="0"/>
                <w:sz w:val="18"/>
              </w:rPr>
              <w:t>Journal d'audit</w:t>
            </w:r>
          </w:p>
        </w:tc>
        <w:tc>
          <w:tcPr>
            <w:tcW w:type="dxa" w:w="1624"/>
          </w:tcPr>
          <w:p>
            <w:r/>
            <w:r>
              <w:rPr>
                <w:b w:val="0"/>
                <w:sz w:val="18"/>
              </w:rPr>
              <w:t>🟡</w:t>
            </w:r>
          </w:p>
        </w:tc>
        <w:tc>
          <w:tcPr>
            <w:tcW w:type="dxa" w:w="1624"/>
          </w:tcPr>
          <w:p>
            <w:r/>
            <w:r>
              <w:rPr>
                <w:b w:val="0"/>
                <w:sz w:val="18"/>
              </w:rPr>
              <w:t>Exigence de traçabilité pour une application financière/associative.</w:t>
            </w:r>
          </w:p>
        </w:tc>
        <w:tc>
          <w:tcPr>
            <w:tcW w:type="dxa" w:w="1624"/>
          </w:tcPr>
          <w:p>
            <w:r/>
            <w:r>
              <w:rPr>
                <w:b w:val="0"/>
                <w:sz w:val="18"/>
              </w:rPr>
              <w:t>Partielle — 3 déclencheurs sur toute l'application</w:t>
            </w:r>
          </w:p>
        </w:tc>
        <w:tc>
          <w:tcPr>
            <w:tcW w:type="dxa" w:w="1624"/>
          </w:tcPr>
          <w:p>
            <w:r/>
            <w:r>
              <w:rPr>
                <w:b w:val="0"/>
                <w:sz w:val="18"/>
              </w:rPr>
              <w:t>src/services/audit.service.ts</w:t>
            </w:r>
          </w:p>
        </w:tc>
        <w:tc>
          <w:tcPr>
            <w:tcW w:type="dxa" w:w="1624"/>
          </w:tcPr>
          <w:p>
            <w:r/>
            <w:r>
              <w:rPr>
                <w:b w:val="0"/>
                <w:sz w:val="18"/>
              </w:rPr>
              <w:t>Moyen.</w:t>
            </w:r>
          </w:p>
        </w:tc>
      </w:tr>
      <w:tr>
        <w:tc>
          <w:tcPr>
            <w:tcW w:type="dxa" w:w="1624"/>
          </w:tcPr>
          <w:p>
            <w:r/>
            <w:r>
              <w:rPr>
                <w:b w:val="0"/>
                <w:sz w:val="18"/>
              </w:rPr>
              <w:t>Moteur d'approbation (workflows)</w:t>
            </w:r>
          </w:p>
        </w:tc>
        <w:tc>
          <w:tcPr>
            <w:tcW w:type="dxa" w:w="1624"/>
          </w:tcPr>
          <w:p>
            <w:r/>
            <w:r>
              <w:rPr>
                <w:b w:val="0"/>
                <w:sz w:val="18"/>
              </w:rPr>
              <w:t>🟡</w:t>
            </w:r>
          </w:p>
        </w:tc>
        <w:tc>
          <w:tcPr>
            <w:tcW w:type="dxa" w:w="1624"/>
          </w:tcPr>
          <w:p>
            <w:r/>
            <w:r>
              <w:rPr>
                <w:b w:val="0"/>
                <w:sz w:val="18"/>
              </w:rPr>
              <w:t>Structure les décisions sensibles nécessitant validation.</w:t>
            </w:r>
          </w:p>
        </w:tc>
        <w:tc>
          <w:tcPr>
            <w:tcW w:type="dxa" w:w="1624"/>
          </w:tcPr>
          <w:p>
            <w:r/>
            <w:r>
              <w:rPr>
                <w:b w:val="0"/>
                <w:sz w:val="18"/>
              </w:rPr>
              <w:t>Moteur solide, 2 domaines sur 5 utilisables</w:t>
            </w:r>
          </w:p>
        </w:tc>
        <w:tc>
          <w:tcPr>
            <w:tcW w:type="dxa" w:w="1624"/>
          </w:tcPr>
          <w:p>
            <w:r/>
            <w:r>
              <w:rPr>
                <w:b w:val="0"/>
                <w:sz w:val="18"/>
              </w:rPr>
              <w:t>src/services/workflow.service.ts</w:t>
            </w:r>
          </w:p>
        </w:tc>
        <w:tc>
          <w:tcPr>
            <w:tcW w:type="dxa" w:w="1624"/>
          </w:tcPr>
          <w:p>
            <w:r/>
            <w:r>
              <w:rPr>
                <w:b w:val="0"/>
                <w:sz w:val="18"/>
              </w:rPr>
              <w:t>Moyen.</w:t>
            </w:r>
          </w:p>
        </w:tc>
      </w:tr>
      <w:tr>
        <w:tc>
          <w:tcPr>
            <w:tcW w:type="dxa" w:w="1624"/>
          </w:tcPr>
          <w:p>
            <w:r/>
            <w:r>
              <w:rPr>
                <w:b w:val="0"/>
                <w:sz w:val="18"/>
              </w:rPr>
              <w:t>Parcours d'inscription commercial (checkout → paiement)</w:t>
            </w:r>
          </w:p>
        </w:tc>
        <w:tc>
          <w:tcPr>
            <w:tcW w:type="dxa" w:w="1624"/>
          </w:tcPr>
          <w:p>
            <w:r/>
            <w:r>
              <w:rPr>
                <w:b w:val="0"/>
                <w:sz w:val="18"/>
              </w:rPr>
              <w:t>🟢</w:t>
            </w:r>
          </w:p>
        </w:tc>
        <w:tc>
          <w:tcPr>
            <w:tcW w:type="dxa" w:w="1624"/>
          </w:tcPr>
          <w:p>
            <w:r/>
            <w:r>
              <w:rPr>
                <w:b w:val="0"/>
                <w:sz w:val="18"/>
              </w:rPr>
              <w:t>Chaîne de revenus du modèle commercial de la plateforme.</w:t>
            </w:r>
          </w:p>
        </w:tc>
        <w:tc>
          <w:tcPr>
            <w:tcW w:type="dxa" w:w="1624"/>
          </w:tcPr>
          <w:p>
            <w:r/>
            <w:r>
              <w:rPr>
                <w:b w:val="0"/>
                <w:sz w:val="18"/>
              </w:rPr>
              <w:t>Élevée sur ce parcours précis</w:t>
            </w:r>
          </w:p>
        </w:tc>
        <w:tc>
          <w:tcPr>
            <w:tcW w:type="dxa" w:w="1624"/>
          </w:tcPr>
          <w:p>
            <w:r/>
            <w:r>
              <w:rPr>
                <w:b w:val="0"/>
                <w:sz w:val="18"/>
              </w:rPr>
              <w:t>tanzen-commercial/src/features/public/payment-page.tsx</w:t>
            </w:r>
          </w:p>
        </w:tc>
        <w:tc>
          <w:tcPr>
            <w:tcW w:type="dxa" w:w="1624"/>
          </w:tcPr>
          <w:p>
            <w:r/>
            <w:r>
              <w:rPr>
                <w:b w:val="0"/>
                <w:sz w:val="18"/>
              </w:rPr>
              <w:t>Moyen — deux parcours concurrents non fonctionnels créent un risque de confusion produit.</w:t>
            </w:r>
          </w:p>
        </w:tc>
      </w:tr>
    </w:tbl>
    <w:p>
      <w:r>
        <w:br w:type="page"/>
      </w:r>
    </w:p>
    <w:p>
      <w:pPr>
        <w:pStyle w:val="Heading1"/>
      </w:pPr>
      <w:r>
        <w:t>19. Top 20 des lacunes</w:t>
      </w:r>
    </w:p>
    <w:p>
      <w:pPr>
        <w:pStyle w:val="Heading2"/>
      </w:pPr>
      <w:r>
        <w:t>Critique (bloque un usage normal ou présente un risque majeur)</w:t>
      </w:r>
    </w:p>
    <w:p>
      <w:pPr>
        <w:pStyle w:val="ListBullet"/>
      </w:pPr>
      <w:r>
        <w:rPr>
          <w:b/>
        </w:rPr>
        <w:t xml:space="preserve">Authentification n'authentifie personne — </w:t>
      </w:r>
      <w:r>
        <w:t>auth.service.ts ne reçoit ni ne vérifie jamais les identifiants saisis — bloquant pour tout usage multi-utilisateur réel.</w:t>
      </w:r>
    </w:p>
    <w:p>
      <w:pPr>
        <w:pStyle w:val="ListBullet"/>
      </w:pPr>
      <w:r>
        <w:rPr>
          <w:b/>
        </w:rPr>
        <w:t xml:space="preserve">RBAC jamais vérifié côté service (Tontines, Gouvernance, Crédit) — </w:t>
      </w:r>
      <w:r>
        <w:t>Un appel direct à ces services contourne systématiquement tous les contrôles d'accès de l'interface — risque réel dès la connexion à un backend exposant ces mêmes fonctions sur le réseau.</w:t>
      </w:r>
    </w:p>
    <w:p>
      <w:pPr>
        <w:pStyle w:val="ListBullet"/>
      </w:pPr>
      <w:r>
        <w:rPr>
          <w:b/>
        </w:rPr>
        <w:t xml:space="preserve">Aucun algorithme d'ordre de passage des bénéficiaires de tontine — </w:t>
      </w:r>
      <w:r>
        <w:t>Élément définitoire du produit ; contournement humain obligatoire hors application.</w:t>
      </w:r>
    </w:p>
    <w:p>
      <w:pPr>
        <w:pStyle w:val="ListBullet"/>
      </w:pPr>
      <w:r>
        <w:rPr>
          <w:b/>
        </w:rPr>
        <w:t xml:space="preserve">Décaissement de prêt ne crée jamais d'enregistrement Loan structuré — </w:t>
      </w:r>
      <w:r>
        <w:t>Double comptabilité documentée dans le code lui-même, non corrigée ; casse le suivi des remboursements pour tout nouveau prêt.</w:t>
      </w:r>
    </w:p>
    <w:p>
      <w:pPr>
        <w:pStyle w:val="ListBullet"/>
      </w:pPr>
      <w:r>
        <w:rPr>
          <w:b/>
        </w:rPr>
        <w:t xml:space="preserve">Absence de backend réel et de persistance durable — </w:t>
      </w:r>
      <w:r>
        <w:t>Limite fondamentale actuelle du produit : toute donnée est perdue au rechargement de la page.</w:t>
      </w:r>
    </w:p>
    <w:p>
      <w:pPr>
        <w:pStyle w:val="Heading2"/>
      </w:pPr>
      <w:r>
        <w:t>Élevé (fonctionnalité importante mais incomplète)</w:t>
      </w:r>
    </w:p>
    <w:p>
      <w:pPr>
        <w:pStyle w:val="ListBullet"/>
      </w:pPr>
      <w:r>
        <w:rPr>
          <w:b/>
        </w:rPr>
        <w:t xml:space="preserve">Moteur de solde à l'instant T non branché à l'UI — </w:t>
      </w:r>
      <w:r>
        <w:t>Travail achevé au niveau logique (chantier en cours), invisible pour l'utilisateur.</w:t>
      </w:r>
    </w:p>
    <w:p>
      <w:pPr>
        <w:pStyle w:val="ListBullet"/>
      </w:pPr>
      <w:r>
        <w:rPr>
          <w:b/>
        </w:rPr>
        <w:t xml:space="preserve">Position financière du membre non branchée à l'UI — </w:t>
      </w:r>
      <w:r>
        <w:t>Même situation que le moteur de solde.</w:t>
      </w:r>
    </w:p>
    <w:p>
      <w:pPr>
        <w:pStyle w:val="ListBullet"/>
      </w:pPr>
      <w:r>
        <w:rPr>
          <w:b/>
        </w:rPr>
        <w:t xml:space="preserve">Calcul des intérêts absent — </w:t>
      </w:r>
      <w:r>
        <w:t>interestPart codé en dur à 0 dans le flux de remboursement ; aucun amortissement calculé nulle part.</w:t>
      </w:r>
    </w:p>
    <w:p>
      <w:pPr>
        <w:pStyle w:val="ListBullet"/>
      </w:pPr>
      <w:r>
        <w:rPr>
          <w:b/>
        </w:rPr>
        <w:t xml:space="preserve">Règles d'éligibilité de prêt non vérifiées côté service — </w:t>
      </w:r>
      <w:r>
        <w:t>Le plafond de prêts actifs est affiché mais ne bloque jamais réellement la soumission.</w:t>
      </w:r>
    </w:p>
    <w:p>
      <w:pPr>
        <w:pStyle w:val="ListBullet"/>
      </w:pPr>
      <w:r>
        <w:rPr>
          <w:b/>
        </w:rPr>
        <w:t xml:space="preserve">Clôture de période de tontine jamais atteignable — </w:t>
      </w:r>
      <w:r>
        <w:t>Le statut TERMINATED existe dans le modèle et l'affichage, mais aucun code ne l'assigne jamais.</w:t>
      </w:r>
    </w:p>
    <w:p>
      <w:pPr>
        <w:pStyle w:val="ListBullet"/>
      </w:pPr>
      <w:r>
        <w:rPr>
          <w:b/>
        </w:rPr>
        <w:t xml:space="preserve">Trois parcours d'inscription commerciale concurrents — </w:t>
      </w:r>
      <w:r>
        <w:t>Deux des trois (subscribe, signup) simulent un succès sans jamais créer de tenant, risque de confusion produit et commercial.</w:t>
      </w:r>
    </w:p>
    <w:p>
      <w:pPr>
        <w:pStyle w:val="ListBullet"/>
      </w:pPr>
      <w:r>
        <w:rPr>
          <w:b/>
        </w:rPr>
        <w:t xml:space="preserve">Journal d'audit à couverture très partielle — </w:t>
      </w:r>
      <w:r>
        <w:t>3 déclencheurs seulement sur l'ensemble des actions sensibles de l'application.</w:t>
      </w:r>
    </w:p>
    <w:p>
      <w:pPr>
        <w:pStyle w:val="Heading2"/>
      </w:pPr>
      <w:r>
        <w:t>Moyen (amélioration importante)</w:t>
      </w:r>
    </w:p>
    <w:p>
      <w:pPr>
        <w:pStyle w:val="ListBullet"/>
      </w:pPr>
      <w:r>
        <w:rPr>
          <w:b/>
        </w:rPr>
        <w:t xml:space="preserve">Notifications in-app jamais générées par une action réelle — </w:t>
      </w:r>
      <w:r>
        <w:t>Système de lu/non-lu fonctionnel mais alimenté uniquement par des données de démonstration figées.</w:t>
      </w:r>
    </w:p>
    <w:p>
      <w:pPr>
        <w:pStyle w:val="ListBullet"/>
      </w:pPr>
      <w:r>
        <w:rPr>
          <w:b/>
        </w:rPr>
        <w:t xml:space="preserve">Moteur de workflow limité à 2 domaines sur 5 — </w:t>
      </w:r>
      <w:r>
        <w:t>Crédit, Gouvernance et Finance ne peuvent pas générer de nouvelles demandes d'approbation.</w:t>
      </w:r>
    </w:p>
    <w:p>
      <w:pPr>
        <w:pStyle w:val="ListBullet"/>
      </w:pPr>
      <w:r>
        <w:rPr>
          <w:b/>
        </w:rPr>
        <w:t xml:space="preserve">Gestion documentaire sans stockage réel du fichier — </w:t>
      </w:r>
      <w:r>
        <w:t>Le contenu binaire n'est jamais conservé ; le téléchargement fabrique un fichier de substitution.</w:t>
      </w:r>
    </w:p>
    <w:p>
      <w:pPr>
        <w:pStyle w:val="ListBullet"/>
      </w:pPr>
      <w:r>
        <w:rPr>
          <w:b/>
        </w:rPr>
        <w:t xml:space="preserve">Écran Intégrations non fonctionnel — </w:t>
      </w:r>
      <w:r>
        <w:t>Bouton « Configurer » sans aucun gestionnaire.</w:t>
      </w:r>
    </w:p>
    <w:p>
      <w:pPr>
        <w:pStyle w:val="ListBullet"/>
      </w:pPr>
      <w:r>
        <w:rPr>
          <w:b/>
        </w:rPr>
        <w:t xml:space="preserve">KPI et tendances du tableau de bord partiellement figés — </w:t>
      </w:r>
      <w:r>
        <w:t>« Workflows en attente » codé en dur à 0 ; les tendances (delta) ne sont jamais calculées ; les graphiques sont des données globales statiques.</w:t>
      </w:r>
    </w:p>
    <w:p>
      <w:pPr>
        <w:pStyle w:val="ListBullet"/>
      </w:pPr>
      <w:r>
        <w:rPr>
          <w:b/>
        </w:rPr>
        <w:t xml:space="preserve">Écrans Plateforme commerciale majoritairement en lecture seule — </w:t>
      </w:r>
      <w:r>
        <w:t>Facturation et journal d'audit plateforme ne sont jamais alimentés par les actions réelles (paiement, création de tenant).</w:t>
      </w:r>
    </w:p>
    <w:p>
      <w:pPr>
        <w:pStyle w:val="Heading2"/>
      </w:pPr>
      <w:r>
        <w:t>Faible (amélioration secondaire)</w:t>
      </w:r>
    </w:p>
    <w:p>
      <w:pPr>
        <w:pStyle w:val="ListBullet"/>
      </w:pPr>
      <w:r>
        <w:rPr>
          <w:b/>
        </w:rPr>
        <w:t xml:space="preserve">Terminologie « Cycle » résiduelle — </w:t>
      </w:r>
      <w:r>
        <w:t>Traces visibles par l'utilisateur dans les permissions, l'audit, les documents et les distributions.</w:t>
      </w:r>
    </w:p>
    <w:p>
      <w:pPr>
        <w:pStyle w:val="ListBullet"/>
      </w:pPr>
      <w:r>
        <w:rPr>
          <w:b/>
        </w:rPr>
        <w:t xml:space="preserve">Dépendances et composants morts — </w:t>
      </w:r>
      <w:r>
        <w:t>@supabase/supabase-js totalement inutilisée dans les deux applications ; composant sonner.tsx jamais importé.</w:t>
      </w:r>
    </w:p>
    <w:p>
      <w:r>
        <w:br w:type="page"/>
      </w:r>
    </w:p>
    <w:p>
      <w:pPr>
        <w:pStyle w:val="Heading1"/>
      </w:pPr>
      <w:r>
        <w:t>20. Conclusion</w:t>
      </w:r>
    </w:p>
    <w:p>
      <w:pPr>
        <w:pStyle w:val="Heading2"/>
      </w:pPr>
      <w:r>
        <w:t>Où en est réellement TANZEN aujourd'hui ?</w:t>
      </w:r>
    </w:p>
    <w:p>
      <w:r>
        <w:t>TANZEN est, à la date de cet audit, une maquette fonctionnelle avancée et non un produit connecté à un backend : c'est un front-end React/TypeScript mature, dont une large part de la logique métier (gestion des membres, gouvernance associative, exercices fiscaux, création et suivi des tontines, isolation multi-tenant) est réellement implémentée, testée avec rigueur, et démontrable ligne de code par ligne de code — pas seulement présente à l'écran. Ce niveau de maturité applicative, obtenu sans aucun backend réel, est le principal point fort révélé par cet audit.</w:t>
      </w:r>
    </w:p>
    <w:p>
      <w:r>
        <w:t>Ce qui est réellement fonctionnel aujourd'hui : le parcours membre (création, édition, statut, historique), la gouvernance associative de bout en bout (réunions, présences, quorum, décisions, votes), le cycle de vie complet des exercices fiscaux avec séparation demandeur/approbateur, la création et le fonctionnement opérationnel des tontines jusqu'au versement effectif aux bénéficiaires, la comptabilité de base (comptes, transactions, catégorisation), et l'isolation entre organisations.</w:t>
      </w:r>
    </w:p>
    <w:p>
      <w:r>
        <w:t>Ce qui est partiellement fonctionnel : le moteur de position financière avancée (« solde à l'instant T », en chantier actif) est terminé au niveau logique mais invisible pour l'utilisateur ; le module Crédit fonctionne pour les prêts préexistants mais pas pour un nouveau prêt créé via le parcours normal ; le journal d'audit et les notifications existent mais ne capturent qu'une fraction des événements réels ; le moteur d'approbation ne couvre que 2 domaines sur les 5 prévus ; le site commercial dispose d'un vrai parcours d'achat mais aussi de deux parcours concurrents non fonctionnels.</w:t>
      </w:r>
    </w:p>
    <w:p>
      <w:r>
        <w:t>Ce qui reste à construire : un backend réel avec persistance durable (le prérequis structurant de toute mise en production), une authentification qui vérifie effectivement des identifiants, un enforcement RBAC au niveau des services (pas seulement de l'affichage) avant toute exposition réseau, un algorithme de détermination de l'ordre de passage des bénéficiaires de tontine, un vrai calcul d'intérêts et de décaissement de prêt structuré, ainsi que le branchement à l'interface du moteur de position financière déjà écrit.</w:t>
      </w:r>
    </w:p>
    <w:p>
      <w:r>
        <w:t>Principaux risques : présenter certaines fonctionnalités squelettes (authentification, décaissement de prêt, MFA, intégrations) comme opérationnelles auprès d'un client ou d'un investisseur sans les nuances de ce rapport ; connecter un futur backend aux services actuels sans corriger au préalable l'absence d'enforcement RBAC côté service ; laisser cohabiter les trois parcours d'inscription commerciale sans clarifier lequel est réellement destiné à la production.</w:t>
      </w:r>
    </w:p>
    <w:p>
      <w:r>
        <w:t>Priorités suivantes suggérées par les constats de cet audit, par ordre de dépendance logique : (1) traiter les lacunes critiques de sécurité (RBAC côté service) avant toute connexion réseau réelle ; (2) achever le décaissement de prêt structuré et le calcul d'intérêts, qui conditionnent la fiabilité du module Crédit ; (3) brancher à une interface le moteur de position financière déjà terminé, qui est l'objet du chantier en cours ; (4) statuer sur l'ordre de passage des bénéficiaires de tontine (automatiser ou officialiser le processus manuel) ; (5) consolider le site commercial autour d'un seul parcours d'inscription réel.</w:t>
      </w:r>
    </w:p>
    <w:p>
      <w:r>
        <w:br w:type="page"/>
      </w:r>
    </w:p>
    <w:p>
      <w:pPr>
        <w:pStyle w:val="Heading1"/>
      </w:pPr>
      <w:r>
        <w:t>21. Annexe — Inventaire complet des fonctionnalités</w:t>
      </w:r>
    </w:p>
    <w:p>
      <w:r>
        <w:t>Liste exhaustive des 86 fonctionnalités auditées, avec statut, fichiers principaux, données mock concernées, tests trouvés et observation clé. Cette annexe est la vue la plus complète du présent rapport ; elle reprend et complète les tableaux des sections 15 et 17 avec la colonne d'observation qui justifie chaque statut.</w:t>
      </w:r>
    </w:p>
    <w:p>
      <w:pPr>
        <w:pStyle w:val="Heading2"/>
      </w:pPr>
      <w:r>
        <w:t>Accès &amp; Sécurité</w:t>
      </w:r>
    </w:p>
    <w:tbl>
      <w:tblPr>
        <w:tblStyle w:val="TableGrid"/>
        <w:tblW w:type="auto" w:w="0"/>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D9D9D9"/>
          </w:tcPr>
          <w:p>
            <w:r/>
            <w:r>
              <w:rPr>
                <w:b/>
                <w:color w:val="000000"/>
                <w:sz w:val="19"/>
              </w:rPr>
              <w:t>Fonctionnalité</w:t>
            </w:r>
          </w:p>
        </w:tc>
        <w:tc>
          <w:tcPr>
            <w:tcW w:type="dxa" w:w="1392"/>
            <w:shd w:val="clear" w:color="auto" w:fill="D9D9D9"/>
          </w:tcPr>
          <w:p>
            <w:r/>
            <w:r>
              <w:rPr>
                <w:b/>
                <w:color w:val="000000"/>
                <w:sz w:val="19"/>
              </w:rPr>
              <w:t>Statut</w:t>
            </w:r>
          </w:p>
        </w:tc>
        <w:tc>
          <w:tcPr>
            <w:tcW w:type="dxa" w:w="1392"/>
            <w:shd w:val="clear" w:color="auto" w:fill="D9D9D9"/>
          </w:tcPr>
          <w:p>
            <w:r/>
            <w:r>
              <w:rPr>
                <w:b/>
                <w:color w:val="000000"/>
                <w:sz w:val="19"/>
              </w:rPr>
              <w:t>Frontend</w:t>
            </w:r>
          </w:p>
        </w:tc>
        <w:tc>
          <w:tcPr>
            <w:tcW w:type="dxa" w:w="1392"/>
            <w:shd w:val="clear" w:color="auto" w:fill="D9D9D9"/>
          </w:tcPr>
          <w:p>
            <w:r/>
            <w:r>
              <w:rPr>
                <w:b/>
                <w:color w:val="000000"/>
                <w:sz w:val="19"/>
              </w:rPr>
              <w:t>Backend/Service</w:t>
            </w:r>
          </w:p>
        </w:tc>
        <w:tc>
          <w:tcPr>
            <w:tcW w:type="dxa" w:w="1392"/>
            <w:shd w:val="clear" w:color="auto" w:fill="D9D9D9"/>
          </w:tcPr>
          <w:p>
            <w:r/>
            <w:r>
              <w:rPr>
                <w:b/>
                <w:color w:val="000000"/>
                <w:sz w:val="19"/>
              </w:rPr>
              <w:t>Données (mock)</w:t>
            </w:r>
          </w:p>
        </w:tc>
        <w:tc>
          <w:tcPr>
            <w:tcW w:type="dxa" w:w="1392"/>
            <w:shd w:val="clear" w:color="auto" w:fill="D9D9D9"/>
          </w:tcPr>
          <w:p>
            <w:r/>
            <w:r>
              <w:rPr>
                <w:b/>
                <w:color w:val="000000"/>
                <w:sz w:val="19"/>
              </w:rPr>
              <w:t>Tests</w:t>
            </w:r>
          </w:p>
        </w:tc>
        <w:tc>
          <w:tcPr>
            <w:tcW w:type="dxa" w:w="1392"/>
            <w:shd w:val="clear" w:color="auto" w:fill="D9D9D9"/>
          </w:tcPr>
          <w:p>
            <w:r/>
            <w:r>
              <w:rPr>
                <w:b/>
                <w:color w:val="000000"/>
                <w:sz w:val="19"/>
              </w:rPr>
              <w:t>Observation</w:t>
            </w:r>
          </w:p>
        </w:tc>
      </w:tr>
      <w:tr>
        <w:tc>
          <w:tcPr>
            <w:tcW w:type="dxa" w:w="1392"/>
          </w:tcPr>
          <w:p>
            <w:r/>
            <w:r>
              <w:rPr>
                <w:b w:val="0"/>
                <w:sz w:val="18"/>
              </w:rPr>
              <w:t>Authentification (login/logout)</w:t>
            </w:r>
          </w:p>
        </w:tc>
        <w:tc>
          <w:tcPr>
            <w:tcW w:type="dxa" w:w="1392"/>
          </w:tcPr>
          <w:p>
            <w:r/>
            <w:r>
              <w:rPr>
                <w:b w:val="0"/>
                <w:sz w:val="18"/>
              </w:rPr>
              <w:t>🟠</w:t>
            </w:r>
          </w:p>
        </w:tc>
        <w:tc>
          <w:tcPr>
            <w:tcW w:type="dxa" w:w="1392"/>
          </w:tcPr>
          <w:p>
            <w:r/>
            <w:r>
              <w:rPr>
                <w:b w:val="0"/>
                <w:sz w:val="18"/>
              </w:rPr>
              <w:t>src/features/auth/login-page.tsx (/login)</w:t>
            </w:r>
          </w:p>
        </w:tc>
        <w:tc>
          <w:tcPr>
            <w:tcW w:type="dxa" w:w="1392"/>
          </w:tcPr>
          <w:p>
            <w:r/>
            <w:r>
              <w:rPr>
                <w:b w:val="0"/>
                <w:sz w:val="18"/>
              </w:rPr>
              <w:t>authService.login/logout/isAuthenticated — auth.service.ts:35-39</w:t>
            </w:r>
          </w:p>
        </w:tc>
        <w:tc>
          <w:tcPr>
            <w:tcW w:type="dxa" w:w="1392"/>
          </w:tcPr>
          <w:p>
            <w:r/>
            <w:r>
              <w:rPr>
                <w:b w:val="0"/>
                <w:sz w:val="18"/>
              </w:rPr>
              <w:t>localStorage['tanzen-session'] (booléen)</w:t>
            </w:r>
          </w:p>
        </w:tc>
        <w:tc>
          <w:tcPr>
            <w:tcW w:type="dxa" w:w="1392"/>
          </w:tcPr>
          <w:p>
            <w:r/>
            <w:r>
              <w:rPr>
                <w:b w:val="0"/>
                <w:sz w:val="18"/>
              </w:rPr>
              <w:t>auth.service.test.ts (4 tests, vérifient honnêtement le comportement BACKEND_PENDING)</w:t>
            </w:r>
          </w:p>
        </w:tc>
        <w:tc>
          <w:tcPr>
            <w:tcW w:type="dxa" w:w="1392"/>
          </w:tcPr>
          <w:p>
            <w:r/>
            <w:r>
              <w:rPr>
                <w:b w:val="0"/>
                <w:sz w:val="18"/>
              </w:rPr>
              <w:t>login() ne reçoit jamais l'email/mot de passe saisis ; retourne {ok:false, error:'BACKEND_PENDING'}, ignoré par l'UI qui navigue quand même.</w:t>
            </w:r>
          </w:p>
        </w:tc>
      </w:tr>
      <w:tr>
        <w:tc>
          <w:tcPr>
            <w:tcW w:type="dxa" w:w="1392"/>
          </w:tcPr>
          <w:p>
            <w:r/>
            <w:r>
              <w:rPr>
                <w:b w:val="0"/>
                <w:sz w:val="18"/>
              </w:rPr>
              <w:t>Garde de session (AuthGuard)</w:t>
            </w:r>
          </w:p>
        </w:tc>
        <w:tc>
          <w:tcPr>
            <w:tcW w:type="dxa" w:w="1392"/>
          </w:tcPr>
          <w:p>
            <w:r/>
            <w:r>
              <w:rPr>
                <w:b w:val="0"/>
                <w:sz w:val="18"/>
              </w:rPr>
              <w:t>🟡</w:t>
            </w:r>
          </w:p>
        </w:tc>
        <w:tc>
          <w:tcPr>
            <w:tcW w:type="dxa" w:w="1392"/>
          </w:tcPr>
          <w:p>
            <w:r/>
            <w:r>
              <w:rPr>
                <w:b w:val="0"/>
                <w:sz w:val="18"/>
              </w:rPr>
              <w:t>src/routes/auth-guard.tsx, monté globalement dans app-router.tsx</w:t>
            </w:r>
          </w:p>
        </w:tc>
        <w:tc>
          <w:tcPr>
            <w:tcW w:type="dxa" w:w="1392"/>
          </w:tcPr>
          <w:p>
            <w:r/>
            <w:r>
              <w:rPr>
                <w:b w:val="0"/>
                <w:sz w:val="18"/>
              </w:rPr>
              <w:t>authService.isAuthenticated() (lecture localStorage synchrone)</w:t>
            </w:r>
          </w:p>
        </w:tc>
        <w:tc>
          <w:tcPr>
            <w:tcW w:type="dxa" w:w="1392"/>
          </w:tcPr>
          <w:p>
            <w:r/>
            <w:r>
              <w:rPr>
                <w:b w:val="0"/>
                <w:sz w:val="18"/>
              </w:rPr>
              <w:t>localStorage['tanzen-session']</w:t>
            </w:r>
          </w:p>
        </w:tc>
        <w:tc>
          <w:tcPr>
            <w:tcW w:type="dxa" w:w="1392"/>
          </w:tcPr>
          <w:p>
            <w:r/>
            <w:r>
              <w:rPr>
                <w:b w:val="0"/>
                <w:sz w:val="18"/>
              </w:rPr>
              <w:t>auth-guard.test.tsx (4 scénarios DOM réels)</w:t>
            </w:r>
          </w:p>
        </w:tc>
        <w:tc>
          <w:tcPr>
            <w:tcW w:type="dxa" w:w="1392"/>
          </w:tcPr>
          <w:p>
            <w:r/>
            <w:r>
              <w:rPr>
                <w:b w:val="0"/>
                <w:sz w:val="18"/>
              </w:rPr>
              <w:t>Bloque bien l'accès direct par URL sans session, mais la session ne certifie l'identité de personne.</w:t>
            </w:r>
          </w:p>
        </w:tc>
      </w:tr>
      <w:tr>
        <w:tc>
          <w:tcPr>
            <w:tcW w:type="dxa" w:w="1392"/>
          </w:tcPr>
          <w:p>
            <w:r/>
            <w:r>
              <w:rPr>
                <w:b w:val="0"/>
                <w:sz w:val="18"/>
              </w:rPr>
              <w:t>Contrôle d'accès par page (PermissionRoute)</w:t>
            </w:r>
          </w:p>
        </w:tc>
        <w:tc>
          <w:tcPr>
            <w:tcW w:type="dxa" w:w="1392"/>
          </w:tcPr>
          <w:p>
            <w:r/>
            <w:r>
              <w:rPr>
                <w:b w:val="0"/>
                <w:sz w:val="18"/>
              </w:rPr>
              <w:t>🟢</w:t>
            </w:r>
          </w:p>
        </w:tc>
        <w:tc>
          <w:tcPr>
            <w:tcW w:type="dxa" w:w="1392"/>
          </w:tcPr>
          <w:p>
            <w:r/>
            <w:r>
              <w:rPr>
                <w:b w:val="0"/>
                <w:sz w:val="18"/>
              </w:rPr>
              <w:t>src/routes/permission-route.tsx, une permission par domaine de route</w:t>
            </w:r>
          </w:p>
        </w:tc>
        <w:tc>
          <w:tcPr>
            <w:tcW w:type="dxa" w:w="1392"/>
          </w:tcPr>
          <w:p>
            <w:r/>
            <w:r>
              <w:rPr>
                <w:b w:val="0"/>
                <w:sz w:val="18"/>
              </w:rPr>
              <w:t>usePermissions().can() — permission-context.tsx</w:t>
            </w:r>
          </w:p>
        </w:tc>
        <w:tc>
          <w:tcPr>
            <w:tcW w:type="dxa" w:w="1392"/>
          </w:tcPr>
          <w:p>
            <w:r/>
            <w:r>
              <w:rPr>
                <w:b w:val="0"/>
                <w:sz w:val="18"/>
              </w:rPr>
              <w:t>rbac.mocks.ts : permissionCatalog</w:t>
            </w:r>
          </w:p>
        </w:tc>
        <w:tc>
          <w:tcPr>
            <w:tcW w:type="dxa" w:w="1392"/>
          </w:tcPr>
          <w:p>
            <w:r/>
            <w:r>
              <w:rPr>
                <w:b w:val="0"/>
                <w:sz w:val="18"/>
              </w:rPr>
              <w:t>Testé indirectement via access-module tests ; pas de test dédié au composant lui-même</w:t>
            </w:r>
          </w:p>
        </w:tc>
        <w:tc>
          <w:tcPr>
            <w:tcW w:type="dxa" w:w="1392"/>
          </w:tcPr>
          <w:p>
            <w:r/>
            <w:r>
              <w:rPr>
                <w:b w:val="0"/>
                <w:sz w:val="18"/>
              </w:rPr>
              <w:t>Une seule permission « read » protège tout un domaine entier (ex. /access-security/*), pas chaque sous-écran.</w:t>
            </w:r>
          </w:p>
        </w:tc>
      </w:tr>
      <w:tr>
        <w:tc>
          <w:tcPr>
            <w:tcW w:type="dxa" w:w="1392"/>
          </w:tcPr>
          <w:p>
            <w:r/>
            <w:r>
              <w:rPr>
                <w:b w:val="0"/>
                <w:sz w:val="18"/>
              </w:rPr>
              <w:t>Contrôle d'accès par action (PermissionGate)</w:t>
            </w:r>
          </w:p>
        </w:tc>
        <w:tc>
          <w:tcPr>
            <w:tcW w:type="dxa" w:w="1392"/>
          </w:tcPr>
          <w:p>
            <w:r/>
            <w:r>
              <w:rPr>
                <w:b w:val="0"/>
                <w:sz w:val="18"/>
              </w:rPr>
              <w:t>🟢</w:t>
            </w:r>
          </w:p>
        </w:tc>
        <w:tc>
          <w:tcPr>
            <w:tcW w:type="dxa" w:w="1392"/>
          </w:tcPr>
          <w:p>
            <w:r/>
            <w:r>
              <w:rPr>
                <w:b w:val="0"/>
                <w:sz w:val="18"/>
              </w:rPr>
              <w:t>src/components/permission-gate.tsx, utilisé ~30 fois dans access-module.tsx</w:t>
            </w:r>
          </w:p>
        </w:tc>
        <w:tc>
          <w:tcPr>
            <w:tcW w:type="dxa" w:w="1392"/>
          </w:tcPr>
          <w:p>
            <w:r/>
            <w:r>
              <w:rPr>
                <w:b w:val="0"/>
                <w:sz w:val="18"/>
              </w:rPr>
              <w:t>usePermissions().can(permission, entityType)</w:t>
            </w:r>
          </w:p>
        </w:tc>
        <w:tc>
          <w:tcPr>
            <w:tcW w:type="dxa" w:w="1392"/>
          </w:tcPr>
          <w:p>
            <w:r/>
            <w:r>
              <w:rPr>
                <w:b w:val="0"/>
                <w:sz w:val="18"/>
              </w:rPr>
              <w:t>rbac.mocks.ts</w:t>
            </w:r>
          </w:p>
        </w:tc>
        <w:tc>
          <w:tcPr>
            <w:tcW w:type="dxa" w:w="1392"/>
          </w:tcPr>
          <w:p>
            <w:r/>
            <w:r>
              <w:rPr>
                <w:b w:val="0"/>
                <w:sz w:val="18"/>
              </w:rPr>
              <w:t>permission-gate.test.tsx : DENY réellement vérifié en forçant role-viewer via vi.doMock</w:t>
            </w:r>
          </w:p>
        </w:tc>
        <w:tc>
          <w:tcPr>
            <w:tcW w:type="dxa" w:w="1392"/>
          </w:tcPr>
          <w:p>
            <w:r/>
            <w:r>
              <w:rPr>
                <w:b w:val="0"/>
                <w:sz w:val="18"/>
              </w:rPr>
              <w:t>Un bouton « Supprimer un rôle » gardé par ce composant appelle réellement roleService.delete() qui fait un vrai splice() — pas cosmétique.</w:t>
            </w:r>
          </w:p>
        </w:tc>
      </w:tr>
      <w:tr>
        <w:tc>
          <w:tcPr>
            <w:tcW w:type="dxa" w:w="1392"/>
          </w:tcPr>
          <w:p>
            <w:r/>
            <w:r>
              <w:rPr>
                <w:b w:val="0"/>
                <w:sz w:val="18"/>
              </w:rPr>
              <w:t>Lien session ↔ identité (PermissionContext)</w:t>
            </w:r>
          </w:p>
        </w:tc>
        <w:tc>
          <w:tcPr>
            <w:tcW w:type="dxa" w:w="1392"/>
          </w:tcPr>
          <w:p>
            <w:r/>
            <w:r>
              <w:rPr>
                <w:b w:val="0"/>
                <w:sz w:val="18"/>
              </w:rPr>
              <w:t>🟠</w:t>
            </w:r>
          </w:p>
        </w:tc>
        <w:tc>
          <w:tcPr>
            <w:tcW w:type="dxa" w:w="1392"/>
          </w:tcPr>
          <w:p>
            <w:r/>
            <w:r>
              <w:rPr>
                <w:b w:val="0"/>
                <w:sz w:val="18"/>
              </w:rPr>
              <w:t>src/contexts/permission-context.tsx</w:t>
            </w:r>
          </w:p>
        </w:tc>
        <w:tc>
          <w:tcPr>
            <w:tcW w:type="dxa" w:w="1392"/>
          </w:tcPr>
          <w:p>
            <w:r/>
            <w:r>
              <w:rPr>
                <w:b w:val="0"/>
                <w:sz w:val="18"/>
              </w:rPr>
              <w:t>currentUser importé statiquement de rbac.mocks.ts:128</w:t>
            </w:r>
          </w:p>
        </w:tc>
        <w:tc>
          <w:tcPr>
            <w:tcW w:type="dxa" w:w="1392"/>
          </w:tcPr>
          <w:p>
            <w:r/>
            <w:r>
              <w:rPr>
                <w:b w:val="0"/>
                <w:sz w:val="18"/>
              </w:rPr>
              <w:t>rbac.mocks.ts (constante module-level)</w:t>
            </w:r>
          </w:p>
        </w:tc>
        <w:tc>
          <w:tcPr>
            <w:tcW w:type="dxa" w:w="1392"/>
          </w:tcPr>
          <w:p>
            <w:r/>
            <w:r>
              <w:rPr>
                <w:b w:val="0"/>
                <w:sz w:val="18"/>
              </w:rPr>
              <w:t>aucun test dédié</w:t>
            </w:r>
          </w:p>
        </w:tc>
        <w:tc>
          <w:tcPr>
            <w:tcW w:type="dxa" w:w="1392"/>
          </w:tcPr>
          <w:p>
            <w:r/>
            <w:r>
              <w:rPr>
                <w:b w:val="0"/>
                <w:sz w:val="18"/>
              </w:rPr>
              <w:t>currentUser (role-admin, 100% des permissions) ne dépend jamais de qui s'est réellement connecté.</w:t>
            </w:r>
          </w:p>
        </w:tc>
      </w:tr>
      <w:tr>
        <w:tc>
          <w:tcPr>
            <w:tcW w:type="dxa" w:w="1392"/>
          </w:tcPr>
          <w:p>
            <w:r/>
            <w:r>
              <w:rPr>
                <w:b w:val="0"/>
                <w:sz w:val="18"/>
              </w:rPr>
              <w:t>Isolation multi-tenant (moteur getTenantScoped)</w:t>
            </w:r>
          </w:p>
        </w:tc>
        <w:tc>
          <w:tcPr>
            <w:tcW w:type="dxa" w:w="1392"/>
          </w:tcPr>
          <w:p>
            <w:r/>
            <w:r>
              <w:rPr>
                <w:b w:val="0"/>
                <w:sz w:val="18"/>
              </w:rPr>
              <w:t>🟢</w:t>
            </w:r>
          </w:p>
        </w:tc>
        <w:tc>
          <w:tcPr>
            <w:tcW w:type="dxa" w:w="1392"/>
          </w:tcPr>
          <w:p>
            <w:r/>
            <w:r>
              <w:rPr>
                <w:b w:val="0"/>
                <w:sz w:val="18"/>
              </w:rPr>
              <w:t>—</w:t>
            </w:r>
          </w:p>
        </w:tc>
        <w:tc>
          <w:tcPr>
            <w:tcW w:type="dxa" w:w="1392"/>
          </w:tcPr>
          <w:p>
            <w:r/>
            <w:r>
              <w:rPr>
                <w:b w:val="0"/>
                <w:sz w:val="18"/>
              </w:rPr>
              <w:t>src/services/tenant-scope.ts:24-34, utilisé par user/role/session.service.ts</w:t>
            </w:r>
          </w:p>
        </w:tc>
        <w:tc>
          <w:tcPr>
            <w:tcW w:type="dxa" w:w="1392"/>
          </w:tcPr>
          <w:p>
            <w:r/>
            <w:r>
              <w:rPr>
                <w:b w:val="0"/>
                <w:sz w:val="18"/>
              </w:rPr>
              <w:t>tous les mocks portent un champ tenantId</w:t>
            </w:r>
          </w:p>
        </w:tc>
        <w:tc>
          <w:tcPr>
            <w:tcW w:type="dxa" w:w="1392"/>
          </w:tcPr>
          <w:p>
            <w:r/>
            <w:r>
              <w:rPr>
                <w:b w:val="0"/>
                <w:sz w:val="18"/>
              </w:rPr>
              <w:t>tenant-scope.test.ts + tests dédiés dans user/role/session.service.test.ts (anti-élévation de privilège incluse)</w:t>
            </w:r>
          </w:p>
        </w:tc>
        <w:tc>
          <w:tcPr>
            <w:tcW w:type="dxa" w:w="1392"/>
          </w:tcPr>
          <w:p>
            <w:r/>
            <w:r>
              <w:rPr>
                <w:b w:val="0"/>
                <w:sz w:val="18"/>
              </w:rPr>
              <w:t>« Introuvable » et « appartient à un autre tenant » retournent le même undefined — jamais d'oracle d'existence cross-tenant.</w:t>
            </w:r>
          </w:p>
        </w:tc>
      </w:tr>
      <w:tr>
        <w:tc>
          <w:tcPr>
            <w:tcW w:type="dxa" w:w="1392"/>
          </w:tcPr>
          <w:p>
            <w:r/>
            <w:r>
              <w:rPr>
                <w:b w:val="0"/>
                <w:sz w:val="18"/>
              </w:rPr>
              <w:t>Sélecteur de tenant interactif</w:t>
            </w:r>
          </w:p>
        </w:tc>
        <w:tc>
          <w:tcPr>
            <w:tcW w:type="dxa" w:w="1392"/>
          </w:tcPr>
          <w:p>
            <w:r/>
            <w:r>
              <w:rPr>
                <w:b w:val="0"/>
                <w:sz w:val="18"/>
              </w:rPr>
              <w:t>🔴</w:t>
            </w:r>
          </w:p>
        </w:tc>
        <w:tc>
          <w:tcPr>
            <w:tcW w:type="dxa" w:w="1392"/>
          </w:tcPr>
          <w:p>
            <w:r/>
            <w:r>
              <w:rPr>
                <w:b w:val="0"/>
                <w:sz w:val="18"/>
              </w:rPr>
              <w:t>src/layouts/tenant-switcher.tsx</w:t>
            </w:r>
          </w:p>
        </w:tc>
        <w:tc>
          <w:tcPr>
            <w:tcW w:type="dxa" w:w="1392"/>
          </w:tcPr>
          <w:p>
            <w:r/>
            <w:r>
              <w:rPr>
                <w:b w:val="0"/>
                <w:sz w:val="18"/>
              </w:rPr>
              <w:t>—</w:t>
            </w:r>
          </w:p>
        </w:tc>
        <w:tc>
          <w:tcPr>
            <w:tcW w:type="dxa" w:w="1392"/>
          </w:tcPr>
          <w:p>
            <w:r/>
            <w:r>
              <w:rPr>
                <w:b w:val="0"/>
                <w:sz w:val="18"/>
              </w:rPr>
              <w:t>—</w:t>
            </w:r>
          </w:p>
        </w:tc>
        <w:tc>
          <w:tcPr>
            <w:tcW w:type="dxa" w:w="1392"/>
          </w:tcPr>
          <w:p>
            <w:r/>
            <w:r>
              <w:rPr>
                <w:b w:val="0"/>
                <w:sz w:val="18"/>
              </w:rPr>
              <w:t>—</w:t>
            </w:r>
          </w:p>
        </w:tc>
        <w:tc>
          <w:tcPr>
            <w:tcW w:type="dxa" w:w="1392"/>
          </w:tcPr>
          <w:p>
            <w:r/>
            <w:r>
              <w:rPr>
                <w:b w:val="0"/>
                <w:sz w:val="18"/>
              </w:rPr>
              <w:t>Composant d'affichage pur (badge à initiales) ; le commentaire du fichier confirme l'absence de dropdown/sélection/recherche.</w:t>
            </w:r>
          </w:p>
        </w:tc>
      </w:tr>
      <w:tr>
        <w:tc>
          <w:tcPr>
            <w:tcW w:type="dxa" w:w="1392"/>
          </w:tcPr>
          <w:p>
            <w:r/>
            <w:r>
              <w:rPr>
                <w:b w:val="0"/>
                <w:sz w:val="18"/>
              </w:rPr>
              <w:t>Gestion des utilisateurs (CRUD)</w:t>
            </w:r>
          </w:p>
        </w:tc>
        <w:tc>
          <w:tcPr>
            <w:tcW w:type="dxa" w:w="1392"/>
          </w:tcPr>
          <w:p>
            <w:r/>
            <w:r>
              <w:rPr>
                <w:b w:val="0"/>
                <w:sz w:val="18"/>
              </w:rPr>
              <w:t>🟢</w:t>
            </w:r>
          </w:p>
        </w:tc>
        <w:tc>
          <w:tcPr>
            <w:tcW w:type="dxa" w:w="1392"/>
          </w:tcPr>
          <w:p>
            <w:r/>
            <w:r>
              <w:rPr>
                <w:b w:val="0"/>
                <w:sz w:val="18"/>
              </w:rPr>
              <w:t>src/features/access/access-module.tsx (/access-security/users, /users/create, /users/:id, /:id/edit)</w:t>
            </w:r>
          </w:p>
        </w:tc>
        <w:tc>
          <w:tcPr>
            <w:tcW w:type="dxa" w:w="1392"/>
          </w:tcPr>
          <w:p>
            <w:r/>
            <w:r>
              <w:rPr>
                <w:b w:val="0"/>
                <w:sz w:val="18"/>
              </w:rPr>
              <w:t>user.service.ts:57-116 (list/get/create/update, pas de delete)</w:t>
            </w:r>
          </w:p>
        </w:tc>
        <w:tc>
          <w:tcPr>
            <w:tcW w:type="dxa" w:w="1392"/>
          </w:tcPr>
          <w:p>
            <w:r/>
            <w:r>
              <w:rPr>
                <w:b w:val="0"/>
                <w:sz w:val="18"/>
              </w:rPr>
              <w:t>src/mocks/access/users.ts (12 utilisateurs, 5 tenants)</w:t>
            </w:r>
          </w:p>
        </w:tc>
        <w:tc>
          <w:tcPr>
            <w:tcW w:type="dxa" w:w="1392"/>
          </w:tcPr>
          <w:p>
            <w:r/>
            <w:r>
              <w:rPr>
                <w:b w:val="0"/>
                <w:sz w:val="18"/>
              </w:rPr>
              <w:t>user.service.test.ts, 17 cas dont 8 dédiés au correctif anti-élévation de privilège</w:t>
            </w:r>
          </w:p>
        </w:tc>
        <w:tc>
          <w:tcPr>
            <w:tcW w:type="dxa" w:w="1392"/>
          </w:tcPr>
          <w:p>
            <w:r/>
            <w:r>
              <w:rPr>
                <w:b w:val="0"/>
                <w:sz w:val="18"/>
              </w:rPr>
              <w:t>Pas de suppression d'utilisateur (seulement isActive:false) ; le tenant d'un utilisateur est immuable après création.</w:t>
            </w:r>
          </w:p>
        </w:tc>
      </w:tr>
      <w:tr>
        <w:tc>
          <w:tcPr>
            <w:tcW w:type="dxa" w:w="1392"/>
          </w:tcPr>
          <w:p>
            <w:r/>
            <w:r>
              <w:rPr>
                <w:b w:val="0"/>
                <w:sz w:val="18"/>
              </w:rPr>
              <w:t>Gestion des rôles (CRUD + suppression)</w:t>
            </w:r>
          </w:p>
        </w:tc>
        <w:tc>
          <w:tcPr>
            <w:tcW w:type="dxa" w:w="1392"/>
          </w:tcPr>
          <w:p>
            <w:r/>
            <w:r>
              <w:rPr>
                <w:b w:val="0"/>
                <w:sz w:val="18"/>
              </w:rPr>
              <w:t>🟢</w:t>
            </w:r>
          </w:p>
        </w:tc>
        <w:tc>
          <w:tcPr>
            <w:tcW w:type="dxa" w:w="1392"/>
          </w:tcPr>
          <w:p>
            <w:r/>
            <w:r>
              <w:rPr>
                <w:b w:val="0"/>
                <w:sz w:val="18"/>
              </w:rPr>
              <w:t>access-module.tsx (/roles*)</w:t>
            </w:r>
          </w:p>
        </w:tc>
        <w:tc>
          <w:tcPr>
            <w:tcW w:type="dxa" w:w="1392"/>
          </w:tcPr>
          <w:p>
            <w:r/>
            <w:r>
              <w:rPr>
                <w:b w:val="0"/>
                <w:sz w:val="18"/>
              </w:rPr>
              <w:t>role.service.ts:19-61</w:t>
            </w:r>
          </w:p>
        </w:tc>
        <w:tc>
          <w:tcPr>
            <w:tcW w:type="dxa" w:w="1392"/>
          </w:tcPr>
          <w:p>
            <w:r/>
            <w:r>
              <w:rPr>
                <w:b w:val="0"/>
                <w:sz w:val="18"/>
              </w:rPr>
              <w:t>rbac.mocks.ts : systemRoles (15 instances pour 5 tenants)</w:t>
            </w:r>
          </w:p>
        </w:tc>
        <w:tc>
          <w:tcPr>
            <w:tcW w:type="dxa" w:w="1392"/>
          </w:tcPr>
          <w:p>
            <w:r/>
            <w:r>
              <w:rPr>
                <w:b w:val="0"/>
                <w:sz w:val="18"/>
              </w:rPr>
              <w:t>role.service.test.ts, dont un test de contrainte d'intégrité réelle (delete refusé si rôle assigné)</w:t>
            </w:r>
          </w:p>
        </w:tc>
        <w:tc>
          <w:tcPr>
            <w:tcW w:type="dxa" w:w="1392"/>
          </w:tcPr>
          <w:p>
            <w:r/>
            <w:r>
              <w:rPr>
                <w:b w:val="0"/>
                <w:sz w:val="18"/>
              </w:rPr>
              <w:t>delete() fait un vrai splice() mais seulement si aucun utilisateur n'a encore ce rôle.</w:t>
            </w:r>
          </w:p>
        </w:tc>
      </w:tr>
      <w:tr>
        <w:tc>
          <w:tcPr>
            <w:tcW w:type="dxa" w:w="1392"/>
          </w:tcPr>
          <w:p>
            <w:r/>
            <w:r>
              <w:rPr>
                <w:b w:val="0"/>
                <w:sz w:val="18"/>
              </w:rPr>
              <w:t>Catalogue et matrice de permissions</w:t>
            </w:r>
          </w:p>
        </w:tc>
        <w:tc>
          <w:tcPr>
            <w:tcW w:type="dxa" w:w="1392"/>
          </w:tcPr>
          <w:p>
            <w:r/>
            <w:r>
              <w:rPr>
                <w:b w:val="0"/>
                <w:sz w:val="18"/>
              </w:rPr>
              <w:t>🟢</w:t>
            </w:r>
          </w:p>
        </w:tc>
        <w:tc>
          <w:tcPr>
            <w:tcW w:type="dxa" w:w="1392"/>
          </w:tcPr>
          <w:p>
            <w:r/>
            <w:r>
              <w:rPr>
                <w:b w:val="0"/>
                <w:sz w:val="18"/>
              </w:rPr>
              <w:t>access-module.tsx (/permissions), permission-matrix.tsx</w:t>
            </w:r>
          </w:p>
        </w:tc>
        <w:tc>
          <w:tcPr>
            <w:tcW w:type="dxa" w:w="1392"/>
          </w:tcPr>
          <w:p>
            <w:r/>
            <w:r>
              <w:rPr>
                <w:b w:val="0"/>
                <w:sz w:val="18"/>
              </w:rPr>
              <w:t>roleService.listPermissions()</w:t>
            </w:r>
          </w:p>
        </w:tc>
        <w:tc>
          <w:tcPr>
            <w:tcW w:type="dxa" w:w="1392"/>
          </w:tcPr>
          <w:p>
            <w:r/>
            <w:r>
              <w:rPr>
                <w:b w:val="0"/>
                <w:sz w:val="18"/>
              </w:rPr>
              <w:t>rbac.mocks.ts : permissionCatalog (60+ permissions)</w:t>
            </w:r>
          </w:p>
        </w:tc>
        <w:tc>
          <w:tcPr>
            <w:tcW w:type="dxa" w:w="1392"/>
          </w:tcPr>
          <w:p>
            <w:r/>
            <w:r>
              <w:rPr>
                <w:b w:val="0"/>
                <w:sz w:val="18"/>
              </w:rPr>
              <w:t>role.service.test.ts:6-9</w:t>
            </w:r>
          </w:p>
        </w:tc>
        <w:tc>
          <w:tcPr>
            <w:tcW w:type="dxa" w:w="1392"/>
          </w:tcPr>
          <w:p>
            <w:r/>
            <w:r>
              <w:rPr>
                <w:b w:val="0"/>
                <w:sz w:val="18"/>
              </w:rPr>
              <w:t>Lecture seule, cohérente entre l'affichage des permissions d'un rôle et l'édition (même composant réutilisé).</w:t>
            </w:r>
          </w:p>
        </w:tc>
      </w:tr>
      <w:tr>
        <w:tc>
          <w:tcPr>
            <w:tcW w:type="dxa" w:w="1392"/>
          </w:tcPr>
          <w:p>
            <w:r/>
            <w:r>
              <w:rPr>
                <w:b w:val="0"/>
                <w:sz w:val="18"/>
              </w:rPr>
              <w:t>Sessions utilisateur (liste + révocation)</w:t>
            </w:r>
          </w:p>
        </w:tc>
        <w:tc>
          <w:tcPr>
            <w:tcW w:type="dxa" w:w="1392"/>
          </w:tcPr>
          <w:p>
            <w:r/>
            <w:r>
              <w:rPr>
                <w:b w:val="0"/>
                <w:sz w:val="18"/>
              </w:rPr>
              <w:t>🟡</w:t>
            </w:r>
          </w:p>
        </w:tc>
        <w:tc>
          <w:tcPr>
            <w:tcW w:type="dxa" w:w="1392"/>
          </w:tcPr>
          <w:p>
            <w:r/>
            <w:r>
              <w:rPr>
                <w:b w:val="0"/>
                <w:sz w:val="18"/>
              </w:rPr>
              <w:t>access-module.tsx (/access-security/sessions, onglet Sessions)</w:t>
            </w:r>
          </w:p>
        </w:tc>
        <w:tc>
          <w:tcPr>
            <w:tcW w:type="dxa" w:w="1392"/>
          </w:tcPr>
          <w:p>
            <w:r/>
            <w:r>
              <w:rPr>
                <w:b w:val="0"/>
                <w:sz w:val="18"/>
              </w:rPr>
              <w:t>session.service.ts:7-14</w:t>
            </w:r>
          </w:p>
        </w:tc>
        <w:tc>
          <w:tcPr>
            <w:tcW w:type="dxa" w:w="1392"/>
          </w:tcPr>
          <w:p>
            <w:r/>
            <w:r>
              <w:rPr>
                <w:b w:val="0"/>
                <w:sz w:val="18"/>
              </w:rPr>
              <w:t>src/mocks/access/sessions.ts (12 sessions statiques)</w:t>
            </w:r>
          </w:p>
        </w:tc>
        <w:tc>
          <w:tcPr>
            <w:tcW w:type="dxa" w:w="1392"/>
          </w:tcPr>
          <w:p>
            <w:r/>
            <w:r>
              <w:rPr>
                <w:b w:val="0"/>
                <w:sz w:val="18"/>
              </w:rPr>
              <w:t>session.service.test.ts</w:t>
            </w:r>
          </w:p>
        </w:tc>
        <w:tc>
          <w:tcPr>
            <w:tcW w:type="dxa" w:w="1392"/>
          </w:tcPr>
          <w:p>
            <w:r/>
            <w:r>
              <w:rPr>
                <w:b w:val="0"/>
                <w:sz w:val="18"/>
              </w:rPr>
              <w:t>Révoquer une session mute réellement son statut, mais aucune session n'est jamais créée par un vrai login/logout — jeu de données figé.</w:t>
            </w:r>
          </w:p>
        </w:tc>
      </w:tr>
      <w:tr>
        <w:tc>
          <w:tcPr>
            <w:tcW w:type="dxa" w:w="1392"/>
          </w:tcPr>
          <w:p>
            <w:r/>
            <w:r>
              <w:rPr>
                <w:b w:val="0"/>
                <w:sz w:val="18"/>
              </w:rPr>
              <w:t>MFA (authentification multi-facteurs)</w:t>
            </w:r>
          </w:p>
        </w:tc>
        <w:tc>
          <w:tcPr>
            <w:tcW w:type="dxa" w:w="1392"/>
          </w:tcPr>
          <w:p>
            <w:r/>
            <w:r>
              <w:rPr>
                <w:b w:val="0"/>
                <w:sz w:val="18"/>
              </w:rPr>
              <w:t>🟠</w:t>
            </w:r>
          </w:p>
        </w:tc>
        <w:tc>
          <w:tcPr>
            <w:tcW w:type="dxa" w:w="1392"/>
          </w:tcPr>
          <w:p>
            <w:r/>
            <w:r>
              <w:rPr>
                <w:b w:val="0"/>
                <w:sz w:val="18"/>
              </w:rPr>
              <w:t>access-module.tsx (/mfa, onglet MFA)</w:t>
            </w:r>
          </w:p>
        </w:tc>
        <w:tc>
          <w:tcPr>
            <w:tcW w:type="dxa" w:w="1392"/>
          </w:tcPr>
          <w:p>
            <w:r/>
            <w:r>
              <w:rPr>
                <w:b w:val="0"/>
                <w:sz w:val="18"/>
              </w:rPr>
              <w:t>aucun service dédié</w:t>
            </w:r>
          </w:p>
        </w:tc>
        <w:tc>
          <w:tcPr>
            <w:tcW w:type="dxa" w:w="1392"/>
          </w:tcPr>
          <w:p>
            <w:r/>
            <w:r>
              <w:rPr>
                <w:b w:val="0"/>
                <w:sz w:val="18"/>
              </w:rPr>
              <w:t>champs mfaStatus/mfaDevices sur SystemUser (mocks/access/users.ts)</w:t>
            </w:r>
          </w:p>
        </w:tc>
        <w:tc>
          <w:tcPr>
            <w:tcW w:type="dxa" w:w="1392"/>
          </w:tcPr>
          <w:p>
            <w:r/>
            <w:r>
              <w:rPr>
                <w:b w:val="0"/>
                <w:sz w:val="18"/>
              </w:rPr>
              <w:t>aucun</w:t>
            </w:r>
          </w:p>
        </w:tc>
        <w:tc>
          <w:tcPr>
            <w:tcW w:type="dxa" w:w="1392"/>
          </w:tcPr>
          <w:p>
            <w:r/>
            <w:r>
              <w:rPr>
                <w:b w:val="0"/>
                <w:sz w:val="18"/>
              </w:rPr>
              <w:t>Affichage lecture seule ; aucun bouton d'action ; permission mfa.manage déclarée mais jamais consommée.</w:t>
            </w:r>
          </w:p>
        </w:tc>
      </w:tr>
      <w:tr>
        <w:tc>
          <w:tcPr>
            <w:tcW w:type="dxa" w:w="1392"/>
          </w:tcPr>
          <w:p>
            <w:r/>
            <w:r>
              <w:rPr>
                <w:b w:val="0"/>
                <w:sz w:val="18"/>
              </w:rPr>
              <w:t>Pages 404 / Non autorisé</w:t>
            </w:r>
          </w:p>
        </w:tc>
        <w:tc>
          <w:tcPr>
            <w:tcW w:type="dxa" w:w="1392"/>
          </w:tcPr>
          <w:p>
            <w:r/>
            <w:r>
              <w:rPr>
                <w:b w:val="0"/>
                <w:sz w:val="18"/>
              </w:rPr>
              <w:t>🟢</w:t>
            </w:r>
          </w:p>
        </w:tc>
        <w:tc>
          <w:tcPr>
            <w:tcW w:type="dxa" w:w="1392"/>
          </w:tcPr>
          <w:p>
            <w:r/>
            <w:r>
              <w:rPr>
                <w:b w:val="0"/>
                <w:sz w:val="18"/>
              </w:rPr>
              <w:t>src/routes/not-found-page.tsx, unauthorized-page.tsx</w:t>
            </w:r>
          </w:p>
        </w:tc>
        <w:tc>
          <w:tcPr>
            <w:tcW w:type="dxa" w:w="1392"/>
          </w:tcPr>
          <w:p>
            <w:r/>
            <w:r>
              <w:rPr>
                <w:b w:val="0"/>
                <w:sz w:val="18"/>
              </w:rPr>
              <w:t>—</w:t>
            </w:r>
          </w:p>
        </w:tc>
        <w:tc>
          <w:tcPr>
            <w:tcW w:type="dxa" w:w="1392"/>
          </w:tcPr>
          <w:p>
            <w:r/>
            <w:r>
              <w:rPr>
                <w:b w:val="0"/>
                <w:sz w:val="18"/>
              </w:rPr>
              <w:t>—</w:t>
            </w:r>
          </w:p>
        </w:tc>
        <w:tc>
          <w:tcPr>
            <w:tcW w:type="dxa" w:w="1392"/>
          </w:tcPr>
          <w:p>
            <w:r/>
            <w:r>
              <w:rPr>
                <w:b w:val="0"/>
                <w:sz w:val="18"/>
              </w:rPr>
              <w:t>couvert indirectement</w:t>
            </w:r>
          </w:p>
        </w:tc>
        <w:tc>
          <w:tcPr>
            <w:tcW w:type="dxa" w:w="1392"/>
          </w:tcPr>
          <w:p>
            <w:r/>
            <w:r>
              <w:rPr>
                <w:b w:val="0"/>
                <w:sz w:val="18"/>
              </w:rPr>
              <w:t>Réutilisées volontairement pour « introuvable » ET « hors tenant » afin de ne jamais révéler l'existence d'une ressource étrangère.</w:t>
            </w:r>
          </w:p>
        </w:tc>
      </w:tr>
      <w:tr>
        <w:tc>
          <w:tcPr>
            <w:tcW w:type="dxa" w:w="1392"/>
          </w:tcPr>
          <w:p>
            <w:r/>
            <w:r>
              <w:rPr>
                <w:b w:val="0"/>
                <w:sz w:val="18"/>
              </w:rPr>
              <w:t>Application des permissions côté service</w:t>
            </w:r>
          </w:p>
        </w:tc>
        <w:tc>
          <w:tcPr>
            <w:tcW w:type="dxa" w:w="1392"/>
          </w:tcPr>
          <w:p>
            <w:r/>
            <w:r>
              <w:rPr>
                <w:b w:val="0"/>
                <w:sz w:val="18"/>
              </w:rPr>
              <w:t>🟠</w:t>
            </w:r>
          </w:p>
        </w:tc>
        <w:tc>
          <w:tcPr>
            <w:tcW w:type="dxa" w:w="1392"/>
          </w:tcPr>
          <w:p>
            <w:r/>
            <w:r>
              <w:rPr>
                <w:b w:val="0"/>
                <w:sz w:val="18"/>
              </w:rPr>
              <w:t>—</w:t>
            </w:r>
          </w:p>
        </w:tc>
        <w:tc>
          <w:tcPr>
            <w:tcW w:type="dxa" w:w="1392"/>
          </w:tcPr>
          <w:p>
            <w:r/>
            <w:r>
              <w:rPr>
                <w:b w:val="0"/>
                <w:sz w:val="18"/>
              </w:rPr>
              <w:t>tontine-turns.service.ts, tontines.service.ts, assembly-decision.service.ts, etc.</w:t>
            </w:r>
          </w:p>
        </w:tc>
        <w:tc>
          <w:tcPr>
            <w:tcW w:type="dxa" w:w="1392"/>
          </w:tcPr>
          <w:p>
            <w:r/>
            <w:r>
              <w:rPr>
                <w:b w:val="0"/>
                <w:sz w:val="18"/>
              </w:rPr>
              <w:t>—</w:t>
            </w:r>
          </w:p>
        </w:tc>
        <w:tc>
          <w:tcPr>
            <w:tcW w:type="dxa" w:w="1392"/>
          </w:tcPr>
          <w:p>
            <w:r/>
            <w:r>
              <w:rPr>
                <w:b w:val="0"/>
                <w:sz w:val="18"/>
              </w:rPr>
              <w:t>tontine-turns.service.test.ts:762-786 (« AUDIT — RBAC appliqué uniquement côté UI »)</w:t>
            </w:r>
          </w:p>
        </w:tc>
        <w:tc>
          <w:tcPr>
            <w:tcW w:type="dxa" w:w="1392"/>
          </w:tcPr>
          <w:p>
            <w:r/>
            <w:r>
              <w:rPr>
                <w:b w:val="0"/>
                <w:sz w:val="18"/>
              </w:rPr>
              <w:t>Aucune méthode de service tontine/gouvernance ne vérifie de permission — un appel direct au service contourne tous les PermissionGate.</w:t>
            </w:r>
          </w:p>
        </w:tc>
      </w:tr>
    </w:tbl>
    <w:p>
      <w:pPr>
        <w:pStyle w:val="Heading2"/>
      </w:pPr>
      <w:r>
        <w:t>Organisation &amp; Gouvernance</w:t>
      </w:r>
    </w:p>
    <w:tbl>
      <w:tblPr>
        <w:tblStyle w:val="TableGrid"/>
        <w:tblW w:type="auto" w:w="0"/>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D9D9D9"/>
          </w:tcPr>
          <w:p>
            <w:r/>
            <w:r>
              <w:rPr>
                <w:b/>
                <w:color w:val="000000"/>
                <w:sz w:val="19"/>
              </w:rPr>
              <w:t>Fonctionnalité</w:t>
            </w:r>
          </w:p>
        </w:tc>
        <w:tc>
          <w:tcPr>
            <w:tcW w:type="dxa" w:w="1392"/>
            <w:shd w:val="clear" w:color="auto" w:fill="D9D9D9"/>
          </w:tcPr>
          <w:p>
            <w:r/>
            <w:r>
              <w:rPr>
                <w:b/>
                <w:color w:val="000000"/>
                <w:sz w:val="19"/>
              </w:rPr>
              <w:t>Statut</w:t>
            </w:r>
          </w:p>
        </w:tc>
        <w:tc>
          <w:tcPr>
            <w:tcW w:type="dxa" w:w="1392"/>
            <w:shd w:val="clear" w:color="auto" w:fill="D9D9D9"/>
          </w:tcPr>
          <w:p>
            <w:r/>
            <w:r>
              <w:rPr>
                <w:b/>
                <w:color w:val="000000"/>
                <w:sz w:val="19"/>
              </w:rPr>
              <w:t>Frontend</w:t>
            </w:r>
          </w:p>
        </w:tc>
        <w:tc>
          <w:tcPr>
            <w:tcW w:type="dxa" w:w="1392"/>
            <w:shd w:val="clear" w:color="auto" w:fill="D9D9D9"/>
          </w:tcPr>
          <w:p>
            <w:r/>
            <w:r>
              <w:rPr>
                <w:b/>
                <w:color w:val="000000"/>
                <w:sz w:val="19"/>
              </w:rPr>
              <w:t>Backend/Service</w:t>
            </w:r>
          </w:p>
        </w:tc>
        <w:tc>
          <w:tcPr>
            <w:tcW w:type="dxa" w:w="1392"/>
            <w:shd w:val="clear" w:color="auto" w:fill="D9D9D9"/>
          </w:tcPr>
          <w:p>
            <w:r/>
            <w:r>
              <w:rPr>
                <w:b/>
                <w:color w:val="000000"/>
                <w:sz w:val="19"/>
              </w:rPr>
              <w:t>Données (mock)</w:t>
            </w:r>
          </w:p>
        </w:tc>
        <w:tc>
          <w:tcPr>
            <w:tcW w:type="dxa" w:w="1392"/>
            <w:shd w:val="clear" w:color="auto" w:fill="D9D9D9"/>
          </w:tcPr>
          <w:p>
            <w:r/>
            <w:r>
              <w:rPr>
                <w:b/>
                <w:color w:val="000000"/>
                <w:sz w:val="19"/>
              </w:rPr>
              <w:t>Tests</w:t>
            </w:r>
          </w:p>
        </w:tc>
        <w:tc>
          <w:tcPr>
            <w:tcW w:type="dxa" w:w="1392"/>
            <w:shd w:val="clear" w:color="auto" w:fill="D9D9D9"/>
          </w:tcPr>
          <w:p>
            <w:r/>
            <w:r>
              <w:rPr>
                <w:b/>
                <w:color w:val="000000"/>
                <w:sz w:val="19"/>
              </w:rPr>
              <w:t>Observation</w:t>
            </w:r>
          </w:p>
        </w:tc>
      </w:tr>
      <w:tr>
        <w:tc>
          <w:tcPr>
            <w:tcW w:type="dxa" w:w="1392"/>
          </w:tcPr>
          <w:p>
            <w:r/>
            <w:r>
              <w:rPr>
                <w:b w:val="0"/>
                <w:sz w:val="18"/>
              </w:rPr>
              <w:t>Répertoire des membres (liste/recherche/filtre/tri/pagination)</w:t>
            </w:r>
          </w:p>
        </w:tc>
        <w:tc>
          <w:tcPr>
            <w:tcW w:type="dxa" w:w="1392"/>
          </w:tcPr>
          <w:p>
            <w:r/>
            <w:r>
              <w:rPr>
                <w:b w:val="0"/>
                <w:sz w:val="18"/>
              </w:rPr>
              <w:t>🟢</w:t>
            </w:r>
          </w:p>
        </w:tc>
        <w:tc>
          <w:tcPr>
            <w:tcW w:type="dxa" w:w="1392"/>
          </w:tcPr>
          <w:p>
            <w:r/>
            <w:r>
              <w:rPr>
                <w:b w:val="0"/>
                <w:sz w:val="18"/>
              </w:rPr>
              <w:t>organization-module.tsx (/organization/members)</w:t>
            </w:r>
          </w:p>
        </w:tc>
        <w:tc>
          <w:tcPr>
            <w:tcW w:type="dxa" w:w="1392"/>
          </w:tcPr>
          <w:p>
            <w:r/>
            <w:r>
              <w:rPr>
                <w:b w:val="0"/>
                <w:sz w:val="18"/>
              </w:rPr>
              <w:t>organizationService.listMembers + use-member-directory.ts (logique 100% client)</w:t>
            </w:r>
          </w:p>
        </w:tc>
        <w:tc>
          <w:tcPr>
            <w:tcW w:type="dxa" w:w="1392"/>
          </w:tcPr>
          <w:p>
            <w:r/>
            <w:r>
              <w:rPr>
                <w:b w:val="0"/>
                <w:sz w:val="18"/>
              </w:rPr>
              <w:t>src/mocks/organization/members.ts</w:t>
            </w:r>
          </w:p>
        </w:tc>
        <w:tc>
          <w:tcPr>
            <w:tcW w:type="dxa" w:w="1392"/>
          </w:tcPr>
          <w:p>
            <w:r/>
            <w:r>
              <w:rPr>
                <w:b w:val="0"/>
                <w:sz w:val="18"/>
              </w:rPr>
              <w:t>use-member-directory.test.ts (pagination, debounce, tri 3 états, recherche insensible aux accents) + member-table.test.tsx (menus RBAC)</w:t>
            </w:r>
          </w:p>
        </w:tc>
        <w:tc>
          <w:tcPr>
            <w:tcW w:type="dxa" w:w="1392"/>
          </w:tcPr>
          <w:p>
            <w:r/>
            <w:r>
              <w:rPr>
                <w:b w:val="0"/>
                <w:sz w:val="18"/>
              </w:rPr>
              <w:t>listMembers renvoie tout le tenant ; recherche/tri/pagination faits en mémoire côté client, choix documenté.</w:t>
            </w:r>
          </w:p>
        </w:tc>
      </w:tr>
      <w:tr>
        <w:tc>
          <w:tcPr>
            <w:tcW w:type="dxa" w:w="1392"/>
          </w:tcPr>
          <w:p>
            <w:r/>
            <w:r>
              <w:rPr>
                <w:b w:val="0"/>
                <w:sz w:val="18"/>
              </w:rPr>
              <w:t>Création d'un membre</w:t>
            </w:r>
          </w:p>
        </w:tc>
        <w:tc>
          <w:tcPr>
            <w:tcW w:type="dxa" w:w="1392"/>
          </w:tcPr>
          <w:p>
            <w:r/>
            <w:r>
              <w:rPr>
                <w:b w:val="0"/>
                <w:sz w:val="18"/>
              </w:rPr>
              <w:t>🟢</w:t>
            </w:r>
          </w:p>
        </w:tc>
        <w:tc>
          <w:tcPr>
            <w:tcW w:type="dxa" w:w="1392"/>
          </w:tcPr>
          <w:p>
            <w:r/>
            <w:r>
              <w:rPr>
                <w:b w:val="0"/>
                <w:sz w:val="18"/>
              </w:rPr>
              <w:t>organization-module.tsx (/organization/members/create)</w:t>
            </w:r>
          </w:p>
        </w:tc>
        <w:tc>
          <w:tcPr>
            <w:tcW w:type="dxa" w:w="1392"/>
          </w:tcPr>
          <w:p>
            <w:r/>
            <w:r>
              <w:rPr>
                <w:b w:val="0"/>
                <w:sz w:val="18"/>
              </w:rPr>
              <w:t>organizationService.createMember — organization.service.ts:82-106</w:t>
            </w:r>
          </w:p>
        </w:tc>
        <w:tc>
          <w:tcPr>
            <w:tcW w:type="dxa" w:w="1392"/>
          </w:tcPr>
          <w:p>
            <w:r/>
            <w:r>
              <w:rPr>
                <w:b w:val="0"/>
                <w:sz w:val="18"/>
              </w:rPr>
              <w:t>src/mocks/organization/members.ts</w:t>
            </w:r>
          </w:p>
        </w:tc>
        <w:tc>
          <w:tcPr>
            <w:tcW w:type="dxa" w:w="1392"/>
          </w:tcPr>
          <w:p>
            <w:r/>
            <w:r>
              <w:rPr>
                <w:b w:val="0"/>
                <w:sz w:val="18"/>
              </w:rPr>
              <w:t>organization.service.test.ts:56-136</w:t>
            </w:r>
          </w:p>
        </w:tc>
        <w:tc>
          <w:tcPr>
            <w:tcW w:type="dxa" w:w="1392"/>
          </w:tcPr>
          <w:p>
            <w:r/>
            <w:r>
              <w:rPr>
                <w:b w:val="0"/>
                <w:sz w:val="18"/>
              </w:rPr>
              <w:t>4 contraintes d'unicité tenant-scopées (matricule/téléphone/email/nom+prénom+date) vérifiées côté service, pas seulement côté formulaire.</w:t>
            </w:r>
          </w:p>
        </w:tc>
      </w:tr>
      <w:tr>
        <w:tc>
          <w:tcPr>
            <w:tcW w:type="dxa" w:w="1392"/>
          </w:tcPr>
          <w:p>
            <w:r/>
            <w:r>
              <w:rPr>
                <w:b w:val="0"/>
                <w:sz w:val="18"/>
              </w:rPr>
              <w:t>Édition / statut d'un membre (suspendre, réactiver, sortir)</w:t>
            </w:r>
          </w:p>
        </w:tc>
        <w:tc>
          <w:tcPr>
            <w:tcW w:type="dxa" w:w="1392"/>
          </w:tcPr>
          <w:p>
            <w:r/>
            <w:r>
              <w:rPr>
                <w:b w:val="0"/>
                <w:sz w:val="18"/>
              </w:rPr>
              <w:t>🟢</w:t>
            </w:r>
          </w:p>
        </w:tc>
        <w:tc>
          <w:tcPr>
            <w:tcW w:type="dxa" w:w="1392"/>
          </w:tcPr>
          <w:p>
            <w:r/>
            <w:r>
              <w:rPr>
                <w:b w:val="0"/>
                <w:sz w:val="18"/>
              </w:rPr>
              <w:t>organization-module.tsx (/members/:id/edit, MemberDetail)</w:t>
            </w:r>
          </w:p>
        </w:tc>
        <w:tc>
          <w:tcPr>
            <w:tcW w:type="dxa" w:w="1392"/>
          </w:tcPr>
          <w:p>
            <w:r/>
            <w:r>
              <w:rPr>
                <w:b w:val="0"/>
                <w:sz w:val="18"/>
              </w:rPr>
              <w:t>organizationService.updateMember — organization.service.ts:108-128</w:t>
            </w:r>
          </w:p>
        </w:tc>
        <w:tc>
          <w:tcPr>
            <w:tcW w:type="dxa" w:w="1392"/>
          </w:tcPr>
          <w:p>
            <w:r/>
            <w:r>
              <w:rPr>
                <w:b w:val="0"/>
                <w:sz w:val="18"/>
              </w:rPr>
              <w:t>src/mocks/organization/members.ts</w:t>
            </w:r>
          </w:p>
        </w:tc>
        <w:tc>
          <w:tcPr>
            <w:tcW w:type="dxa" w:w="1392"/>
          </w:tcPr>
          <w:p>
            <w:r/>
            <w:r>
              <w:rPr>
                <w:b w:val="0"/>
                <w:sz w:val="18"/>
              </w:rPr>
              <w:t>organization.service.test.ts (isolation cross-tenant vérifiée)</w:t>
            </w:r>
          </w:p>
        </w:tc>
        <w:tc>
          <w:tcPr>
            <w:tcW w:type="dxa" w:w="1392"/>
          </w:tcPr>
          <w:p>
            <w:r/>
            <w:r>
              <w:rPr>
                <w:b w:val="0"/>
                <w:sz w:val="18"/>
              </w:rPr>
              <w:t>« Supprimer » un membre = transition status→'exited' (historisée), jamais une suppression physique.</w:t>
            </w:r>
          </w:p>
        </w:tc>
      </w:tr>
      <w:tr>
        <w:tc>
          <w:tcPr>
            <w:tcW w:type="dxa" w:w="1392"/>
          </w:tcPr>
          <w:p>
            <w:r/>
            <w:r>
              <w:rPr>
                <w:b w:val="0"/>
                <w:sz w:val="18"/>
              </w:rPr>
              <w:t>Fiche membre — onglets Positions/Comptes/Gouvernance/Documents/Activité</w:t>
            </w:r>
          </w:p>
        </w:tc>
        <w:tc>
          <w:tcPr>
            <w:tcW w:type="dxa" w:w="1392"/>
          </w:tcPr>
          <w:p>
            <w:r/>
            <w:r>
              <w:rPr>
                <w:b w:val="0"/>
                <w:sz w:val="18"/>
              </w:rPr>
              <w:t>🟠</w:t>
            </w:r>
          </w:p>
        </w:tc>
        <w:tc>
          <w:tcPr>
            <w:tcW w:type="dxa" w:w="1392"/>
          </w:tcPr>
          <w:p>
            <w:r/>
            <w:r>
              <w:rPr>
                <w:b w:val="0"/>
                <w:sz w:val="18"/>
              </w:rPr>
              <w:t>organization-module.tsx MemberTabs</w:t>
            </w:r>
          </w:p>
        </w:tc>
        <w:tc>
          <w:tcPr>
            <w:tcW w:type="dxa" w:w="1392"/>
          </w:tcPr>
          <w:p>
            <w:r/>
            <w:r>
              <w:rPr>
                <w:b w:val="0"/>
                <w:sz w:val="18"/>
              </w:rPr>
              <w:t>—</w:t>
            </w:r>
          </w:p>
        </w:tc>
        <w:tc>
          <w:tcPr>
            <w:tcW w:type="dxa" w:w="1392"/>
          </w:tcPr>
          <w:p>
            <w:r/>
            <w:r>
              <w:rPr>
                <w:b w:val="0"/>
                <w:sz w:val="18"/>
              </w:rPr>
              <w:t>champs statiques du Member</w:t>
            </w:r>
          </w:p>
        </w:tc>
        <w:tc>
          <w:tcPr>
            <w:tcW w:type="dxa" w:w="1392"/>
          </w:tcPr>
          <w:p>
            <w:r/>
            <w:r>
              <w:rPr>
                <w:b w:val="0"/>
                <w:sz w:val="18"/>
              </w:rPr>
              <w:t>—</w:t>
            </w:r>
          </w:p>
        </w:tc>
        <w:tc>
          <w:tcPr>
            <w:tcW w:type="dxa" w:w="1392"/>
          </w:tcPr>
          <w:p>
            <w:r/>
            <w:r>
              <w:rPr>
                <w:b w:val="0"/>
                <w:sz w:val="18"/>
              </w:rPr>
              <w:t>Lecture seule, aucune action de création/édition depuis ces onglets malgré leur apparence de sous-module.</w:t>
            </w:r>
          </w:p>
        </w:tc>
      </w:tr>
      <w:tr>
        <w:tc>
          <w:tcPr>
            <w:tcW w:type="dxa" w:w="1392"/>
          </w:tcPr>
          <w:p>
            <w:r/>
            <w:r>
              <w:rPr>
                <w:b w:val="0"/>
                <w:sz w:val="18"/>
              </w:rPr>
              <w:t>Gouvernance : cycle de vie des réunions (Meeting)</w:t>
            </w:r>
          </w:p>
        </w:tc>
        <w:tc>
          <w:tcPr>
            <w:tcW w:type="dxa" w:w="1392"/>
          </w:tcPr>
          <w:p>
            <w:r/>
            <w:r>
              <w:rPr>
                <w:b w:val="0"/>
                <w:sz w:val="18"/>
              </w:rPr>
              <w:t>🟢</w:t>
            </w:r>
          </w:p>
        </w:tc>
        <w:tc>
          <w:tcPr>
            <w:tcW w:type="dxa" w:w="1392"/>
          </w:tcPr>
          <w:p>
            <w:r/>
            <w:r>
              <w:rPr>
                <w:b w:val="0"/>
                <w:sz w:val="18"/>
              </w:rPr>
              <w:t>organization-module.tsx (/organization/governance/meetings)</w:t>
            </w:r>
          </w:p>
        </w:tc>
        <w:tc>
          <w:tcPr>
            <w:tcW w:type="dxa" w:w="1392"/>
          </w:tcPr>
          <w:p>
            <w:r/>
            <w:r>
              <w:rPr>
                <w:b w:val="0"/>
                <w:sz w:val="18"/>
              </w:rPr>
              <w:t>organizationService.{createMeeting,startMeeting,completeMeeting,cancelMeeting} — organization.service.ts:130-217</w:t>
            </w:r>
          </w:p>
        </w:tc>
        <w:tc>
          <w:tcPr>
            <w:tcW w:type="dxa" w:w="1392"/>
          </w:tcPr>
          <w:p>
            <w:r/>
            <w:r>
              <w:rPr>
                <w:b w:val="0"/>
                <w:sz w:val="18"/>
              </w:rPr>
              <w:t>src/mocks/organization/governance.ts</w:t>
            </w:r>
          </w:p>
        </w:tc>
        <w:tc>
          <w:tcPr>
            <w:tcW w:type="dxa" w:w="1392"/>
          </w:tcPr>
          <w:p>
            <w:r/>
            <w:r>
              <w:rPr>
                <w:b w:val="0"/>
                <w:sz w:val="18"/>
              </w:rPr>
              <w:t>organization.service.test.ts:236-359 (matrice de transitions valides/invalides)</w:t>
            </w:r>
          </w:p>
        </w:tc>
        <w:tc>
          <w:tcPr>
            <w:tcW w:type="dxa" w:w="1392"/>
          </w:tcPr>
          <w:p>
            <w:r/>
            <w:r>
              <w:rPr>
                <w:b w:val="0"/>
                <w:sz w:val="18"/>
              </w:rPr>
              <w:t>PLANNED→ONGOING→COMPLETED/CANCELLED strictement validé côté service ; sauter une étape est refusé.</w:t>
            </w:r>
          </w:p>
        </w:tc>
      </w:tr>
      <w:tr>
        <w:tc>
          <w:tcPr>
            <w:tcW w:type="dxa" w:w="1392"/>
          </w:tcPr>
          <w:p>
            <w:r/>
            <w:r>
              <w:rPr>
                <w:b w:val="0"/>
                <w:sz w:val="18"/>
              </w:rPr>
              <w:t>Présences aux réunions (Attendance)</w:t>
            </w:r>
          </w:p>
        </w:tc>
        <w:tc>
          <w:tcPr>
            <w:tcW w:type="dxa" w:w="1392"/>
          </w:tcPr>
          <w:p>
            <w:r/>
            <w:r>
              <w:rPr>
                <w:b w:val="0"/>
                <w:sz w:val="18"/>
              </w:rPr>
              <w:t>🟢</w:t>
            </w:r>
          </w:p>
        </w:tc>
        <w:tc>
          <w:tcPr>
            <w:tcW w:type="dxa" w:w="1392"/>
          </w:tcPr>
          <w:p>
            <w:r/>
            <w:r>
              <w:rPr>
                <w:b w:val="0"/>
                <w:sz w:val="18"/>
              </w:rPr>
              <w:t>organization-module.tsx (MeetingAttendancePage)</w:t>
            </w:r>
          </w:p>
        </w:tc>
        <w:tc>
          <w:tcPr>
            <w:tcW w:type="dxa" w:w="1392"/>
          </w:tcPr>
          <w:p>
            <w:r/>
            <w:r>
              <w:rPr>
                <w:b w:val="0"/>
                <w:sz w:val="18"/>
              </w:rPr>
              <w:t>attendance.service.ts</w:t>
            </w:r>
          </w:p>
        </w:tc>
        <w:tc>
          <w:tcPr>
            <w:tcW w:type="dxa" w:w="1392"/>
          </w:tcPr>
          <w:p>
            <w:r/>
            <w:r>
              <w:rPr>
                <w:b w:val="0"/>
                <w:sz w:val="18"/>
              </w:rPr>
              <w:t>src/mocks/organization/attendances.ts</w:t>
            </w:r>
          </w:p>
        </w:tc>
        <w:tc>
          <w:tcPr>
            <w:tcW w:type="dxa" w:w="1392"/>
          </w:tcPr>
          <w:p>
            <w:r/>
            <w:r>
              <w:rPr>
                <w:b w:val="0"/>
                <w:sz w:val="18"/>
              </w:rPr>
              <w:t>attendance.service.test.ts, 18 cas</w:t>
            </w:r>
          </w:p>
        </w:tc>
        <w:tc>
          <w:tcPr>
            <w:tcW w:type="dxa" w:w="1392"/>
          </w:tcPr>
          <w:p>
            <w:r/>
            <w:r>
              <w:rPr>
                <w:b w:val="0"/>
                <w:sz w:val="18"/>
              </w:rPr>
              <w:t>Modifiable seulement tant que la réunion est PLANNED/ONGOING ; idempotence par operationId.</w:t>
            </w:r>
          </w:p>
        </w:tc>
      </w:tr>
      <w:tr>
        <w:tc>
          <w:tcPr>
            <w:tcW w:type="dxa" w:w="1392"/>
          </w:tcPr>
          <w:p>
            <w:r/>
            <w:r>
              <w:rPr>
                <w:b w:val="0"/>
                <w:sz w:val="18"/>
              </w:rPr>
              <w:t>Calcul du quorum (Assemblée générale)</w:t>
            </w:r>
          </w:p>
        </w:tc>
        <w:tc>
          <w:tcPr>
            <w:tcW w:type="dxa" w:w="1392"/>
          </w:tcPr>
          <w:p>
            <w:r/>
            <w:r>
              <w:rPr>
                <w:b w:val="0"/>
                <w:sz w:val="18"/>
              </w:rPr>
              <w:t>🟢</w:t>
            </w:r>
          </w:p>
        </w:tc>
        <w:tc>
          <w:tcPr>
            <w:tcW w:type="dxa" w:w="1392"/>
          </w:tcPr>
          <w:p>
            <w:r/>
            <w:r>
              <w:rPr>
                <w:b w:val="0"/>
                <w:sz w:val="18"/>
              </w:rPr>
              <w:t>organization-module.tsx (QuorumCard)</w:t>
            </w:r>
          </w:p>
        </w:tc>
        <w:tc>
          <w:tcPr>
            <w:tcW w:type="dxa" w:w="1392"/>
          </w:tcPr>
          <w:p>
            <w:r/>
            <w:r>
              <w:rPr>
                <w:b w:val="0"/>
                <w:sz w:val="18"/>
              </w:rPr>
              <w:t>quorumService.computeAndFreezeQuorumSnapshot — quorum.service.ts:16-64</w:t>
            </w:r>
          </w:p>
        </w:tc>
        <w:tc>
          <w:tcPr>
            <w:tcW w:type="dxa" w:w="1392"/>
          </w:tcPr>
          <w:p>
            <w:r/>
            <w:r>
              <w:rPr>
                <w:b w:val="0"/>
                <w:sz w:val="18"/>
              </w:rPr>
              <w:t>src/mocks/organization/quorum-snapshots.ts</w:t>
            </w:r>
          </w:p>
        </w:tc>
        <w:tc>
          <w:tcPr>
            <w:tcW w:type="dxa" w:w="1392"/>
          </w:tcPr>
          <w:p>
            <w:r/>
            <w:r>
              <w:rPr>
                <w:b w:val="0"/>
                <w:sz w:val="18"/>
              </w:rPr>
              <w:t>quorum.service.test.ts, 7 cas</w:t>
            </w:r>
          </w:p>
        </w:tc>
        <w:tc>
          <w:tcPr>
            <w:tcW w:type="dxa" w:w="1392"/>
          </w:tcPr>
          <w:p>
            <w:r/>
            <w:r>
              <w:rPr>
                <w:b w:val="0"/>
                <w:sz w:val="18"/>
              </w:rPr>
              <w:t>Figé une fois pour toutes (UNIQUE meeting_id) ; formule COUNT ou PERCENTAGE explicite, jamais de valeur par défaut implicite.</w:t>
            </w:r>
          </w:p>
        </w:tc>
      </w:tr>
      <w:tr>
        <w:tc>
          <w:tcPr>
            <w:tcW w:type="dxa" w:w="1392"/>
          </w:tcPr>
          <w:p>
            <w:r/>
            <w:r>
              <w:rPr>
                <w:b w:val="0"/>
                <w:sz w:val="18"/>
              </w:rPr>
              <w:t>Décisions d'assemblée (AssemblyDecision)</w:t>
            </w:r>
          </w:p>
        </w:tc>
        <w:tc>
          <w:tcPr>
            <w:tcW w:type="dxa" w:w="1392"/>
          </w:tcPr>
          <w:p>
            <w:r/>
            <w:r>
              <w:rPr>
                <w:b w:val="0"/>
                <w:sz w:val="18"/>
              </w:rPr>
              <w:t>🟢</w:t>
            </w:r>
          </w:p>
        </w:tc>
        <w:tc>
          <w:tcPr>
            <w:tcW w:type="dxa" w:w="1392"/>
          </w:tcPr>
          <w:p>
            <w:r/>
            <w:r>
              <w:rPr>
                <w:b w:val="0"/>
                <w:sz w:val="18"/>
              </w:rPr>
              <w:t>organization-module.tsx (AssemblyDecisionsCard)</w:t>
            </w:r>
          </w:p>
        </w:tc>
        <w:tc>
          <w:tcPr>
            <w:tcW w:type="dxa" w:w="1392"/>
          </w:tcPr>
          <w:p>
            <w:r/>
            <w:r>
              <w:rPr>
                <w:b w:val="0"/>
                <w:sz w:val="18"/>
              </w:rPr>
              <w:t>assembly-decision.service.ts</w:t>
            </w:r>
          </w:p>
        </w:tc>
        <w:tc>
          <w:tcPr>
            <w:tcW w:type="dxa" w:w="1392"/>
          </w:tcPr>
          <w:p>
            <w:r/>
            <w:r>
              <w:rPr>
                <w:b w:val="0"/>
                <w:sz w:val="18"/>
              </w:rPr>
              <w:t>src/mocks/organization/assembly-decisions.ts</w:t>
            </w:r>
          </w:p>
        </w:tc>
        <w:tc>
          <w:tcPr>
            <w:tcW w:type="dxa" w:w="1392"/>
          </w:tcPr>
          <w:p>
            <w:r/>
            <w:r>
              <w:rPr>
                <w:b w:val="0"/>
                <w:sz w:val="18"/>
              </w:rPr>
              <w:t>assembly-decision.service.test.ts, 11 cas</w:t>
            </w:r>
          </w:p>
        </w:tc>
        <w:tc>
          <w:tcPr>
            <w:tcW w:type="dxa" w:w="1392"/>
          </w:tcPr>
          <w:p>
            <w:r/>
            <w:r>
              <w:rPr>
                <w:b w:val="0"/>
                <w:sz w:val="18"/>
              </w:rPr>
              <w:t>État strict DRAFT→SUBMITTED→VOTING→DECIDED (ou CANCELLED) ; toute transition hors séquence est refusée.</w:t>
            </w:r>
          </w:p>
        </w:tc>
      </w:tr>
      <w:tr>
        <w:tc>
          <w:tcPr>
            <w:tcW w:type="dxa" w:w="1392"/>
          </w:tcPr>
          <w:p>
            <w:r/>
            <w:r>
              <w:rPr>
                <w:b w:val="0"/>
                <w:sz w:val="18"/>
              </w:rPr>
              <w:t>Votes de décision (DecisionVote)</w:t>
            </w:r>
          </w:p>
        </w:tc>
        <w:tc>
          <w:tcPr>
            <w:tcW w:type="dxa" w:w="1392"/>
          </w:tcPr>
          <w:p>
            <w:r/>
            <w:r>
              <w:rPr>
                <w:b w:val="0"/>
                <w:sz w:val="18"/>
              </w:rPr>
              <w:t>🟢</w:t>
            </w:r>
          </w:p>
        </w:tc>
        <w:tc>
          <w:tcPr>
            <w:tcW w:type="dxa" w:w="1392"/>
          </w:tcPr>
          <w:p>
            <w:r/>
            <w:r>
              <w:rPr>
                <w:b w:val="0"/>
                <w:sz w:val="18"/>
              </w:rPr>
              <w:t>organization-module.tsx (DecisionVotesPage)</w:t>
            </w:r>
          </w:p>
        </w:tc>
        <w:tc>
          <w:tcPr>
            <w:tcW w:type="dxa" w:w="1392"/>
          </w:tcPr>
          <w:p>
            <w:r/>
            <w:r>
              <w:rPr>
                <w:b w:val="0"/>
                <w:sz w:val="18"/>
              </w:rPr>
              <w:t>decision-vote.service.ts</w:t>
            </w:r>
          </w:p>
        </w:tc>
        <w:tc>
          <w:tcPr>
            <w:tcW w:type="dxa" w:w="1392"/>
          </w:tcPr>
          <w:p>
            <w:r/>
            <w:r>
              <w:rPr>
                <w:b w:val="0"/>
                <w:sz w:val="18"/>
              </w:rPr>
              <w:t>src/mocks/organization/{vote-options,member-votes}.ts</w:t>
            </w:r>
          </w:p>
        </w:tc>
        <w:tc>
          <w:tcPr>
            <w:tcW w:type="dxa" w:w="1392"/>
          </w:tcPr>
          <w:p>
            <w:r/>
            <w:r>
              <w:rPr>
                <w:b w:val="0"/>
                <w:sz w:val="18"/>
              </w:rPr>
              <w:t>decision-vote.service.test.ts, 13 cas</w:t>
            </w:r>
          </w:p>
        </w:tc>
        <w:tc>
          <w:tcPr>
            <w:tcW w:type="dxa" w:w="1392"/>
          </w:tcPr>
          <w:p>
            <w:r/>
            <w:r>
              <w:rPr>
                <w:b w:val="0"/>
                <w:sz w:val="18"/>
              </w:rPr>
              <w:t>Un membre ne peut voter qu'une fois par vote (UNIQUE, rejet et non écrasement) ; meetingId toujours dérivé de la décision, jamais fourni par l'appelant.</w:t>
            </w:r>
          </w:p>
        </w:tc>
      </w:tr>
      <w:tr>
        <w:tc>
          <w:tcPr>
            <w:tcW w:type="dxa" w:w="1392"/>
          </w:tcPr>
          <w:p>
            <w:r/>
            <w:r>
              <w:rPr>
                <w:b w:val="0"/>
                <w:sz w:val="18"/>
              </w:rPr>
              <w:t>Assemblée générale — service dédié (createGeneralAssembly)</w:t>
            </w:r>
          </w:p>
        </w:tc>
        <w:tc>
          <w:tcPr>
            <w:tcW w:type="dxa" w:w="1392"/>
          </w:tcPr>
          <w:p>
            <w:r/>
            <w:r>
              <w:rPr>
                <w:b w:val="0"/>
                <w:sz w:val="18"/>
              </w:rPr>
              <w:t>🟡</w:t>
            </w:r>
          </w:p>
        </w:tc>
        <w:tc>
          <w:tcPr>
            <w:tcW w:type="dxa" w:w="1392"/>
          </w:tcPr>
          <w:p>
            <w:r/>
            <w:r>
              <w:rPr>
                <w:b w:val="0"/>
                <w:sz w:val="18"/>
              </w:rPr>
              <w:t>aucune route ne l'appelle</w:t>
            </w:r>
          </w:p>
        </w:tc>
        <w:tc>
          <w:tcPr>
            <w:tcW w:type="dxa" w:w="1392"/>
          </w:tcPr>
          <w:p>
            <w:r/>
            <w:r>
              <w:rPr>
                <w:b w:val="0"/>
                <w:sz w:val="18"/>
              </w:rPr>
              <w:t>general-assembly.service.ts:48-57</w:t>
            </w:r>
          </w:p>
        </w:tc>
        <w:tc>
          <w:tcPr>
            <w:tcW w:type="dxa" w:w="1392"/>
          </w:tcPr>
          <w:p>
            <w:r/>
            <w:r>
              <w:rPr>
                <w:b w:val="0"/>
                <w:sz w:val="18"/>
              </w:rPr>
              <w:t>fusionné dans le même tableau meetings</w:t>
            </w:r>
          </w:p>
        </w:tc>
        <w:tc>
          <w:tcPr>
            <w:tcW w:type="dxa" w:w="1392"/>
          </w:tcPr>
          <w:p>
            <w:r/>
            <w:r>
              <w:rPr>
                <w:b w:val="0"/>
                <w:sz w:val="18"/>
              </w:rPr>
              <w:t>general-assembly.service.test.ts, 12 cas — tous passent contre un service que l'UI n'appelle plus</w:t>
            </w:r>
          </w:p>
        </w:tc>
        <w:tc>
          <w:tcPr>
            <w:tcW w:type="dxa" w:w="1392"/>
          </w:tcPr>
          <w:p>
            <w:r/>
            <w:r>
              <w:rPr>
                <w:b w:val="0"/>
                <w:sz w:val="18"/>
              </w:rPr>
              <w:t>Service orphelin : entièrement correct et testé, mais organizationService.createMeeting l'a remplacé dans l'UI réelle.</w:t>
            </w:r>
          </w:p>
        </w:tc>
      </w:tr>
      <w:tr>
        <w:tc>
          <w:tcPr>
            <w:tcW w:type="dxa" w:w="1392"/>
          </w:tcPr>
          <w:p>
            <w:r/>
            <w:r>
              <w:rPr>
                <w:b w:val="0"/>
                <w:sz w:val="18"/>
              </w:rPr>
              <w:t>Réunions liées à l'exercice fiscal (meeting.service.ts)</w:t>
            </w:r>
          </w:p>
        </w:tc>
        <w:tc>
          <w:tcPr>
            <w:tcW w:type="dxa" w:w="1392"/>
          </w:tcPr>
          <w:p>
            <w:r/>
            <w:r>
              <w:rPr>
                <w:b w:val="0"/>
                <w:sz w:val="18"/>
              </w:rPr>
              <w:t>🟢</w:t>
            </w:r>
          </w:p>
        </w:tc>
        <w:tc>
          <w:tcPr>
            <w:tcW w:type="dxa" w:w="1392"/>
          </w:tcPr>
          <w:p>
            <w:r/>
            <w:r>
              <w:rPr>
                <w:b w:val="0"/>
                <w:sz w:val="18"/>
              </w:rPr>
              <w:t>finance-module.tsx (sélecteur de réunion sur une transaction)</w:t>
            </w:r>
          </w:p>
        </w:tc>
        <w:tc>
          <w:tcPr>
            <w:tcW w:type="dxa" w:w="1392"/>
          </w:tcPr>
          <w:p>
            <w:r/>
            <w:r>
              <w:rPr>
                <w:b w:val="0"/>
                <w:sz w:val="18"/>
              </w:rPr>
              <w:t>deriveFiscalMeetings — meeting.service.ts (fonction pure, jamais persistée)</w:t>
            </w:r>
          </w:p>
        </w:tc>
        <w:tc>
          <w:tcPr>
            <w:tcW w:type="dxa" w:w="1392"/>
          </w:tcPr>
          <w:p>
            <w:r/>
            <w:r>
              <w:rPr>
                <w:b w:val="0"/>
                <w:sz w:val="18"/>
              </w:rPr>
              <w:t>dérivé de FiscalYear.meetingSchedule</w:t>
            </w:r>
          </w:p>
        </w:tc>
        <w:tc>
          <w:tcPr>
            <w:tcW w:type="dxa" w:w="1392"/>
          </w:tcPr>
          <w:p>
            <w:r/>
            <w:r>
              <w:rPr>
                <w:b w:val="0"/>
                <w:sz w:val="18"/>
              </w:rPr>
              <w:t>meeting.service.test.ts</w:t>
            </w:r>
          </w:p>
        </w:tc>
        <w:tc>
          <w:tcPr>
            <w:tcW w:type="dxa" w:w="1392"/>
          </w:tcPr>
          <w:p>
            <w:r/>
            <w:r>
              <w:rPr>
                <w:b w:val="0"/>
                <w:sz w:val="18"/>
              </w:rPr>
              <w:t>Concept sans rapport avec les réunions de gouvernance malgré le nom identique — collision de vocabulaire à ne pas confondre.</w:t>
            </w:r>
          </w:p>
        </w:tc>
      </w:tr>
      <w:tr>
        <w:tc>
          <w:tcPr>
            <w:tcW w:type="dxa" w:w="1392"/>
          </w:tcPr>
          <w:p>
            <w:r/>
            <w:r>
              <w:rPr>
                <w:b w:val="0"/>
                <w:sz w:val="18"/>
              </w:rPr>
              <w:t>Ancien vote autonome (organizationService.createVote)</w:t>
            </w:r>
          </w:p>
        </w:tc>
        <w:tc>
          <w:tcPr>
            <w:tcW w:type="dxa" w:w="1392"/>
          </w:tcPr>
          <w:p>
            <w:r/>
            <w:r>
              <w:rPr>
                <w:b w:val="0"/>
                <w:sz w:val="18"/>
              </w:rPr>
              <w:t>🟢</w:t>
            </w:r>
          </w:p>
        </w:tc>
        <w:tc>
          <w:tcPr>
            <w:tcW w:type="dxa" w:w="1392"/>
          </w:tcPr>
          <w:p>
            <w:r/>
            <w:r>
              <w:rPr>
                <w:b w:val="0"/>
                <w:sz w:val="18"/>
              </w:rPr>
              <w:t>Governance &gt; Votes (onglet séparé)</w:t>
            </w:r>
          </w:p>
        </w:tc>
        <w:tc>
          <w:tcPr>
            <w:tcW w:type="dxa" w:w="1392"/>
          </w:tcPr>
          <w:p>
            <w:r/>
            <w:r>
              <w:rPr>
                <w:b w:val="0"/>
                <w:sz w:val="18"/>
              </w:rPr>
              <w:t>organization.service.ts</w:t>
            </w:r>
          </w:p>
        </w:tc>
        <w:tc>
          <w:tcPr>
            <w:tcW w:type="dxa" w:w="1392"/>
          </w:tcPr>
          <w:p>
            <w:r/>
            <w:r>
              <w:rPr>
                <w:b w:val="0"/>
                <w:sz w:val="18"/>
              </w:rPr>
              <w:t>governance.ts: votes</w:t>
            </w:r>
          </w:p>
        </w:tc>
        <w:tc>
          <w:tcPr>
            <w:tcW w:type="dxa" w:w="1392"/>
          </w:tcPr>
          <w:p>
            <w:r/>
            <w:r>
              <w:rPr>
                <w:b w:val="0"/>
                <w:sz w:val="18"/>
              </w:rPr>
              <w:t>couvert par organization.service.test.ts</w:t>
            </w:r>
          </w:p>
        </w:tc>
        <w:tc>
          <w:tcPr>
            <w:tcW w:type="dxa" w:w="1392"/>
          </w:tcPr>
          <w:p>
            <w:r/>
            <w:r>
              <w:rPr>
                <w:b w:val="0"/>
                <w:sz w:val="18"/>
              </w:rPr>
              <w:t>Chemin fonctionnel indépendant des votes de décision — jamais confondu dans le code.</w:t>
            </w:r>
          </w:p>
        </w:tc>
      </w:tr>
      <w:tr>
        <w:tc>
          <w:tcPr>
            <w:tcW w:type="dxa" w:w="1392"/>
          </w:tcPr>
          <w:p>
            <w:r/>
            <w:r>
              <w:rPr>
                <w:b w:val="0"/>
                <w:sz w:val="18"/>
              </w:rPr>
              <w:t>Navigation menu ↔ routes réelles</w:t>
            </w:r>
          </w:p>
        </w:tc>
        <w:tc>
          <w:tcPr>
            <w:tcW w:type="dxa" w:w="1392"/>
          </w:tcPr>
          <w:p>
            <w:r/>
            <w:r>
              <w:rPr>
                <w:b w:val="0"/>
                <w:sz w:val="18"/>
              </w:rPr>
              <w:t>🟢</w:t>
            </w:r>
          </w:p>
        </w:tc>
        <w:tc>
          <w:tcPr>
            <w:tcW w:type="dxa" w:w="1392"/>
          </w:tcPr>
          <w:p>
            <w:r/>
            <w:r>
              <w:rPr>
                <w:b w:val="0"/>
                <w:sz w:val="18"/>
              </w:rPr>
              <w:t>src/config/navigation.ts + navigation.test.ts</w:t>
            </w:r>
          </w:p>
        </w:tc>
        <w:tc>
          <w:tcPr>
            <w:tcW w:type="dxa" w:w="1392"/>
          </w:tcPr>
          <w:p>
            <w:r/>
            <w:r>
              <w:rPr>
                <w:b w:val="0"/>
                <w:sz w:val="18"/>
              </w:rPr>
              <w:t>—</w:t>
            </w:r>
          </w:p>
        </w:tc>
        <w:tc>
          <w:tcPr>
            <w:tcW w:type="dxa" w:w="1392"/>
          </w:tcPr>
          <w:p>
            <w:r/>
            <w:r>
              <w:rPr>
                <w:b w:val="0"/>
                <w:sz w:val="18"/>
              </w:rPr>
              <w:t>—</w:t>
            </w:r>
          </w:p>
        </w:tc>
        <w:tc>
          <w:tcPr>
            <w:tcW w:type="dxa" w:w="1392"/>
          </w:tcPr>
          <w:p>
            <w:r/>
            <w:r>
              <w:rPr>
                <w:b w:val="0"/>
                <w:sz w:val="18"/>
              </w:rPr>
              <w:t>navigation.test.ts prouve l'absence d'entrées de menu mortes</w:t>
            </w:r>
          </w:p>
        </w:tc>
        <w:tc>
          <w:tcPr>
            <w:tcW w:type="dxa" w:w="1392"/>
          </w:tcPr>
          <w:p>
            <w:r/>
            <w:r>
              <w:rPr>
                <w:b w:val="0"/>
                <w:sz w:val="18"/>
              </w:rPr>
              <w:t>Assemblies/General Assemblies/Contributions/Crédit/Distributions retirés du menu ET vérifiés absents par test — cohérence menu/routes démontrée, pas supposée.</w:t>
            </w:r>
          </w:p>
        </w:tc>
      </w:tr>
    </w:tbl>
    <w:p>
      <w:pPr>
        <w:pStyle w:val="Heading2"/>
      </w:pPr>
      <w:r>
        <w:t>Finance</w:t>
      </w:r>
    </w:p>
    <w:tbl>
      <w:tblPr>
        <w:tblStyle w:val="TableGrid"/>
        <w:tblW w:type="auto" w:w="0"/>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D9D9D9"/>
          </w:tcPr>
          <w:p>
            <w:r/>
            <w:r>
              <w:rPr>
                <w:b/>
                <w:color w:val="000000"/>
                <w:sz w:val="19"/>
              </w:rPr>
              <w:t>Fonctionnalité</w:t>
            </w:r>
          </w:p>
        </w:tc>
        <w:tc>
          <w:tcPr>
            <w:tcW w:type="dxa" w:w="1392"/>
            <w:shd w:val="clear" w:color="auto" w:fill="D9D9D9"/>
          </w:tcPr>
          <w:p>
            <w:r/>
            <w:r>
              <w:rPr>
                <w:b/>
                <w:color w:val="000000"/>
                <w:sz w:val="19"/>
              </w:rPr>
              <w:t>Statut</w:t>
            </w:r>
          </w:p>
        </w:tc>
        <w:tc>
          <w:tcPr>
            <w:tcW w:type="dxa" w:w="1392"/>
            <w:shd w:val="clear" w:color="auto" w:fill="D9D9D9"/>
          </w:tcPr>
          <w:p>
            <w:r/>
            <w:r>
              <w:rPr>
                <w:b/>
                <w:color w:val="000000"/>
                <w:sz w:val="19"/>
              </w:rPr>
              <w:t>Frontend</w:t>
            </w:r>
          </w:p>
        </w:tc>
        <w:tc>
          <w:tcPr>
            <w:tcW w:type="dxa" w:w="1392"/>
            <w:shd w:val="clear" w:color="auto" w:fill="D9D9D9"/>
          </w:tcPr>
          <w:p>
            <w:r/>
            <w:r>
              <w:rPr>
                <w:b/>
                <w:color w:val="000000"/>
                <w:sz w:val="19"/>
              </w:rPr>
              <w:t>Backend/Service</w:t>
            </w:r>
          </w:p>
        </w:tc>
        <w:tc>
          <w:tcPr>
            <w:tcW w:type="dxa" w:w="1392"/>
            <w:shd w:val="clear" w:color="auto" w:fill="D9D9D9"/>
          </w:tcPr>
          <w:p>
            <w:r/>
            <w:r>
              <w:rPr>
                <w:b/>
                <w:color w:val="000000"/>
                <w:sz w:val="19"/>
              </w:rPr>
              <w:t>Données (mock)</w:t>
            </w:r>
          </w:p>
        </w:tc>
        <w:tc>
          <w:tcPr>
            <w:tcW w:type="dxa" w:w="1392"/>
            <w:shd w:val="clear" w:color="auto" w:fill="D9D9D9"/>
          </w:tcPr>
          <w:p>
            <w:r/>
            <w:r>
              <w:rPr>
                <w:b/>
                <w:color w:val="000000"/>
                <w:sz w:val="19"/>
              </w:rPr>
              <w:t>Tests</w:t>
            </w:r>
          </w:p>
        </w:tc>
        <w:tc>
          <w:tcPr>
            <w:tcW w:type="dxa" w:w="1392"/>
            <w:shd w:val="clear" w:color="auto" w:fill="D9D9D9"/>
          </w:tcPr>
          <w:p>
            <w:r/>
            <w:r>
              <w:rPr>
                <w:b/>
                <w:color w:val="000000"/>
                <w:sz w:val="19"/>
              </w:rPr>
              <w:t>Observation</w:t>
            </w:r>
          </w:p>
        </w:tc>
      </w:tr>
      <w:tr>
        <w:tc>
          <w:tcPr>
            <w:tcW w:type="dxa" w:w="1392"/>
          </w:tcPr>
          <w:p>
            <w:r/>
            <w:r>
              <w:rPr>
                <w:b w:val="0"/>
                <w:sz w:val="18"/>
              </w:rPr>
              <w:t>Comptes financiers (chart of accounts + solde)</w:t>
            </w:r>
          </w:p>
        </w:tc>
        <w:tc>
          <w:tcPr>
            <w:tcW w:type="dxa" w:w="1392"/>
          </w:tcPr>
          <w:p>
            <w:r/>
            <w:r>
              <w:rPr>
                <w:b w:val="0"/>
                <w:sz w:val="18"/>
              </w:rPr>
              <w:t>🟢</w:t>
            </w:r>
          </w:p>
        </w:tc>
        <w:tc>
          <w:tcPr>
            <w:tcW w:type="dxa" w:w="1392"/>
          </w:tcPr>
          <w:p>
            <w:r/>
            <w:r>
              <w:rPr>
                <w:b w:val="0"/>
                <w:sz w:val="18"/>
              </w:rPr>
              <w:t>finance-module.tsx (/finance/accounts*)</w:t>
            </w:r>
          </w:p>
        </w:tc>
        <w:tc>
          <w:tcPr>
            <w:tcW w:type="dxa" w:w="1392"/>
          </w:tcPr>
          <w:p>
            <w:r/>
            <w:r>
              <w:rPr>
                <w:b w:val="0"/>
                <w:sz w:val="18"/>
              </w:rPr>
              <w:t>financeService.{listAccounts,createAccount,updateAccount,deleteAccount} + resolveAccount() — finance.service.ts, mocks/finance/accounts.ts:182-190</w:t>
            </w:r>
          </w:p>
        </w:tc>
        <w:tc>
          <w:tcPr>
            <w:tcW w:type="dxa" w:w="1392"/>
          </w:tcPr>
          <w:p>
            <w:r/>
            <w:r>
              <w:rPr>
                <w:b w:val="0"/>
                <w:sz w:val="18"/>
              </w:rPr>
              <w:t>src/mocks/finance/accounts.ts (14 comptes, 4 tenants)</w:t>
            </w:r>
          </w:p>
        </w:tc>
        <w:tc>
          <w:tcPr>
            <w:tcW w:type="dxa" w:w="1392"/>
          </w:tcPr>
          <w:p>
            <w:r/>
            <w:r>
              <w:rPr>
                <w:b w:val="0"/>
                <w:sz w:val="18"/>
              </w:rPr>
              <w:t>account-balance.test.ts, 18 scénarios cohérents avec le calcul</w:t>
            </w:r>
          </w:p>
        </w:tc>
        <w:tc>
          <w:tcPr>
            <w:tcW w:type="dxa" w:w="1392"/>
          </w:tcPr>
          <w:p>
            <w:r/>
            <w:r>
              <w:rPr>
                <w:b w:val="0"/>
                <w:sz w:val="18"/>
              </w:rPr>
              <w:t>solde = openingBalance + Σcrédits − Σdébits sur transactions 'completed' ; suppression refusée si le compte a un mouvement (désactivation à la place).</w:t>
            </w:r>
          </w:p>
        </w:tc>
      </w:tr>
      <w:tr>
        <w:tc>
          <w:tcPr>
            <w:tcW w:type="dxa" w:w="1392"/>
          </w:tcPr>
          <w:p>
            <w:r/>
            <w:r>
              <w:rPr>
                <w:b w:val="0"/>
                <w:sz w:val="18"/>
              </w:rPr>
              <w:t>Adhésion à un compte (AccountMembership)</w:t>
            </w:r>
          </w:p>
        </w:tc>
        <w:tc>
          <w:tcPr>
            <w:tcW w:type="dxa" w:w="1392"/>
          </w:tcPr>
          <w:p>
            <w:r/>
            <w:r>
              <w:rPr>
                <w:b w:val="0"/>
                <w:sz w:val="18"/>
              </w:rPr>
              <w:t>🟢</w:t>
            </w:r>
          </w:p>
        </w:tc>
        <w:tc>
          <w:tcPr>
            <w:tcW w:type="dxa" w:w="1392"/>
          </w:tcPr>
          <w:p>
            <w:r/>
            <w:r>
              <w:rPr>
                <w:b w:val="0"/>
                <w:sz w:val="18"/>
              </w:rPr>
              <w:t>finance-module.tsx (/finance/accounts/:id/members)</w:t>
            </w:r>
          </w:p>
        </w:tc>
        <w:tc>
          <w:tcPr>
            <w:tcW w:type="dxa" w:w="1392"/>
          </w:tcPr>
          <w:p>
            <w:r/>
            <w:r>
              <w:rPr>
                <w:b w:val="0"/>
                <w:sz w:val="18"/>
              </w:rPr>
              <w:t>financeService.{addAccountMembers,removeAccountMembers,listAccountMemberships} — finance.service.ts:200-259</w:t>
            </w:r>
          </w:p>
        </w:tc>
        <w:tc>
          <w:tcPr>
            <w:tcW w:type="dxa" w:w="1392"/>
          </w:tcPr>
          <w:p>
            <w:r/>
            <w:r>
              <w:rPr>
                <w:b w:val="0"/>
                <w:sz w:val="18"/>
              </w:rPr>
              <w:t>src/mocks/finance/account-memberships.ts (6 adhésions dont un cas « voyage dans le temps »)</w:t>
            </w:r>
          </w:p>
        </w:tc>
        <w:tc>
          <w:tcPr>
            <w:tcW w:type="dxa" w:w="1392"/>
          </w:tcPr>
          <w:p>
            <w:r/>
            <w:r>
              <w:rPr>
                <w:b w:val="0"/>
                <w:sz w:val="18"/>
              </w:rPr>
              <w:t>account-memberships.test.ts, 12 scénarios</w:t>
            </w:r>
          </w:p>
        </w:tc>
        <w:tc>
          <w:tcPr>
            <w:tcW w:type="dxa" w:w="1392"/>
          </w:tcPr>
          <w:p>
            <w:r/>
            <w:r>
              <w:rPr>
                <w:b w:val="0"/>
                <w:sz w:val="18"/>
              </w:rPr>
              <w:t>Retrait = endDate posée (historique conservé), jamais une suppression ; Account.memberIds n'est qu'un cache recalculé à la lecture.</w:t>
            </w:r>
          </w:p>
        </w:tc>
      </w:tr>
      <w:tr>
        <w:tc>
          <w:tcPr>
            <w:tcW w:type="dxa" w:w="1392"/>
          </w:tcPr>
          <w:p>
            <w:r/>
            <w:r>
              <w:rPr>
                <w:b w:val="0"/>
                <w:sz w:val="18"/>
              </w:rPr>
              <w:t>Saisie de transaction — journal générique unique</w:t>
            </w:r>
          </w:p>
        </w:tc>
        <w:tc>
          <w:tcPr>
            <w:tcW w:type="dxa" w:w="1392"/>
          </w:tcPr>
          <w:p>
            <w:r/>
            <w:r>
              <w:rPr>
                <w:b w:val="0"/>
                <w:sz w:val="18"/>
              </w:rPr>
              <w:t>🟢</w:t>
            </w:r>
          </w:p>
        </w:tc>
        <w:tc>
          <w:tcPr>
            <w:tcW w:type="dxa" w:w="1392"/>
          </w:tcPr>
          <w:p>
            <w:r/>
            <w:r>
              <w:rPr>
                <w:b w:val="0"/>
                <w:sz w:val="18"/>
              </w:rPr>
              <w:t>finance-module.tsx (/finance/transactions/create)</w:t>
            </w:r>
          </w:p>
        </w:tc>
        <w:tc>
          <w:tcPr>
            <w:tcW w:type="dxa" w:w="1392"/>
          </w:tcPr>
          <w:p>
            <w:r/>
            <w:r>
              <w:rPr>
                <w:b w:val="0"/>
                <w:sz w:val="18"/>
              </w:rPr>
              <w:t>financeService.createTransaction — finance.service.ts:290-335</w:t>
            </w:r>
          </w:p>
        </w:tc>
        <w:tc>
          <w:tcPr>
            <w:tcW w:type="dxa" w:w="1392"/>
          </w:tcPr>
          <w:p>
            <w:r/>
            <w:r>
              <w:rPr>
                <w:b w:val="0"/>
                <w:sz w:val="18"/>
              </w:rPr>
              <w:t>src/mocks/finance/transactions.ts</w:t>
            </w:r>
          </w:p>
        </w:tc>
        <w:tc>
          <w:tcPr>
            <w:tcW w:type="dxa" w:w="1392"/>
          </w:tcPr>
          <w:p>
            <w:r/>
            <w:r>
              <w:rPr>
                <w:b w:val="0"/>
                <w:sz w:val="18"/>
              </w:rPr>
              <w:t>finance-transactions.test.tsx, transaction-create.test.tsx, transaction-date-readonly.test.tsx</w:t>
            </w:r>
          </w:p>
        </w:tc>
        <w:tc>
          <w:tcPr>
            <w:tcW w:type="dxa" w:w="1392"/>
          </w:tcPr>
          <w:p>
            <w:r/>
            <w:r>
              <w:rPr>
                <w:b w:val="0"/>
                <w:sz w:val="18"/>
              </w:rPr>
              <w:t>Seul point d'écriture du journal ; ne crée jamais de Loan/Distribution structurés — un prêt saisi ici reste une simple ligne de journal (voir Crédit).</w:t>
            </w:r>
          </w:p>
        </w:tc>
      </w:tr>
      <w:tr>
        <w:tc>
          <w:tcPr>
            <w:tcW w:type="dxa" w:w="1392"/>
          </w:tcPr>
          <w:p>
            <w:r/>
            <w:r>
              <w:rPr>
                <w:b w:val="0"/>
                <w:sz w:val="18"/>
              </w:rPr>
              <w:t>Catégorisation des transactions</w:t>
            </w:r>
          </w:p>
        </w:tc>
        <w:tc>
          <w:tcPr>
            <w:tcW w:type="dxa" w:w="1392"/>
          </w:tcPr>
          <w:p>
            <w:r/>
            <w:r>
              <w:rPr>
                <w:b w:val="0"/>
                <w:sz w:val="18"/>
              </w:rPr>
              <w:t>🟢</w:t>
            </w:r>
          </w:p>
        </w:tc>
        <w:tc>
          <w:tcPr>
            <w:tcW w:type="dxa" w:w="1392"/>
          </w:tcPr>
          <w:p>
            <w:r/>
            <w:r>
              <w:rPr>
                <w:b w:val="0"/>
                <w:sz w:val="18"/>
              </w:rPr>
              <w:t>finance-module.tsx (formulaire de transaction)</w:t>
            </w:r>
          </w:p>
        </w:tc>
        <w:tc>
          <w:tcPr>
            <w:tcW w:type="dxa" w:w="1392"/>
          </w:tcPr>
          <w:p>
            <w:r/>
            <w:r>
              <w:rPr>
                <w:b w:val="0"/>
                <w:sz w:val="18"/>
              </w:rPr>
              <w:t>isClassificationValid — src/mocks/finance/transaction-classification.ts</w:t>
            </w:r>
          </w:p>
        </w:tc>
        <w:tc>
          <w:tcPr>
            <w:tcW w:type="dxa" w:w="1392"/>
          </w:tcPr>
          <w:p>
            <w:r/>
            <w:r>
              <w:rPr>
                <w:b w:val="0"/>
                <w:sz w:val="18"/>
              </w:rPr>
              <w:t>transaction-classification.ts</w:t>
            </w:r>
          </w:p>
        </w:tc>
        <w:tc>
          <w:tcPr>
            <w:tcW w:type="dxa" w:w="1392"/>
          </w:tcPr>
          <w:p>
            <w:r/>
            <w:r>
              <w:rPr>
                <w:b w:val="0"/>
                <w:sz w:val="18"/>
              </w:rPr>
              <w:t>transaction-classification.test.ts + finance.service.test.ts</w:t>
            </w:r>
          </w:p>
        </w:tc>
        <w:tc>
          <w:tcPr>
            <w:tcW w:type="dxa" w:w="1392"/>
          </w:tcPr>
          <w:p>
            <w:r/>
            <w:r>
              <w:rPr>
                <w:b w:val="0"/>
                <w:sz w:val="18"/>
              </w:rPr>
              <w:t>Hiérarchie stricte à 2 niveaux, validée à la fois côté client ET côté service (pas seulement cosmétique).</w:t>
            </w:r>
          </w:p>
        </w:tc>
      </w:tr>
      <w:tr>
        <w:tc>
          <w:tcPr>
            <w:tcW w:type="dxa" w:w="1392"/>
          </w:tcPr>
          <w:p>
            <w:r/>
            <w:r>
              <w:rPr>
                <w:b w:val="0"/>
                <w:sz w:val="18"/>
              </w:rPr>
              <w:t>Moteur « solde à l'instant T » (balanceAsOf)</w:t>
            </w:r>
          </w:p>
        </w:tc>
        <w:tc>
          <w:tcPr>
            <w:tcW w:type="dxa" w:w="1392"/>
          </w:tcPr>
          <w:p>
            <w:r/>
            <w:r>
              <w:rPr>
                <w:b w:val="0"/>
                <w:sz w:val="18"/>
              </w:rPr>
              <w:t>🟡</w:t>
            </w:r>
          </w:p>
        </w:tc>
        <w:tc>
          <w:tcPr>
            <w:tcW w:type="dxa" w:w="1392"/>
          </w:tcPr>
          <w:p>
            <w:r/>
            <w:r>
              <w:rPr>
                <w:b w:val="0"/>
                <w:sz w:val="18"/>
              </w:rPr>
              <w:t>AUCUNE — zéro composant, page ou hook ne l'appelle</w:t>
            </w:r>
          </w:p>
        </w:tc>
        <w:tc>
          <w:tcPr>
            <w:tcW w:type="dxa" w:w="1392"/>
          </w:tcPr>
          <w:p>
            <w:r/>
            <w:r>
              <w:rPr>
                <w:b w:val="0"/>
                <w:sz w:val="18"/>
              </w:rPr>
              <w:t>balanceAsOf() — src/lib/finance/balance.ts:57-128 ; financePositionService.balanceAsOf</w:t>
            </w:r>
          </w:p>
        </w:tc>
        <w:tc>
          <w:tcPr>
            <w:tcW w:type="dxa" w:w="1392"/>
          </w:tcPr>
          <w:p>
            <w:r/>
            <w:r>
              <w:rPr>
                <w:b w:val="0"/>
                <w:sz w:val="18"/>
              </w:rPr>
              <w:t>s'appuie sur accounts, transactions, account-memberships, opening/closing-entries</w:t>
            </w:r>
          </w:p>
        </w:tc>
        <w:tc>
          <w:tcPr>
            <w:tcW w:type="dxa" w:w="1392"/>
          </w:tcPr>
          <w:p>
            <w:r/>
            <w:r>
              <w:rPr>
                <w:b w:val="0"/>
                <w:sz w:val="18"/>
              </w:rPr>
              <w:t>balance.test.ts, 33 scénarios numérotés — logique correcte et éprouvée</w:t>
            </w:r>
          </w:p>
        </w:tc>
        <w:tc>
          <w:tcPr>
            <w:tcW w:type="dxa" w:w="1392"/>
          </w:tcPr>
          <w:p>
            <w:r/>
            <w:r>
              <w:rPr>
                <w:b w:val="0"/>
                <w:sz w:val="18"/>
              </w:rPr>
              <w:t>Moteur complet et rigoureusement testé au niveau logique, mais totalement invisible pour un utilisateur : aucune route/useQuery ne l'invoque.</w:t>
            </w:r>
          </w:p>
        </w:tc>
      </w:tr>
      <w:tr>
        <w:tc>
          <w:tcPr>
            <w:tcW w:type="dxa" w:w="1392"/>
          </w:tcPr>
          <w:p>
            <w:r/>
            <w:r>
              <w:rPr>
                <w:b w:val="0"/>
                <w:sz w:val="18"/>
              </w:rPr>
              <w:t>Position financière d'un membre (memberFinancialPosition)</w:t>
            </w:r>
          </w:p>
        </w:tc>
        <w:tc>
          <w:tcPr>
            <w:tcW w:type="dxa" w:w="1392"/>
          </w:tcPr>
          <w:p>
            <w:r/>
            <w:r>
              <w:rPr>
                <w:b w:val="0"/>
                <w:sz w:val="18"/>
              </w:rPr>
              <w:t>🟡</w:t>
            </w:r>
          </w:p>
        </w:tc>
        <w:tc>
          <w:tcPr>
            <w:tcW w:type="dxa" w:w="1392"/>
          </w:tcPr>
          <w:p>
            <w:r/>
            <w:r>
              <w:rPr>
                <w:b w:val="0"/>
                <w:sz w:val="18"/>
              </w:rPr>
              <w:t>AUCUNE — zéro composant ne l'appelle</w:t>
            </w:r>
          </w:p>
        </w:tc>
        <w:tc>
          <w:tcPr>
            <w:tcW w:type="dxa" w:w="1392"/>
          </w:tcPr>
          <w:p>
            <w:r/>
            <w:r>
              <w:rPr>
                <w:b w:val="0"/>
                <w:sz w:val="18"/>
              </w:rPr>
              <w:t>memberFinancialPosition() — src/lib/finance/member-position.ts:91-178</w:t>
            </w:r>
          </w:p>
        </w:tc>
        <w:tc>
          <w:tcPr>
            <w:tcW w:type="dxa" w:w="1392"/>
          </w:tcPr>
          <w:p>
            <w:r/>
            <w:r>
              <w:rPr>
                <w:b w:val="0"/>
                <w:sz w:val="18"/>
              </w:rPr>
              <w:t>idem + loans/repayments</w:t>
            </w:r>
          </w:p>
        </w:tc>
        <w:tc>
          <w:tcPr>
            <w:tcW w:type="dxa" w:w="1392"/>
          </w:tcPr>
          <w:p>
            <w:r/>
            <w:r>
              <w:rPr>
                <w:b w:val="0"/>
                <w:sz w:val="18"/>
              </w:rPr>
              <w:t>member-position.test.ts, 32 scénarios dont 2 régressions anti-double-comptage</w:t>
            </w:r>
          </w:p>
        </w:tc>
        <w:tc>
          <w:tcPr>
            <w:tcW w:type="dxa" w:w="1392"/>
          </w:tcPr>
          <w:p>
            <w:r/>
            <w:r>
              <w:rPr>
                <w:b w:val="0"/>
                <w:sz w:val="18"/>
              </w:rPr>
              <w:t>Même situation que le moteur de solde : logique aboutie et testée, jamais exposée dans l'interface.</w:t>
            </w:r>
          </w:p>
        </w:tc>
      </w:tr>
      <w:tr>
        <w:tc>
          <w:tcPr>
            <w:tcW w:type="dxa" w:w="1392"/>
          </w:tcPr>
          <w:p>
            <w:r/>
            <w:r>
              <w:rPr>
                <w:b w:val="0"/>
                <w:sz w:val="18"/>
              </w:rPr>
              <w:t>Écritures d'ouverture / de clôture d'exercice</w:t>
            </w:r>
          </w:p>
        </w:tc>
        <w:tc>
          <w:tcPr>
            <w:tcW w:type="dxa" w:w="1392"/>
          </w:tcPr>
          <w:p>
            <w:r/>
            <w:r>
              <w:rPr>
                <w:b w:val="0"/>
                <w:sz w:val="18"/>
              </w:rPr>
              <w:t>🟡</w:t>
            </w:r>
          </w:p>
        </w:tc>
        <w:tc>
          <w:tcPr>
            <w:tcW w:type="dxa" w:w="1392"/>
          </w:tcPr>
          <w:p>
            <w:r/>
            <w:r>
              <w:rPr>
                <w:b w:val="0"/>
                <w:sz w:val="18"/>
              </w:rPr>
              <w:t>aucun point d'entrée UI trouvé dans le périmètre audité</w:t>
            </w:r>
          </w:p>
        </w:tc>
        <w:tc>
          <w:tcPr>
            <w:tcW w:type="dxa" w:w="1392"/>
          </w:tcPr>
          <w:p>
            <w:r/>
            <w:r>
              <w:rPr>
                <w:b w:val="0"/>
                <w:sz w:val="18"/>
              </w:rPr>
              <w:t>computeFiscalYearClosing/closeFiscalYear — src/lib/finance/closing.ts, finance-position.service.ts:124-198</w:t>
            </w:r>
          </w:p>
        </w:tc>
        <w:tc>
          <w:tcPr>
            <w:tcW w:type="dxa" w:w="1392"/>
          </w:tcPr>
          <w:p>
            <w:r/>
            <w:r>
              <w:rPr>
                <w:b w:val="0"/>
                <w:sz w:val="18"/>
              </w:rPr>
              <w:t>src/mocks/finance/{opening-entries,closing-entries}.ts — tableaux vides (jamais alimentés)</w:t>
            </w:r>
          </w:p>
        </w:tc>
        <w:tc>
          <w:tcPr>
            <w:tcW w:type="dxa" w:w="1392"/>
          </w:tcPr>
          <w:p>
            <w:r/>
            <w:r>
              <w:rPr>
                <w:b w:val="0"/>
                <w:sz w:val="18"/>
              </w:rPr>
              <w:t>closing.test.ts, 13 scénarios</w:t>
            </w:r>
          </w:p>
        </w:tc>
        <w:tc>
          <w:tcPr>
            <w:tcW w:type="dxa" w:w="1392"/>
          </w:tcPr>
          <w:p>
            <w:r/>
            <w:r>
              <w:rPr>
                <w:b w:val="0"/>
                <w:sz w:val="18"/>
              </w:rPr>
              <w:t>Refuse si l'exercice n'est pas 'open' ou déjà clôturé (idempotent) ; jamais déclenché sur les données de seed.</w:t>
            </w:r>
          </w:p>
        </w:tc>
      </w:tr>
      <w:tr>
        <w:tc>
          <w:tcPr>
            <w:tcW w:type="dxa" w:w="1392"/>
          </w:tcPr>
          <w:p>
            <w:r/>
            <w:r>
              <w:rPr>
                <w:b w:val="0"/>
                <w:sz w:val="18"/>
              </w:rPr>
              <w:t>Report à nouveau entre exercices (carry-forward)</w:t>
            </w:r>
          </w:p>
        </w:tc>
        <w:tc>
          <w:tcPr>
            <w:tcW w:type="dxa" w:w="1392"/>
          </w:tcPr>
          <w:p>
            <w:r/>
            <w:r>
              <w:rPr>
                <w:b w:val="0"/>
                <w:sz w:val="18"/>
              </w:rPr>
              <w:t>🟡</w:t>
            </w:r>
          </w:p>
        </w:tc>
        <w:tc>
          <w:tcPr>
            <w:tcW w:type="dxa" w:w="1392"/>
          </w:tcPr>
          <w:p>
            <w:r/>
            <w:r>
              <w:rPr>
                <w:b w:val="0"/>
                <w:sz w:val="18"/>
              </w:rPr>
              <w:t>aucun point d'entrée UI trouvé</w:t>
            </w:r>
          </w:p>
        </w:tc>
        <w:tc>
          <w:tcPr>
            <w:tcW w:type="dxa" w:w="1392"/>
          </w:tcPr>
          <w:p>
            <w:r/>
            <w:r>
              <w:rPr>
                <w:b w:val="0"/>
                <w:sz w:val="18"/>
              </w:rPr>
              <w:t>computeCarryForward — src/lib/finance/carry-forward.ts:41-83</w:t>
            </w:r>
          </w:p>
        </w:tc>
        <w:tc>
          <w:tcPr>
            <w:tcW w:type="dxa" w:w="1392"/>
          </w:tcPr>
          <w:p>
            <w:r/>
            <w:r>
              <w:rPr>
                <w:b w:val="0"/>
                <w:sz w:val="18"/>
              </w:rPr>
              <w:t>opening-entries.ts (vide)</w:t>
            </w:r>
          </w:p>
        </w:tc>
        <w:tc>
          <w:tcPr>
            <w:tcW w:type="dxa" w:w="1392"/>
          </w:tcPr>
          <w:p>
            <w:r/>
            <w:r>
              <w:rPr>
                <w:b w:val="0"/>
                <w:sz w:val="18"/>
              </w:rPr>
              <w:t>carry-forward.test.ts, 14 scénarios</w:t>
            </w:r>
          </w:p>
        </w:tc>
        <w:tc>
          <w:tcPr>
            <w:tcW w:type="dxa" w:w="1392"/>
          </w:tcPr>
          <w:p>
            <w:r/>
            <w:r>
              <w:rPr>
                <w:b w:val="0"/>
                <w:sz w:val="18"/>
              </w:rPr>
              <w:t>Le montant reporté est toujours copié tel quel depuis l'écriture de clôture (jamais recalculé), garantissant closing(N)=opening(N+1) par construction — mais jamais exécuté en pratique.</w:t>
            </w:r>
          </w:p>
        </w:tc>
      </w:tr>
      <w:tr>
        <w:tc>
          <w:tcPr>
            <w:tcW w:type="dxa" w:w="1392"/>
          </w:tcPr>
          <w:p>
            <w:r/>
            <w:r>
              <w:rPr>
                <w:b w:val="0"/>
                <w:sz w:val="18"/>
              </w:rPr>
              <w:t>Demande de prêt / crédit (workflow dédié)</w:t>
            </w:r>
          </w:p>
        </w:tc>
        <w:tc>
          <w:tcPr>
            <w:tcW w:type="dxa" w:w="1392"/>
          </w:tcPr>
          <w:p>
            <w:r/>
            <w:r>
              <w:rPr>
                <w:b w:val="0"/>
                <w:sz w:val="18"/>
              </w:rPr>
              <w:t>🔴</w:t>
            </w:r>
          </w:p>
        </w:tc>
        <w:tc>
          <w:tcPr>
            <w:tcW w:type="dxa" w:w="1392"/>
          </w:tcPr>
          <w:p>
            <w:r/>
            <w:r>
              <w:rPr>
                <w:b w:val="0"/>
                <w:sz w:val="18"/>
              </w:rPr>
              <w:t>route /finance/credit/applications supprimée (404 démontré par test)</w:t>
            </w:r>
          </w:p>
        </w:tc>
        <w:tc>
          <w:tcPr>
            <w:tcW w:type="dxa" w:w="1392"/>
          </w:tcPr>
          <w:p>
            <w:r/>
            <w:r>
              <w:rPr>
                <w:b w:val="0"/>
                <w:sz w:val="18"/>
              </w:rPr>
              <w:t>creditService.createApplication/advanceApplicationStage — appelés uniquement par leurs propres tests</w:t>
            </w:r>
          </w:p>
        </w:tc>
        <w:tc>
          <w:tcPr>
            <w:tcW w:type="dxa" w:w="1392"/>
          </w:tcPr>
          <w:p>
            <w:r/>
            <w:r>
              <w:rPr>
                <w:b w:val="0"/>
                <w:sz w:val="18"/>
              </w:rPr>
              <w:t>src/mocks/finance/applications.ts</w:t>
            </w:r>
          </w:p>
        </w:tc>
        <w:tc>
          <w:tcPr>
            <w:tcW w:type="dxa" w:w="1392"/>
          </w:tcPr>
          <w:p>
            <w:r/>
            <w:r>
              <w:rPr>
                <w:b w:val="0"/>
                <w:sz w:val="18"/>
              </w:rPr>
              <w:t>finance-module-routes.test.tsx prouve la suppression de la route ; credit.service.test.ts teste un code mort côté UI</w:t>
            </w:r>
          </w:p>
        </w:tc>
        <w:tc>
          <w:tcPr>
            <w:tcW w:type="dxa" w:w="1392"/>
          </w:tcPr>
          <w:p>
            <w:r/>
            <w:r>
              <w:rPr>
                <w:b w:val="0"/>
                <w:sz w:val="18"/>
              </w:rPr>
              <w:t>Refonte du module Finance : plus aucune UI n'atteint ce chemin.</w:t>
            </w:r>
          </w:p>
        </w:tc>
      </w:tr>
      <w:tr>
        <w:tc>
          <w:tcPr>
            <w:tcW w:type="dxa" w:w="1392"/>
          </w:tcPr>
          <w:p>
            <w:r/>
            <w:r>
              <w:rPr>
                <w:b w:val="0"/>
                <w:sz w:val="18"/>
              </w:rPr>
              <w:t>Règles d'éligibilité au prêt (LoanRule)</w:t>
            </w:r>
          </w:p>
        </w:tc>
        <w:tc>
          <w:tcPr>
            <w:tcW w:type="dxa" w:w="1392"/>
          </w:tcPr>
          <w:p>
            <w:r/>
            <w:r>
              <w:rPr>
                <w:b w:val="0"/>
                <w:sz w:val="18"/>
              </w:rPr>
              <w:t>🟠</w:t>
            </w:r>
          </w:p>
        </w:tc>
        <w:tc>
          <w:tcPr>
            <w:tcW w:type="dxa" w:w="1392"/>
          </w:tcPr>
          <w:p>
            <w:r/>
            <w:r>
              <w:rPr>
                <w:b w:val="0"/>
                <w:sz w:val="18"/>
              </w:rPr>
              <w:t>finance-module.tsx (formulaire de transaction PRET) + /finance/credit/loan-rules* (CRUD 🟢)</w:t>
            </w:r>
          </w:p>
        </w:tc>
        <w:tc>
          <w:tcPr>
            <w:tcW w:type="dxa" w:w="1392"/>
          </w:tcPr>
          <w:p>
            <w:r/>
            <w:r>
              <w:rPr>
                <w:b w:val="0"/>
                <w:sz w:val="18"/>
              </w:rPr>
              <w:t>validateTransactionForm (client uniquement) — finance-module.tsx:867-897 ; loan-rule.service.ts (CRUD réel)</w:t>
            </w:r>
          </w:p>
        </w:tc>
        <w:tc>
          <w:tcPr>
            <w:tcW w:type="dxa" w:w="1392"/>
          </w:tcPr>
          <w:p>
            <w:r/>
            <w:r>
              <w:rPr>
                <w:b w:val="0"/>
                <w:sz w:val="18"/>
              </w:rPr>
              <w:t>src/mocks/finance/loan-rules.ts</w:t>
            </w:r>
          </w:p>
        </w:tc>
        <w:tc>
          <w:tcPr>
            <w:tcW w:type="dxa" w:w="1392"/>
          </w:tcPr>
          <w:p>
            <w:r/>
            <w:r>
              <w:rPr>
                <w:b w:val="0"/>
                <w:sz w:val="18"/>
              </w:rPr>
              <w:t>loan-rule.service.test.ts (18 cas, CRUD correct) ; aucun test ne couvre l'absence de contrôle serveur</w:t>
            </w:r>
          </w:p>
        </w:tc>
        <w:tc>
          <w:tcPr>
            <w:tcW w:type="dxa" w:w="1392"/>
          </w:tcPr>
          <w:p>
            <w:r/>
            <w:r>
              <w:rPr>
                <w:b w:val="0"/>
                <w:sz w:val="18"/>
              </w:rPr>
              <w:t>Montant/garants vérifiés seulement côté formulaire React ; financeService.createTransaction ne consulte jamais loanRules — un appel direct au service contourne toute la politique de prêt. Le seuil maxActiveLoans est même affiché sans jamais bloquer la soumission.</w:t>
            </w:r>
          </w:p>
        </w:tc>
      </w:tr>
      <w:tr>
        <w:tc>
          <w:tcPr>
            <w:tcW w:type="dxa" w:w="1392"/>
          </w:tcPr>
          <w:p>
            <w:r/>
            <w:r>
              <w:rPr>
                <w:b w:val="0"/>
                <w:sz w:val="18"/>
              </w:rPr>
              <w:t>Décaissement de prêt</w:t>
            </w:r>
          </w:p>
        </w:tc>
        <w:tc>
          <w:tcPr>
            <w:tcW w:type="dxa" w:w="1392"/>
          </w:tcPr>
          <w:p>
            <w:r/>
            <w:r>
              <w:rPr>
                <w:b w:val="0"/>
                <w:sz w:val="18"/>
              </w:rPr>
              <w:t>🟠</w:t>
            </w:r>
          </w:p>
        </w:tc>
        <w:tc>
          <w:tcPr>
            <w:tcW w:type="dxa" w:w="1392"/>
          </w:tcPr>
          <w:p>
            <w:r/>
            <w:r>
              <w:rPr>
                <w:b w:val="0"/>
                <w:sz w:val="18"/>
              </w:rPr>
              <w:t>finance-module.tsx (transaction PRET)</w:t>
            </w:r>
          </w:p>
        </w:tc>
        <w:tc>
          <w:tcPr>
            <w:tcW w:type="dxa" w:w="1392"/>
          </w:tcPr>
          <w:p>
            <w:r/>
            <w:r>
              <w:rPr>
                <w:b w:val="0"/>
                <w:sz w:val="18"/>
              </w:rPr>
              <w:t>creditService.createLoan jamais appelé par aucune UI (0 point d'appel hors tests)</w:t>
            </w:r>
          </w:p>
        </w:tc>
        <w:tc>
          <w:tcPr>
            <w:tcW w:type="dxa" w:w="1392"/>
          </w:tcPr>
          <w:p>
            <w:r/>
            <w:r>
              <w:rPr>
                <w:b w:val="0"/>
                <w:sz w:val="18"/>
              </w:rPr>
              <w:t>src/mocks/finance/loans.ts (5 prêts seedés = les seuls jamais reconnus comme tels)</w:t>
            </w:r>
          </w:p>
        </w:tc>
        <w:tc>
          <w:tcPr>
            <w:tcW w:type="dxa" w:w="1392"/>
          </w:tcPr>
          <w:p>
            <w:r/>
            <w:r>
              <w:rPr>
                <w:b w:val="0"/>
                <w:sz w:val="18"/>
              </w:rPr>
              <w:t>credit.service.test.ts (teste un code mort)</w:t>
            </w:r>
          </w:p>
        </w:tc>
        <w:tc>
          <w:tcPr>
            <w:tcW w:type="dxa" w:w="1392"/>
          </w:tcPr>
          <w:p>
            <w:r/>
            <w:r>
              <w:rPr>
                <w:b w:val="0"/>
                <w:sz w:val="18"/>
              </w:rPr>
              <w:t>La seule action utilisateur possible crée une simple transaction de journal, jamais un enregistrement Loan — double comptabilité documentée comme un risque connu dans le code lui-même.</w:t>
            </w:r>
          </w:p>
        </w:tc>
      </w:tr>
      <w:tr>
        <w:tc>
          <w:tcPr>
            <w:tcW w:type="dxa" w:w="1392"/>
          </w:tcPr>
          <w:p>
            <w:r/>
            <w:r>
              <w:rPr>
                <w:b w:val="0"/>
                <w:sz w:val="18"/>
              </w:rPr>
              <w:t>Suivi des remboursements</w:t>
            </w:r>
          </w:p>
        </w:tc>
        <w:tc>
          <w:tcPr>
            <w:tcW w:type="dxa" w:w="1392"/>
          </w:tcPr>
          <w:p>
            <w:r/>
            <w:r>
              <w:rPr>
                <w:b w:val="0"/>
                <w:sz w:val="18"/>
              </w:rPr>
              <w:t>🟡</w:t>
            </w:r>
          </w:p>
        </w:tc>
        <w:tc>
          <w:tcPr>
            <w:tcW w:type="dxa" w:w="1392"/>
          </w:tcPr>
          <w:p>
            <w:r/>
            <w:r>
              <w:rPr>
                <w:b w:val="0"/>
                <w:sz w:val="18"/>
              </w:rPr>
              <w:t>finance-module.tsx (transaction REMBOURSEMENT)</w:t>
            </w:r>
          </w:p>
        </w:tc>
        <w:tc>
          <w:tcPr>
            <w:tcW w:type="dxa" w:w="1392"/>
          </w:tcPr>
          <w:p>
            <w:r/>
            <w:r>
              <w:rPr>
                <w:b w:val="0"/>
                <w:sz w:val="18"/>
              </w:rPr>
              <w:t>creditService.createRepayment — credit.service.ts:63-76 (recalcule paidAmount/outstanding/progress)</w:t>
            </w:r>
          </w:p>
        </w:tc>
        <w:tc>
          <w:tcPr>
            <w:tcW w:type="dxa" w:w="1392"/>
          </w:tcPr>
          <w:p>
            <w:r/>
            <w:r>
              <w:rPr>
                <w:b w:val="0"/>
                <w:sz w:val="18"/>
              </w:rPr>
              <w:t>src/mocks/finance/repayments.ts</w:t>
            </w:r>
          </w:p>
        </w:tc>
        <w:tc>
          <w:tcPr>
            <w:tcW w:type="dxa" w:w="1392"/>
          </w:tcPr>
          <w:p>
            <w:r/>
            <w:r>
              <w:rPr>
                <w:b w:val="0"/>
                <w:sz w:val="18"/>
              </w:rPr>
              <w:t>transaction-repayment.test.tsx, 7 scénarios ; credit.service.test.ts:66-102</w:t>
            </w:r>
          </w:p>
        </w:tc>
        <w:tc>
          <w:tcPr>
            <w:tcW w:type="dxa" w:w="1392"/>
          </w:tcPr>
          <w:p>
            <w:r/>
            <w:r>
              <w:rPr>
                <w:b w:val="0"/>
                <w:sz w:val="18"/>
              </w:rPr>
              <w:t>Fonctionne uniquement pour les 5 prêts pré-seedés — un prêt créé via le formulaire de transaction n'a aucune ligne Loan à rembourser.</w:t>
            </w:r>
          </w:p>
        </w:tc>
      </w:tr>
      <w:tr>
        <w:tc>
          <w:tcPr>
            <w:tcW w:type="dxa" w:w="1392"/>
          </w:tcPr>
          <w:p>
            <w:r/>
            <w:r>
              <w:rPr>
                <w:b w:val="0"/>
                <w:sz w:val="18"/>
              </w:rPr>
              <w:t>Calcul des intérêts</w:t>
            </w:r>
          </w:p>
        </w:tc>
        <w:tc>
          <w:tcPr>
            <w:tcW w:type="dxa" w:w="1392"/>
          </w:tcPr>
          <w:p>
            <w:r/>
            <w:r>
              <w:rPr>
                <w:b w:val="0"/>
                <w:sz w:val="18"/>
              </w:rPr>
              <w:t>🔴</w:t>
            </w:r>
          </w:p>
        </w:tc>
        <w:tc>
          <w:tcPr>
            <w:tcW w:type="dxa" w:w="1392"/>
          </w:tcPr>
          <w:p>
            <w:r/>
            <w:r>
              <w:rPr>
                <w:b w:val="0"/>
                <w:sz w:val="18"/>
              </w:rPr>
              <w:t>finance-module.tsx (champs pré-remplis depuis LoanRule)</w:t>
            </w:r>
          </w:p>
        </w:tc>
        <w:tc>
          <w:tcPr>
            <w:tcW w:type="dxa" w:w="1392"/>
          </w:tcPr>
          <w:p>
            <w:r/>
            <w:r>
              <w:rPr>
                <w:b w:val="0"/>
                <w:sz w:val="18"/>
              </w:rPr>
              <w:t>aucune fonction de calcul trouvée ; interestPart codé en dur à 0 dans le flux de remboursement</w:t>
            </w:r>
          </w:p>
        </w:tc>
        <w:tc>
          <w:tcPr>
            <w:tcW w:type="dxa" w:w="1392"/>
          </w:tcPr>
          <w:p>
            <w:r/>
            <w:r>
              <w:rPr>
                <w:b w:val="0"/>
                <w:sz w:val="18"/>
              </w:rPr>
              <w:t>valeurs d'intérêt des 5 prêts seedés = données manuelles sans formule tracée</w:t>
            </w:r>
          </w:p>
        </w:tc>
        <w:tc>
          <w:tcPr>
            <w:tcW w:type="dxa" w:w="1392"/>
          </w:tcPr>
          <w:p>
            <w:r/>
            <w:r>
              <w:rPr>
                <w:b w:val="0"/>
                <w:sz w:val="18"/>
              </w:rPr>
              <w:t>—</w:t>
            </w:r>
          </w:p>
        </w:tc>
        <w:tc>
          <w:tcPr>
            <w:tcW w:type="dxa" w:w="1392"/>
          </w:tcPr>
          <w:p>
            <w:r/>
            <w:r>
              <w:rPr>
                <w:b w:val="0"/>
                <w:sz w:val="18"/>
              </w:rPr>
              <w:t>Aucun amortissement/intérêt périodique n'est jamais calculé par le code, malgré la présence de champs de configuration (taux, type, période).</w:t>
            </w:r>
          </w:p>
        </w:tc>
      </w:tr>
    </w:tbl>
    <w:p>
      <w:pPr>
        <w:pStyle w:val="Heading2"/>
      </w:pPr>
      <w:r>
        <w:t>Tontines</w:t>
      </w:r>
    </w:p>
    <w:tbl>
      <w:tblPr>
        <w:tblStyle w:val="TableGrid"/>
        <w:tblW w:type="auto" w:w="0"/>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D9D9D9"/>
          </w:tcPr>
          <w:p>
            <w:r/>
            <w:r>
              <w:rPr>
                <w:b/>
                <w:color w:val="000000"/>
                <w:sz w:val="19"/>
              </w:rPr>
              <w:t>Fonctionnalité</w:t>
            </w:r>
          </w:p>
        </w:tc>
        <w:tc>
          <w:tcPr>
            <w:tcW w:type="dxa" w:w="1392"/>
            <w:shd w:val="clear" w:color="auto" w:fill="D9D9D9"/>
          </w:tcPr>
          <w:p>
            <w:r/>
            <w:r>
              <w:rPr>
                <w:b/>
                <w:color w:val="000000"/>
                <w:sz w:val="19"/>
              </w:rPr>
              <w:t>Statut</w:t>
            </w:r>
          </w:p>
        </w:tc>
        <w:tc>
          <w:tcPr>
            <w:tcW w:type="dxa" w:w="1392"/>
            <w:shd w:val="clear" w:color="auto" w:fill="D9D9D9"/>
          </w:tcPr>
          <w:p>
            <w:r/>
            <w:r>
              <w:rPr>
                <w:b/>
                <w:color w:val="000000"/>
                <w:sz w:val="19"/>
              </w:rPr>
              <w:t>Frontend</w:t>
            </w:r>
          </w:p>
        </w:tc>
        <w:tc>
          <w:tcPr>
            <w:tcW w:type="dxa" w:w="1392"/>
            <w:shd w:val="clear" w:color="auto" w:fill="D9D9D9"/>
          </w:tcPr>
          <w:p>
            <w:r/>
            <w:r>
              <w:rPr>
                <w:b/>
                <w:color w:val="000000"/>
                <w:sz w:val="19"/>
              </w:rPr>
              <w:t>Backend/Service</w:t>
            </w:r>
          </w:p>
        </w:tc>
        <w:tc>
          <w:tcPr>
            <w:tcW w:type="dxa" w:w="1392"/>
            <w:shd w:val="clear" w:color="auto" w:fill="D9D9D9"/>
          </w:tcPr>
          <w:p>
            <w:r/>
            <w:r>
              <w:rPr>
                <w:b/>
                <w:color w:val="000000"/>
                <w:sz w:val="19"/>
              </w:rPr>
              <w:t>Données (mock)</w:t>
            </w:r>
          </w:p>
        </w:tc>
        <w:tc>
          <w:tcPr>
            <w:tcW w:type="dxa" w:w="1392"/>
            <w:shd w:val="clear" w:color="auto" w:fill="D9D9D9"/>
          </w:tcPr>
          <w:p>
            <w:r/>
            <w:r>
              <w:rPr>
                <w:b/>
                <w:color w:val="000000"/>
                <w:sz w:val="19"/>
              </w:rPr>
              <w:t>Tests</w:t>
            </w:r>
          </w:p>
        </w:tc>
        <w:tc>
          <w:tcPr>
            <w:tcW w:type="dxa" w:w="1392"/>
            <w:shd w:val="clear" w:color="auto" w:fill="D9D9D9"/>
          </w:tcPr>
          <w:p>
            <w:r/>
            <w:r>
              <w:rPr>
                <w:b/>
                <w:color w:val="000000"/>
                <w:sz w:val="19"/>
              </w:rPr>
              <w:t>Observation</w:t>
            </w:r>
          </w:p>
        </w:tc>
      </w:tr>
      <w:tr>
        <w:tc>
          <w:tcPr>
            <w:tcW w:type="dxa" w:w="1392"/>
          </w:tcPr>
          <w:p>
            <w:r/>
            <w:r>
              <w:rPr>
                <w:b w:val="0"/>
                <w:sz w:val="18"/>
              </w:rPr>
              <w:t>Création d'une tontine (assistant + règles)</w:t>
            </w:r>
          </w:p>
        </w:tc>
        <w:tc>
          <w:tcPr>
            <w:tcW w:type="dxa" w:w="1392"/>
          </w:tcPr>
          <w:p>
            <w:r/>
            <w:r>
              <w:rPr>
                <w:b w:val="0"/>
                <w:sz w:val="18"/>
              </w:rPr>
              <w:t>🟢</w:t>
            </w:r>
          </w:p>
        </w:tc>
        <w:tc>
          <w:tcPr>
            <w:tcW w:type="dxa" w:w="1392"/>
          </w:tcPr>
          <w:p>
            <w:r/>
            <w:r>
              <w:rPr>
                <w:b w:val="0"/>
                <w:sz w:val="18"/>
              </w:rPr>
              <w:t>tontines-module.tsx (/tontines/create), tontine-wizard-steps.tsx</w:t>
            </w:r>
          </w:p>
        </w:tc>
        <w:tc>
          <w:tcPr>
            <w:tcW w:type="dxa" w:w="1392"/>
          </w:tcPr>
          <w:p>
            <w:r/>
            <w:r>
              <w:rPr>
                <w:b w:val="0"/>
                <w:sz w:val="18"/>
              </w:rPr>
              <w:t>tontinesService.createTontine — tontines.service.ts:53-61</w:t>
            </w:r>
          </w:p>
        </w:tc>
        <w:tc>
          <w:tcPr>
            <w:tcW w:type="dxa" w:w="1392"/>
          </w:tcPr>
          <w:p>
            <w:r/>
            <w:r>
              <w:rPr>
                <w:b w:val="0"/>
                <w:sz w:val="18"/>
              </w:rPr>
              <w:t>src/mocks/tontines/tontines.ts</w:t>
            </w:r>
          </w:p>
        </w:tc>
        <w:tc>
          <w:tcPr>
            <w:tcW w:type="dxa" w:w="1392"/>
          </w:tcPr>
          <w:p>
            <w:r/>
            <w:r>
              <w:rPr>
                <w:b w:val="0"/>
                <w:sz w:val="18"/>
              </w:rPr>
              <w:t>tontines.service.test.ts (matrice ALLOW/DENY complète) ; tontine-wizard-steps.test.tsx</w:t>
            </w:r>
          </w:p>
        </w:tc>
        <w:tc>
          <w:tcPr>
            <w:tcW w:type="dxa" w:w="1392"/>
          </w:tcPr>
          <w:p>
            <w:r/>
            <w:r>
              <w:rPr>
                <w:b w:val="0"/>
                <w:sz w:val="18"/>
              </w:rPr>
              <w:t>Validation stricte MONEY vs GOODS, fréquence obligatoire à la création, champs incompatibles retirés côté serveur (pas seulement UI).</w:t>
            </w:r>
          </w:p>
        </w:tc>
      </w:tr>
      <w:tr>
        <w:tc>
          <w:tcPr>
            <w:tcW w:type="dxa" w:w="1392"/>
          </w:tcPr>
          <w:p>
            <w:r/>
            <w:r>
              <w:rPr>
                <w:b w:val="0"/>
                <w:sz w:val="18"/>
              </w:rPr>
              <w:t>Règles de fréquence (génération des dates)</w:t>
            </w:r>
          </w:p>
        </w:tc>
        <w:tc>
          <w:tcPr>
            <w:tcW w:type="dxa" w:w="1392"/>
          </w:tcPr>
          <w:p>
            <w:r/>
            <w:r>
              <w:rPr>
                <w:b w:val="0"/>
                <w:sz w:val="18"/>
              </w:rPr>
              <w:t>🟢</w:t>
            </w:r>
          </w:p>
        </w:tc>
        <w:tc>
          <w:tcPr>
            <w:tcW w:type="dxa" w:w="1392"/>
          </w:tcPr>
          <w:p>
            <w:r/>
            <w:r>
              <w:rPr>
                <w:b w:val="0"/>
                <w:sz w:val="18"/>
              </w:rPr>
              <w:t>frequency-fields.tsx</w:t>
            </w:r>
          </w:p>
        </w:tc>
        <w:tc>
          <w:tcPr>
            <w:tcW w:type="dxa" w:w="1392"/>
          </w:tcPr>
          <w:p>
            <w:r/>
            <w:r>
              <w:rPr>
                <w:b w:val="0"/>
                <w:sz w:val="18"/>
              </w:rPr>
              <w:t>generateOccurrenceDates — src/mocks/tontines/tontine-frequency.ts:130-199</w:t>
            </w:r>
          </w:p>
        </w:tc>
        <w:tc>
          <w:tcPr>
            <w:tcW w:type="dxa" w:w="1392"/>
          </w:tcPr>
          <w:p>
            <w:r/>
            <w:r>
              <w:rPr>
                <w:b w:val="0"/>
                <w:sz w:val="18"/>
              </w:rPr>
              <w:t>—</w:t>
            </w:r>
          </w:p>
        </w:tc>
        <w:tc>
          <w:tcPr>
            <w:tcW w:type="dxa" w:w="1392"/>
          </w:tcPr>
          <w:p>
            <w:r/>
            <w:r>
              <w:rPr>
                <w:b w:val="0"/>
                <w:sz w:val="18"/>
              </w:rPr>
              <w:t>tontine-frequency.test.ts + tontine-turns.service.test.ts (bloc generateOccurrences)</w:t>
            </w:r>
          </w:p>
        </w:tc>
        <w:tc>
          <w:tcPr>
            <w:tcW w:type="dxa" w:w="1392"/>
          </w:tcPr>
          <w:p>
            <w:r/>
            <w:r>
              <w:rPr>
                <w:b w:val="0"/>
                <w:sz w:val="18"/>
              </w:rPr>
              <w:t>Algorithme déterministe par fréquence (quotidien/hebdo/mensuel/trimestriel), gère les cas limites (31 février sauté, pas de doublon).</w:t>
            </w:r>
          </w:p>
        </w:tc>
      </w:tr>
      <w:tr>
        <w:tc>
          <w:tcPr>
            <w:tcW w:type="dxa" w:w="1392"/>
          </w:tcPr>
          <w:p>
            <w:r/>
            <w:r>
              <w:rPr>
                <w:b w:val="0"/>
                <w:sz w:val="18"/>
              </w:rPr>
              <w:t>Adhésion à une tontine (par période)</w:t>
            </w:r>
          </w:p>
        </w:tc>
        <w:tc>
          <w:tcPr>
            <w:tcW w:type="dxa" w:w="1392"/>
          </w:tcPr>
          <w:p>
            <w:r/>
            <w:r>
              <w:rPr>
                <w:b w:val="0"/>
                <w:sz w:val="18"/>
              </w:rPr>
              <w:t>🟢</w:t>
            </w:r>
          </w:p>
        </w:tc>
        <w:tc>
          <w:tcPr>
            <w:tcW w:type="dxa" w:w="1392"/>
          </w:tcPr>
          <w:p>
            <w:r/>
            <w:r>
              <w:rPr>
                <w:b w:val="0"/>
                <w:sz w:val="18"/>
              </w:rPr>
              <w:t>adhesions-module.tsx</w:t>
            </w:r>
          </w:p>
        </w:tc>
        <w:tc>
          <w:tcPr>
            <w:tcW w:type="dxa" w:w="1392"/>
          </w:tcPr>
          <w:p>
            <w:r/>
            <w:r>
              <w:rPr>
                <w:b w:val="0"/>
                <w:sz w:val="18"/>
              </w:rPr>
              <w:t>createAdhesion/createAdhesionsForPeriod/closeAdhesion — tontine-turns.service.ts:98-141</w:t>
            </w:r>
          </w:p>
        </w:tc>
        <w:tc>
          <w:tcPr>
            <w:tcW w:type="dxa" w:w="1392"/>
          </w:tcPr>
          <w:p>
            <w:r/>
            <w:r>
              <w:rPr>
                <w:b w:val="0"/>
                <w:sz w:val="18"/>
              </w:rPr>
              <w:t>src/mocks/tontines/tontine-occurrences.ts : tontineAdhesions</w:t>
            </w:r>
          </w:p>
        </w:tc>
        <w:tc>
          <w:tcPr>
            <w:tcW w:type="dxa" w:w="1392"/>
          </w:tcPr>
          <w:p>
            <w:r/>
            <w:r>
              <w:rPr>
                <w:b w:val="0"/>
                <w:sz w:val="18"/>
              </w:rPr>
              <w:t>tontine-turns.service.test.ts, ~15 scénarios</w:t>
            </w:r>
          </w:p>
        </w:tc>
        <w:tc>
          <w:tcPr>
            <w:tcW w:type="dxa" w:w="1392"/>
          </w:tcPr>
          <w:p>
            <w:r/>
            <w:r>
              <w:rPr>
                <w:b w:val="0"/>
                <w:sz w:val="18"/>
              </w:rPr>
              <w:t>L'adhésion est rattachée à la Période (pas à la Tontine) ; la clôture est une transition logique jamais une suppression.</w:t>
            </w:r>
          </w:p>
        </w:tc>
      </w:tr>
      <w:tr>
        <w:tc>
          <w:tcPr>
            <w:tcW w:type="dxa" w:w="1392"/>
          </w:tcPr>
          <w:p>
            <w:r/>
            <w:r>
              <w:rPr>
                <w:b w:val="0"/>
                <w:sz w:val="18"/>
              </w:rPr>
              <w:t>Contributions de tontine (saisie + paiement)</w:t>
            </w:r>
          </w:p>
        </w:tc>
        <w:tc>
          <w:tcPr>
            <w:tcW w:type="dxa" w:w="1392"/>
          </w:tcPr>
          <w:p>
            <w:r/>
            <w:r>
              <w:rPr>
                <w:b w:val="0"/>
                <w:sz w:val="18"/>
              </w:rPr>
              <w:t>🟢</w:t>
            </w:r>
          </w:p>
        </w:tc>
        <w:tc>
          <w:tcPr>
            <w:tcW w:type="dxa" w:w="1392"/>
          </w:tcPr>
          <w:p>
            <w:r/>
            <w:r>
              <w:rPr>
                <w:b w:val="0"/>
                <w:sz w:val="18"/>
              </w:rPr>
              <w:t>via tontine-operations-module.tsx (pas d'écran dédié)</w:t>
            </w:r>
          </w:p>
        </w:tc>
        <w:tc>
          <w:tcPr>
            <w:tcW w:type="dxa" w:w="1392"/>
          </w:tcPr>
          <w:p>
            <w:r/>
            <w:r>
              <w:rPr>
                <w:b w:val="0"/>
                <w:sz w:val="18"/>
              </w:rPr>
              <w:t>createContribution/recordContributionPayment — tontine-turns.service.ts:484-519</w:t>
            </w:r>
          </w:p>
        </w:tc>
        <w:tc>
          <w:tcPr>
            <w:tcW w:type="dxa" w:w="1392"/>
          </w:tcPr>
          <w:p>
            <w:r/>
            <w:r>
              <w:rPr>
                <w:b w:val="0"/>
                <w:sz w:val="18"/>
              </w:rPr>
              <w:t>src/mocks/tontines/tontine-occurrences.ts : tontineContributions</w:t>
            </w:r>
          </w:p>
        </w:tc>
        <w:tc>
          <w:tcPr>
            <w:tcW w:type="dxa" w:w="1392"/>
          </w:tcPr>
          <w:p>
            <w:r/>
            <w:r>
              <w:rPr>
                <w:b w:val="0"/>
                <w:sz w:val="18"/>
              </w:rPr>
              <w:t>tontine-turns.service.test.ts (blocs Contributions/Contribution payments)</w:t>
            </w:r>
          </w:p>
        </w:tc>
        <w:tc>
          <w:tcPr>
            <w:tcW w:type="dxa" w:w="1392"/>
          </w:tcPr>
          <w:p>
            <w:r/>
            <w:r>
              <w:rPr>
                <w:b w:val="0"/>
                <w:sz w:val="18"/>
              </w:rPr>
              <w:t>Paiements toujours ajoutés (jamais écrasés) ; statut recalculé PENDING/PARTIAL/PAID ; WAIVED est un état terminal distinct.</w:t>
            </w:r>
          </w:p>
        </w:tc>
      </w:tr>
      <w:tr>
        <w:tc>
          <w:tcPr>
            <w:tcW w:type="dxa" w:w="1392"/>
          </w:tcPr>
          <w:p>
            <w:r/>
            <w:r>
              <w:rPr>
                <w:b w:val="0"/>
                <w:sz w:val="18"/>
              </w:rPr>
              <w:t>« Suppression » d'une contribution</w:t>
            </w:r>
          </w:p>
        </w:tc>
        <w:tc>
          <w:tcPr>
            <w:tcW w:type="dxa" w:w="1392"/>
          </w:tcPr>
          <w:p>
            <w:r/>
            <w:r>
              <w:rPr>
                <w:b w:val="0"/>
                <w:sz w:val="18"/>
              </w:rPr>
              <w:t>🟡</w:t>
            </w:r>
          </w:p>
        </w:tc>
        <w:tc>
          <w:tcPr>
            <w:tcW w:type="dxa" w:w="1392"/>
          </w:tcPr>
          <w:p>
            <w:r/>
            <w:r>
              <w:rPr>
                <w:b w:val="0"/>
                <w:sz w:val="18"/>
              </w:rPr>
              <w:t>écran dédié /tontines/:id/contributions* supprimé (404 démontré)</w:t>
            </w:r>
          </w:p>
        </w:tc>
        <w:tc>
          <w:tcPr>
            <w:tcW w:type="dxa" w:w="1392"/>
          </w:tcPr>
          <w:p>
            <w:r/>
            <w:r>
              <w:rPr>
                <w:b w:val="0"/>
                <w:sz w:val="18"/>
              </w:rPr>
              <w:t>aucune méthode deleteContribution n'existe</w:t>
            </w:r>
          </w:p>
        </w:tc>
        <w:tc>
          <w:tcPr>
            <w:tcW w:type="dxa" w:w="1392"/>
          </w:tcPr>
          <w:p>
            <w:r/>
            <w:r>
              <w:rPr>
                <w:b w:val="0"/>
                <w:sz w:val="18"/>
              </w:rPr>
              <w:t>—</w:t>
            </w:r>
          </w:p>
        </w:tc>
        <w:tc>
          <w:tcPr>
            <w:tcW w:type="dxa" w:w="1392"/>
          </w:tcPr>
          <w:p>
            <w:r/>
            <w:r>
              <w:rPr>
                <w:b w:val="0"/>
                <w:sz w:val="18"/>
              </w:rPr>
              <w:t>contribution-removal.test.tsx</w:t>
            </w:r>
          </w:p>
        </w:tc>
        <w:tc>
          <w:tcPr>
            <w:tcW w:type="dxa" w:w="1392"/>
          </w:tcPr>
          <w:p>
            <w:r/>
            <w:r>
              <w:rPr>
                <w:b w:val="0"/>
                <w:sz w:val="18"/>
              </w:rPr>
              <w:t>Le nom du test trompe : il s'agit d'une suppression d'ÉCRAN, pas d'une fonctionnalité de suppression de donnée — le seul « retrait » réel est un paiement négatif qui remet le solde à 0 sans effacer l'historique.</w:t>
            </w:r>
          </w:p>
        </w:tc>
      </w:tr>
      <w:tr>
        <w:tc>
          <w:tcPr>
            <w:tcW w:type="dxa" w:w="1392"/>
          </w:tcPr>
          <w:p>
            <w:r/>
            <w:r>
              <w:rPr>
                <w:b w:val="0"/>
                <w:sz w:val="18"/>
              </w:rPr>
              <w:t>Périodes &amp; Occurrences (création, génération, clôture)</w:t>
            </w:r>
          </w:p>
        </w:tc>
        <w:tc>
          <w:tcPr>
            <w:tcW w:type="dxa" w:w="1392"/>
          </w:tcPr>
          <w:p>
            <w:r/>
            <w:r>
              <w:rPr>
                <w:b w:val="0"/>
                <w:sz w:val="18"/>
              </w:rPr>
              <w:t>🟢</w:t>
            </w:r>
          </w:p>
        </w:tc>
        <w:tc>
          <w:tcPr>
            <w:tcW w:type="dxa" w:w="1392"/>
          </w:tcPr>
          <w:p>
            <w:r/>
            <w:r>
              <w:rPr>
                <w:b w:val="0"/>
                <w:sz w:val="18"/>
              </w:rPr>
              <w:t>periods-module.tsx, occurrences-module.tsx</w:t>
            </w:r>
          </w:p>
        </w:tc>
        <w:tc>
          <w:tcPr>
            <w:tcW w:type="dxa" w:w="1392"/>
          </w:tcPr>
          <w:p>
            <w:r/>
            <w:r>
              <w:rPr>
                <w:b w:val="0"/>
                <w:sz w:val="18"/>
              </w:rPr>
              <w:t>createPeriod/generateOccurrences/createOccurrence/closeOccurrence — tontine-turns.service.ts:179-248,565-573</w:t>
            </w:r>
          </w:p>
        </w:tc>
        <w:tc>
          <w:tcPr>
            <w:tcW w:type="dxa" w:w="1392"/>
          </w:tcPr>
          <w:p>
            <w:r/>
            <w:r>
              <w:rPr>
                <w:b w:val="0"/>
                <w:sz w:val="18"/>
              </w:rPr>
              <w:t>src/mocks/tontines/{tontine-periods,tontine-occurrences}.ts</w:t>
            </w:r>
          </w:p>
        </w:tc>
        <w:tc>
          <w:tcPr>
            <w:tcW w:type="dxa" w:w="1392"/>
          </w:tcPr>
          <w:p>
            <w:r/>
            <w:r>
              <w:rPr>
                <w:b w:val="0"/>
                <w:sz w:val="18"/>
              </w:rPr>
              <w:t>tontine-turns.service.test.ts (blocs Period/generateOccurrences/closure)</w:t>
            </w:r>
          </w:p>
        </w:tc>
        <w:tc>
          <w:tcPr>
            <w:tcW w:type="dxa" w:w="1392"/>
          </w:tcPr>
          <w:p>
            <w:r/>
            <w:r>
              <w:rPr>
                <w:b w:val="0"/>
                <w:sz w:val="18"/>
              </w:rPr>
              <w:t>Clôture d'occurrence exige que tous les bénéficiaires soient RECEIVED ; devient ensuite immuable.</w:t>
            </w:r>
          </w:p>
        </w:tc>
      </w:tr>
      <w:tr>
        <w:tc>
          <w:tcPr>
            <w:tcW w:type="dxa" w:w="1392"/>
          </w:tcPr>
          <w:p>
            <w:r/>
            <w:r>
              <w:rPr>
                <w:b w:val="0"/>
                <w:sz w:val="18"/>
              </w:rPr>
              <w:t>Clôture d'une période (status TERMINATED)</w:t>
            </w:r>
          </w:p>
        </w:tc>
        <w:tc>
          <w:tcPr>
            <w:tcW w:type="dxa" w:w="1392"/>
          </w:tcPr>
          <w:p>
            <w:r/>
            <w:r>
              <w:rPr>
                <w:b w:val="0"/>
                <w:sz w:val="18"/>
              </w:rPr>
              <w:t>🔴</w:t>
            </w:r>
          </w:p>
        </w:tc>
        <w:tc>
          <w:tcPr>
            <w:tcW w:type="dxa" w:w="1392"/>
          </w:tcPr>
          <w:p>
            <w:r/>
            <w:r>
              <w:rPr>
                <w:b w:val="0"/>
                <w:sz w:val="18"/>
              </w:rPr>
              <w:t>periods-module.tsx affiche déjà le badge TERMINATED</w:t>
            </w:r>
          </w:p>
        </w:tc>
        <w:tc>
          <w:tcPr>
            <w:tcW w:type="dxa" w:w="1392"/>
          </w:tcPr>
          <w:p>
            <w:r/>
            <w:r>
              <w:rPr>
                <w:b w:val="0"/>
                <w:sz w:val="18"/>
              </w:rPr>
              <w:t>aucune méthode ne fixe jamais ce statut</w:t>
            </w:r>
          </w:p>
        </w:tc>
        <w:tc>
          <w:tcPr>
            <w:tcW w:type="dxa" w:w="1392"/>
          </w:tcPr>
          <w:p>
            <w:r/>
            <w:r>
              <w:rPr>
                <w:b w:val="0"/>
                <w:sz w:val="18"/>
              </w:rPr>
              <w:t>PeriodStatus type défini dans tontine-periods.ts:11</w:t>
            </w:r>
          </w:p>
        </w:tc>
        <w:tc>
          <w:tcPr>
            <w:tcW w:type="dxa" w:w="1392"/>
          </w:tcPr>
          <w:p>
            <w:r/>
            <w:r>
              <w:rPr>
                <w:b w:val="0"/>
                <w:sz w:val="18"/>
              </w:rPr>
              <w:t>—</w:t>
            </w:r>
          </w:p>
        </w:tc>
        <w:tc>
          <w:tcPr>
            <w:tcW w:type="dxa" w:w="1392"/>
          </w:tcPr>
          <w:p>
            <w:r/>
            <w:r>
              <w:rPr>
                <w:b w:val="0"/>
                <w:sz w:val="18"/>
              </w:rPr>
              <w:t>L'UI est prête à afficher une période terminée, mais aucun chemin de code ne permet jamais d'atteindre cet état.</w:t>
            </w:r>
          </w:p>
        </w:tc>
      </w:tr>
      <w:tr>
        <w:tc>
          <w:tcPr>
            <w:tcW w:type="dxa" w:w="1392"/>
          </w:tcPr>
          <w:p>
            <w:r/>
            <w:r>
              <w:rPr>
                <w:b w:val="0"/>
                <w:sz w:val="18"/>
              </w:rPr>
              <w:t>Ordre de passage / tirage des bénéficiaires</w:t>
            </w:r>
          </w:p>
        </w:tc>
        <w:tc>
          <w:tcPr>
            <w:tcW w:type="dxa" w:w="1392"/>
          </w:tcPr>
          <w:p>
            <w:r/>
            <w:r>
              <w:rPr>
                <w:b w:val="0"/>
                <w:sz w:val="18"/>
              </w:rPr>
              <w:t>🔴</w:t>
            </w:r>
          </w:p>
        </w:tc>
        <w:tc>
          <w:tcPr>
            <w:tcW w:type="dxa" w:w="1392"/>
          </w:tcPr>
          <w:p>
            <w:r/>
            <w:r>
              <w:rPr>
                <w:b w:val="0"/>
                <w:sz w:val="18"/>
              </w:rPr>
              <w:t>aucun écran de tirage (le module Cycle/Tour a été entièrement supprimé)</w:t>
            </w:r>
          </w:p>
        </w:tc>
        <w:tc>
          <w:tcPr>
            <w:tcW w:type="dxa" w:w="1392"/>
          </w:tcPr>
          <w:p>
            <w:r/>
            <w:r>
              <w:rPr>
                <w:b w:val="0"/>
                <w:sz w:val="18"/>
              </w:rPr>
              <w:t>addBeneficiaries se contente d'enregistrer un tirage MANUEL déjà réalisé hors TANZEN</w:t>
            </w:r>
          </w:p>
        </w:tc>
        <w:tc>
          <w:tcPr>
            <w:tcW w:type="dxa" w:w="1392"/>
          </w:tcPr>
          <w:p>
            <w:r/>
            <w:r>
              <w:rPr>
                <w:b w:val="0"/>
                <w:sz w:val="18"/>
              </w:rPr>
              <w:t>—</w:t>
            </w:r>
          </w:p>
        </w:tc>
        <w:tc>
          <w:tcPr>
            <w:tcW w:type="dxa" w:w="1392"/>
          </w:tcPr>
          <w:p>
            <w:r/>
            <w:r>
              <w:rPr>
                <w:b w:val="0"/>
                <w:sz w:val="18"/>
              </w:rPr>
              <w:t>turn-removal.test.tsx (suite de non-régression de suppression d'écran)</w:t>
            </w:r>
          </w:p>
        </w:tc>
        <w:tc>
          <w:tcPr>
            <w:tcW w:type="dxa" w:w="1392"/>
          </w:tcPr>
          <w:p>
            <w:r/>
            <w:r>
              <w:rPr>
                <w:b w:val="0"/>
                <w:sz w:val="18"/>
              </w:rPr>
              <w:t>Aucun algorithme de rotation, de tirage aléatoire ou de « prochain tour » n'existe dans le code ; le seul mécanisme de correction est une permutation manuelle de deux bénéficiaires via workflow (WD-006).</w:t>
            </w:r>
          </w:p>
        </w:tc>
      </w:tr>
      <w:tr>
        <w:tc>
          <w:tcPr>
            <w:tcW w:type="dxa" w:w="1392"/>
          </w:tcPr>
          <w:p>
            <w:r/>
            <w:r>
              <w:rPr>
                <w:b w:val="0"/>
                <w:sz w:val="18"/>
              </w:rPr>
              <w:t>Opérations de tontine (ledger, bénéficiaires, réception)</w:t>
            </w:r>
          </w:p>
        </w:tc>
        <w:tc>
          <w:tcPr>
            <w:tcW w:type="dxa" w:w="1392"/>
          </w:tcPr>
          <w:p>
            <w:r/>
            <w:r>
              <w:rPr>
                <w:b w:val="0"/>
                <w:sz w:val="18"/>
              </w:rPr>
              <w:t>🟢</w:t>
            </w:r>
          </w:p>
        </w:tc>
        <w:tc>
          <w:tcPr>
            <w:tcW w:type="dxa" w:w="1392"/>
          </w:tcPr>
          <w:p>
            <w:r/>
            <w:r>
              <w:rPr>
                <w:b w:val="0"/>
                <w:sz w:val="18"/>
              </w:rPr>
              <w:t>tontine-operations-module.tsx (/tontines/operations)</w:t>
            </w:r>
          </w:p>
        </w:tc>
        <w:tc>
          <w:tcPr>
            <w:tcW w:type="dxa" w:w="1392"/>
          </w:tcPr>
          <w:p>
            <w:r/>
            <w:r>
              <w:rPr>
                <w:b w:val="0"/>
                <w:sz w:val="18"/>
              </w:rPr>
              <w:t>applyParticipation/addBeneficiaries/recordReception/removeBeneficiary/getOccurrenceFinancialSummary — tontine-turns.service.ts</w:t>
            </w:r>
          </w:p>
        </w:tc>
        <w:tc>
          <w:tcPr>
            <w:tcW w:type="dxa" w:w="1392"/>
          </w:tcPr>
          <w:p>
            <w:r/>
            <w:r>
              <w:rPr>
                <w:b w:val="0"/>
                <w:sz w:val="18"/>
              </w:rPr>
              <w:t>idem occurrences/contributions</w:t>
            </w:r>
          </w:p>
        </w:tc>
        <w:tc>
          <w:tcPr>
            <w:tcW w:type="dxa" w:w="1392"/>
          </w:tcPr>
          <w:p>
            <w:r/>
            <w:r>
              <w:rPr>
                <w:b w:val="0"/>
                <w:sz w:val="18"/>
              </w:rPr>
              <w:t>tontine-operations-{ledger,chaining,participation,module}.test.tsx</w:t>
            </w:r>
          </w:p>
        </w:tc>
        <w:tc>
          <w:tcPr>
            <w:tcW w:type="dxa" w:w="1392"/>
          </w:tcPr>
          <w:p>
            <w:r/>
            <w:r>
              <w:rPr>
                <w:b w:val="0"/>
                <w:sz w:val="18"/>
              </w:rPr>
              <w:t>Les montants versés aux bénéficiaires sont plafonnés par le solde disponible réel de l'occurrence (contrôlé côté UI).</w:t>
            </w:r>
          </w:p>
        </w:tc>
      </w:tr>
      <w:tr>
        <w:tc>
          <w:tcPr>
            <w:tcW w:type="dxa" w:w="1392"/>
          </w:tcPr>
          <w:p>
            <w:r/>
            <w:r>
              <w:rPr>
                <w:b w:val="0"/>
                <w:sz w:val="18"/>
              </w:rPr>
              <w:t>Distributions (paiement générique)</w:t>
            </w:r>
          </w:p>
        </w:tc>
        <w:tc>
          <w:tcPr>
            <w:tcW w:type="dxa" w:w="1392"/>
          </w:tcPr>
          <w:p>
            <w:r/>
            <w:r>
              <w:rPr>
                <w:b w:val="0"/>
                <w:sz w:val="18"/>
              </w:rPr>
              <w:t>🟠</w:t>
            </w:r>
          </w:p>
        </w:tc>
        <w:tc>
          <w:tcPr>
            <w:tcW w:type="dxa" w:w="1392"/>
          </w:tcPr>
          <w:p>
            <w:r/>
            <w:r>
              <w:rPr>
                <w:b w:val="0"/>
                <w:sz w:val="18"/>
              </w:rPr>
              <w:t>picker en lecture seule dans le formulaire de transaction Finance</w:t>
            </w:r>
          </w:p>
        </w:tc>
        <w:tc>
          <w:tcPr>
            <w:tcW w:type="dxa" w:w="1392"/>
          </w:tcPr>
          <w:p>
            <w:r/>
            <w:r>
              <w:rPr>
                <w:b w:val="0"/>
                <w:sz w:val="18"/>
              </w:rPr>
              <w:t>createDistribution/approveDistribution — finance.service.ts:391-403, jamais appelés hors tests</w:t>
            </w:r>
          </w:p>
        </w:tc>
        <w:tc>
          <w:tcPr>
            <w:tcW w:type="dxa" w:w="1392"/>
          </w:tcPr>
          <w:p>
            <w:r/>
            <w:r>
              <w:rPr>
                <w:b w:val="0"/>
                <w:sz w:val="18"/>
              </w:rPr>
              <w:t>src/mocks/finance/distributions.ts (contient encore un libellé « Cycle 4 » résiduel)</w:t>
            </w:r>
          </w:p>
        </w:tc>
        <w:tc>
          <w:tcPr>
            <w:tcW w:type="dxa" w:w="1392"/>
          </w:tcPr>
          <w:p>
            <w:r/>
            <w:r>
              <w:rPr>
                <w:b w:val="0"/>
                <w:sz w:val="18"/>
              </w:rPr>
              <w:t>finance.service.test.ts (code mort testé)</w:t>
            </w:r>
          </w:p>
        </w:tc>
        <w:tc>
          <w:tcPr>
            <w:tcW w:type="dxa" w:w="1392"/>
          </w:tcPr>
          <w:p>
            <w:r/>
            <w:r>
              <w:rPr>
                <w:b w:val="0"/>
                <w:sz w:val="18"/>
              </w:rPr>
              <w:t>Modèle et service complets mais orphelins depuis la suppression de l'écran Distribution dédié ; sans rapport structurel avec le paiement réel des bénéficiaires de tontine (recordReception).</w:t>
            </w:r>
          </w:p>
        </w:tc>
      </w:tr>
    </w:tbl>
    <w:p>
      <w:pPr>
        <w:pStyle w:val="Heading2"/>
      </w:pPr>
      <w:r>
        <w:t>Opérations, Workflows &amp; Documents</w:t>
      </w:r>
    </w:p>
    <w:tbl>
      <w:tblPr>
        <w:tblStyle w:val="TableGrid"/>
        <w:tblW w:type="auto" w:w="0"/>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D9D9D9"/>
          </w:tcPr>
          <w:p>
            <w:r/>
            <w:r>
              <w:rPr>
                <w:b/>
                <w:color w:val="000000"/>
                <w:sz w:val="19"/>
              </w:rPr>
              <w:t>Fonctionnalité</w:t>
            </w:r>
          </w:p>
        </w:tc>
        <w:tc>
          <w:tcPr>
            <w:tcW w:type="dxa" w:w="1392"/>
            <w:shd w:val="clear" w:color="auto" w:fill="D9D9D9"/>
          </w:tcPr>
          <w:p>
            <w:r/>
            <w:r>
              <w:rPr>
                <w:b/>
                <w:color w:val="000000"/>
                <w:sz w:val="19"/>
              </w:rPr>
              <w:t>Statut</w:t>
            </w:r>
          </w:p>
        </w:tc>
        <w:tc>
          <w:tcPr>
            <w:tcW w:type="dxa" w:w="1392"/>
            <w:shd w:val="clear" w:color="auto" w:fill="D9D9D9"/>
          </w:tcPr>
          <w:p>
            <w:r/>
            <w:r>
              <w:rPr>
                <w:b/>
                <w:color w:val="000000"/>
                <w:sz w:val="19"/>
              </w:rPr>
              <w:t>Frontend</w:t>
            </w:r>
          </w:p>
        </w:tc>
        <w:tc>
          <w:tcPr>
            <w:tcW w:type="dxa" w:w="1392"/>
            <w:shd w:val="clear" w:color="auto" w:fill="D9D9D9"/>
          </w:tcPr>
          <w:p>
            <w:r/>
            <w:r>
              <w:rPr>
                <w:b/>
                <w:color w:val="000000"/>
                <w:sz w:val="19"/>
              </w:rPr>
              <w:t>Backend/Service</w:t>
            </w:r>
          </w:p>
        </w:tc>
        <w:tc>
          <w:tcPr>
            <w:tcW w:type="dxa" w:w="1392"/>
            <w:shd w:val="clear" w:color="auto" w:fill="D9D9D9"/>
          </w:tcPr>
          <w:p>
            <w:r/>
            <w:r>
              <w:rPr>
                <w:b/>
                <w:color w:val="000000"/>
                <w:sz w:val="19"/>
              </w:rPr>
              <w:t>Données (mock)</w:t>
            </w:r>
          </w:p>
        </w:tc>
        <w:tc>
          <w:tcPr>
            <w:tcW w:type="dxa" w:w="1392"/>
            <w:shd w:val="clear" w:color="auto" w:fill="D9D9D9"/>
          </w:tcPr>
          <w:p>
            <w:r/>
            <w:r>
              <w:rPr>
                <w:b/>
                <w:color w:val="000000"/>
                <w:sz w:val="19"/>
              </w:rPr>
              <w:t>Tests</w:t>
            </w:r>
          </w:p>
        </w:tc>
        <w:tc>
          <w:tcPr>
            <w:tcW w:type="dxa" w:w="1392"/>
            <w:shd w:val="clear" w:color="auto" w:fill="D9D9D9"/>
          </w:tcPr>
          <w:p>
            <w:r/>
            <w:r>
              <w:rPr>
                <w:b/>
                <w:color w:val="000000"/>
                <w:sz w:val="19"/>
              </w:rPr>
              <w:t>Observation</w:t>
            </w:r>
          </w:p>
        </w:tc>
      </w:tr>
      <w:tr>
        <w:tc>
          <w:tcPr>
            <w:tcW w:type="dxa" w:w="1392"/>
          </w:tcPr>
          <w:p>
            <w:r/>
            <w:r>
              <w:rPr>
                <w:b w:val="0"/>
                <w:sz w:val="18"/>
              </w:rPr>
              <w:t>Moteur d'approbation générique (WorkflowRequest)</w:t>
            </w:r>
          </w:p>
        </w:tc>
        <w:tc>
          <w:tcPr>
            <w:tcW w:type="dxa" w:w="1392"/>
          </w:tcPr>
          <w:p>
            <w:r/>
            <w:r>
              <w:rPr>
                <w:b w:val="0"/>
                <w:sz w:val="18"/>
              </w:rPr>
              <w:t>🟡</w:t>
            </w:r>
          </w:p>
        </w:tc>
        <w:tc>
          <w:tcPr>
            <w:tcW w:type="dxa" w:w="1392"/>
          </w:tcPr>
          <w:p>
            <w:r/>
            <w:r>
              <w:rPr>
                <w:b w:val="0"/>
                <w:sz w:val="18"/>
              </w:rPr>
              <w:t>operations-module.tsx (/operations/workflows*)</w:t>
            </w:r>
          </w:p>
        </w:tc>
        <w:tc>
          <w:tcPr>
            <w:tcW w:type="dxa" w:w="1392"/>
          </w:tcPr>
          <w:p>
            <w:r/>
            <w:r>
              <w:rPr>
                <w:b w:val="0"/>
                <w:sz w:val="18"/>
              </w:rPr>
              <w:t>workflowService.{createRequest,submitAction,cancelRequest} — workflow.service.ts:63-164</w:t>
            </w:r>
          </w:p>
        </w:tc>
        <w:tc>
          <w:tcPr>
            <w:tcW w:type="dxa" w:w="1392"/>
          </w:tcPr>
          <w:p>
            <w:r/>
            <w:r>
              <w:rPr>
                <w:b w:val="0"/>
                <w:sz w:val="18"/>
              </w:rPr>
              <w:t>src/mocks/operations/{workflow-definitions,workflow-requests}.ts (5 définitions, 8 requêtes seedées)</w:t>
            </w:r>
          </w:p>
        </w:tc>
        <w:tc>
          <w:tcPr>
            <w:tcW w:type="dxa" w:w="1392"/>
          </w:tcPr>
          <w:p>
            <w:r/>
            <w:r>
              <w:rPr>
                <w:b w:val="0"/>
                <w:sz w:val="18"/>
              </w:rPr>
              <w:t>workflow.service.test.ts, 12 cas</w:t>
            </w:r>
          </w:p>
        </w:tc>
        <w:tc>
          <w:tcPr>
            <w:tcW w:type="dxa" w:w="1392"/>
          </w:tcPr>
          <w:p>
            <w:r/>
            <w:r>
              <w:rPr>
                <w:b w:val="0"/>
                <w:sz w:val="18"/>
              </w:rPr>
              <w:t>Le moteur (approve/reject/return/cancel/avancement d'étape) est réel et testé, mais seuls 2 des 5 domaines définis (Settings, Tontines) peuvent créer une nouvelle requête à l'exécution — Crédit/Gouvernance/Finance restent des données de seed figées.</w:t>
            </w:r>
          </w:p>
        </w:tc>
      </w:tr>
      <w:tr>
        <w:tc>
          <w:tcPr>
            <w:tcW w:type="dxa" w:w="1392"/>
          </w:tcPr>
          <w:p>
            <w:r/>
            <w:r>
              <w:rPr>
                <w:b w:val="0"/>
                <w:sz w:val="18"/>
              </w:rPr>
              <w:t>Timeline d'approbation (UI)</w:t>
            </w:r>
          </w:p>
        </w:tc>
        <w:tc>
          <w:tcPr>
            <w:tcW w:type="dxa" w:w="1392"/>
          </w:tcPr>
          <w:p>
            <w:r/>
            <w:r>
              <w:rPr>
                <w:b w:val="0"/>
                <w:sz w:val="18"/>
              </w:rPr>
              <w:t>🟢</w:t>
            </w:r>
          </w:p>
        </w:tc>
        <w:tc>
          <w:tcPr>
            <w:tcW w:type="dxa" w:w="1392"/>
          </w:tcPr>
          <w:p>
            <w:r/>
            <w:r>
              <w:rPr>
                <w:b w:val="0"/>
                <w:sz w:val="18"/>
              </w:rPr>
              <w:t>src/features/operations/components/approval-timeline.tsx</w:t>
            </w:r>
          </w:p>
        </w:tc>
        <w:tc>
          <w:tcPr>
            <w:tcW w:type="dxa" w:w="1392"/>
          </w:tcPr>
          <w:p>
            <w:r/>
            <w:r>
              <w:rPr>
                <w:b w:val="0"/>
                <w:sz w:val="18"/>
              </w:rPr>
              <w:t>dérivée de WorkflowRequest.steps</w:t>
            </w:r>
          </w:p>
        </w:tc>
        <w:tc>
          <w:tcPr>
            <w:tcW w:type="dxa" w:w="1392"/>
          </w:tcPr>
          <w:p>
            <w:r/>
            <w:r>
              <w:rPr>
                <w:b w:val="0"/>
                <w:sz w:val="18"/>
              </w:rPr>
              <w:t>—</w:t>
            </w:r>
          </w:p>
        </w:tc>
        <w:tc>
          <w:tcPr>
            <w:tcW w:type="dxa" w:w="1392"/>
          </w:tcPr>
          <w:p>
            <w:r/>
            <w:r>
              <w:rPr>
                <w:b w:val="0"/>
                <w:sz w:val="18"/>
              </w:rPr>
              <w:t>couvert indirectement</w:t>
            </w:r>
          </w:p>
        </w:tc>
        <w:tc>
          <w:tcPr>
            <w:tcW w:type="dxa" w:w="1392"/>
          </w:tcPr>
          <w:p>
            <w:r/>
            <w:r>
              <w:rPr>
                <w:b w:val="0"/>
                <w:sz w:val="18"/>
              </w:rPr>
              <w:t>Composant d'affichage fidèle à l'état réel, réutilisé aussi pour l'aperçu de permutation de bénéficiaire.</w:t>
            </w:r>
          </w:p>
        </w:tc>
      </w:tr>
      <w:tr>
        <w:tc>
          <w:tcPr>
            <w:tcW w:type="dxa" w:w="1392"/>
          </w:tcPr>
          <w:p>
            <w:r/>
            <w:r>
              <w:rPr>
                <w:b w:val="0"/>
                <w:sz w:val="18"/>
              </w:rPr>
              <w:t>Délégations d'approbation</w:t>
            </w:r>
          </w:p>
        </w:tc>
        <w:tc>
          <w:tcPr>
            <w:tcW w:type="dxa" w:w="1392"/>
          </w:tcPr>
          <w:p>
            <w:r/>
            <w:r>
              <w:rPr>
                <w:b w:val="0"/>
                <w:sz w:val="18"/>
              </w:rPr>
              <w:t>🟠</w:t>
            </w:r>
          </w:p>
        </w:tc>
        <w:tc>
          <w:tcPr>
            <w:tcW w:type="dxa" w:w="1392"/>
          </w:tcPr>
          <w:p>
            <w:r/>
            <w:r>
              <w:rPr>
                <w:b w:val="0"/>
                <w:sz w:val="18"/>
              </w:rPr>
              <w:t>operations-module.tsx (onglet Délégations)</w:t>
            </w:r>
          </w:p>
        </w:tc>
        <w:tc>
          <w:tcPr>
            <w:tcW w:type="dxa" w:w="1392"/>
          </w:tcPr>
          <w:p>
            <w:r/>
            <w:r>
              <w:rPr>
                <w:b w:val="0"/>
                <w:sz w:val="18"/>
              </w:rPr>
              <w:t>aucune</w:t>
            </w:r>
          </w:p>
        </w:tc>
        <w:tc>
          <w:tcPr>
            <w:tcW w:type="dxa" w:w="1392"/>
          </w:tcPr>
          <w:p>
            <w:r/>
            <w:r>
              <w:rPr>
                <w:b w:val="0"/>
                <w:sz w:val="18"/>
              </w:rPr>
              <w:t>src/mocks/operations/delegations.ts (3 lectures seules)</w:t>
            </w:r>
          </w:p>
        </w:tc>
        <w:tc>
          <w:tcPr>
            <w:tcW w:type="dxa" w:w="1392"/>
          </w:tcPr>
          <w:p>
            <w:r/>
            <w:r>
              <w:rPr>
                <w:b w:val="0"/>
                <w:sz w:val="18"/>
              </w:rPr>
              <w:t>—</w:t>
            </w:r>
          </w:p>
        </w:tc>
        <w:tc>
          <w:tcPr>
            <w:tcW w:type="dxa" w:w="1392"/>
          </w:tcPr>
          <w:p>
            <w:r/>
            <w:r>
              <w:rPr>
                <w:b w:val="0"/>
                <w:sz w:val="18"/>
              </w:rPr>
              <w:t>Bouton « Créer une délégation » sans onClick ; le moteur d'approbation ne consulte jamais les délégations pour router une approbation.</w:t>
            </w:r>
          </w:p>
        </w:tc>
      </w:tr>
      <w:tr>
        <w:tc>
          <w:tcPr>
            <w:tcW w:type="dxa" w:w="1392"/>
          </w:tcPr>
          <w:p>
            <w:r/>
            <w:r>
              <w:rPr>
                <w:b w:val="0"/>
                <w:sz w:val="18"/>
              </w:rPr>
              <w:t>Notifications in-app (lu/non lu)</w:t>
            </w:r>
          </w:p>
        </w:tc>
        <w:tc>
          <w:tcPr>
            <w:tcW w:type="dxa" w:w="1392"/>
          </w:tcPr>
          <w:p>
            <w:r/>
            <w:r>
              <w:rPr>
                <w:b w:val="0"/>
                <w:sz w:val="18"/>
              </w:rPr>
              <w:t>🟡</w:t>
            </w:r>
          </w:p>
        </w:tc>
        <w:tc>
          <w:tcPr>
            <w:tcW w:type="dxa" w:w="1392"/>
          </w:tcPr>
          <w:p>
            <w:r/>
            <w:r>
              <w:rPr>
                <w:b w:val="0"/>
                <w:sz w:val="18"/>
              </w:rPr>
              <w:t>operations-module.tsx (/operations/notifications) + cloche du header</w:t>
            </w:r>
          </w:p>
        </w:tc>
        <w:tc>
          <w:tcPr>
            <w:tcW w:type="dxa" w:w="1392"/>
          </w:tcPr>
          <w:p>
            <w:r/>
            <w:r>
              <w:rPr>
                <w:b w:val="0"/>
                <w:sz w:val="18"/>
              </w:rPr>
              <w:t>notificationService.{list,markAsRead,markAllAsRead} — notification.service.ts</w:t>
            </w:r>
          </w:p>
        </w:tc>
        <w:tc>
          <w:tcPr>
            <w:tcW w:type="dxa" w:w="1392"/>
          </w:tcPr>
          <w:p>
            <w:r/>
            <w:r>
              <w:rPr>
                <w:b w:val="0"/>
                <w:sz w:val="18"/>
              </w:rPr>
              <w:t>src/mocks/operations/notifications.ts (12 seedées)</w:t>
            </w:r>
          </w:p>
        </w:tc>
        <w:tc>
          <w:tcPr>
            <w:tcW w:type="dxa" w:w="1392"/>
          </w:tcPr>
          <w:p>
            <w:r/>
            <w:r>
              <w:rPr>
                <w:b w:val="0"/>
                <w:sz w:val="18"/>
              </w:rPr>
              <w:t>notification.service.test.ts, 8 cas (double clé tenant+utilisateur)</w:t>
            </w:r>
          </w:p>
        </w:tc>
        <w:tc>
          <w:tcPr>
            <w:tcW w:type="dxa" w:w="1392"/>
          </w:tcPr>
          <w:p>
            <w:r/>
            <w:r>
              <w:rPr>
                <w:b w:val="0"/>
                <w:sz w:val="18"/>
              </w:rPr>
              <w:t>Le lu/non-lu est une vraie mutation persistée, mais aucune action de l'application (workflow, prêt, tontine) ne crée jamais une nouvelle notification — liste figée.</w:t>
            </w:r>
          </w:p>
        </w:tc>
      </w:tr>
      <w:tr>
        <w:tc>
          <w:tcPr>
            <w:tcW w:type="dxa" w:w="1392"/>
          </w:tcPr>
          <w:p>
            <w:r/>
            <w:r>
              <w:rPr>
                <w:b w:val="0"/>
                <w:sz w:val="18"/>
              </w:rPr>
              <w:t>Notifications transitoires (toast)</w:t>
            </w:r>
          </w:p>
        </w:tc>
        <w:tc>
          <w:tcPr>
            <w:tcW w:type="dxa" w:w="1392"/>
          </w:tcPr>
          <w:p>
            <w:r/>
            <w:r>
              <w:rPr>
                <w:b w:val="0"/>
                <w:sz w:val="18"/>
              </w:rPr>
              <w:t>🟢</w:t>
            </w:r>
          </w:p>
        </w:tc>
        <w:tc>
          <w:tcPr>
            <w:tcW w:type="dxa" w:w="1392"/>
          </w:tcPr>
          <w:p>
            <w:r/>
            <w:r>
              <w:rPr>
                <w:b w:val="0"/>
                <w:sz w:val="18"/>
              </w:rPr>
              <w:t>src/lib/notify.ts + Toaster (Radix)</w:t>
            </w:r>
          </w:p>
        </w:tc>
        <w:tc>
          <w:tcPr>
            <w:tcW w:type="dxa" w:w="1392"/>
          </w:tcPr>
          <w:p>
            <w:r/>
            <w:r>
              <w:rPr>
                <w:b w:val="0"/>
                <w:sz w:val="18"/>
              </w:rPr>
              <w:t>—</w:t>
            </w:r>
          </w:p>
        </w:tc>
        <w:tc>
          <w:tcPr>
            <w:tcW w:type="dxa" w:w="1392"/>
          </w:tcPr>
          <w:p>
            <w:r/>
            <w:r>
              <w:rPr>
                <w:b w:val="0"/>
                <w:sz w:val="18"/>
              </w:rPr>
              <w:t>—</w:t>
            </w:r>
          </w:p>
        </w:tc>
        <w:tc>
          <w:tcPr>
            <w:tcW w:type="dxa" w:w="1392"/>
          </w:tcPr>
          <w:p>
            <w:r/>
            <w:r>
              <w:rPr>
                <w:b w:val="0"/>
                <w:sz w:val="18"/>
              </w:rPr>
              <w:t>—</w:t>
            </w:r>
          </w:p>
        </w:tc>
        <w:tc>
          <w:tcPr>
            <w:tcW w:type="dxa" w:w="1392"/>
          </w:tcPr>
          <w:p>
            <w:r/>
            <w:r>
              <w:rPr>
                <w:b w:val="0"/>
                <w:sz w:val="18"/>
              </w:rPr>
              <w:t>Correctement distinct du système de notifications persistées ; src/components/ui/sonner.tsx existe mais n'est utilisé nulle part (code mort).</w:t>
            </w:r>
          </w:p>
        </w:tc>
      </w:tr>
      <w:tr>
        <w:tc>
          <w:tcPr>
            <w:tcW w:type="dxa" w:w="1392"/>
          </w:tcPr>
          <w:p>
            <w:r/>
            <w:r>
              <w:rPr>
                <w:b w:val="0"/>
                <w:sz w:val="18"/>
              </w:rPr>
              <w:t>Gestion documentaire (upload/attachement)</w:t>
            </w:r>
          </w:p>
        </w:tc>
        <w:tc>
          <w:tcPr>
            <w:tcW w:type="dxa" w:w="1392"/>
          </w:tcPr>
          <w:p>
            <w:r/>
            <w:r>
              <w:rPr>
                <w:b w:val="0"/>
                <w:sz w:val="18"/>
              </w:rPr>
              <w:t>🟡</w:t>
            </w:r>
          </w:p>
        </w:tc>
        <w:tc>
          <w:tcPr>
            <w:tcW w:type="dxa" w:w="1392"/>
          </w:tcPr>
          <w:p>
            <w:r/>
            <w:r>
              <w:rPr>
                <w:b w:val="0"/>
                <w:sz w:val="18"/>
              </w:rPr>
              <w:t>operations-module.tsx (/operations/documents)</w:t>
            </w:r>
          </w:p>
        </w:tc>
        <w:tc>
          <w:tcPr>
            <w:tcW w:type="dxa" w:w="1392"/>
          </w:tcPr>
          <w:p>
            <w:r/>
            <w:r>
              <w:rPr>
                <w:b w:val="0"/>
                <w:sz w:val="18"/>
              </w:rPr>
              <w:t>document.service.ts:12-24</w:t>
            </w:r>
          </w:p>
        </w:tc>
        <w:tc>
          <w:tcPr>
            <w:tcW w:type="dxa" w:w="1392"/>
          </w:tcPr>
          <w:p>
            <w:r/>
            <w:r>
              <w:rPr>
                <w:b w:val="0"/>
                <w:sz w:val="18"/>
              </w:rPr>
              <w:t>src/mocks/operations/documents.ts (métadonnées uniquement)</w:t>
            </w:r>
          </w:p>
        </w:tc>
        <w:tc>
          <w:tcPr>
            <w:tcW w:type="dxa" w:w="1392"/>
          </w:tcPr>
          <w:p>
            <w:r/>
            <w:r>
              <w:rPr>
                <w:b w:val="0"/>
                <w:sz w:val="18"/>
              </w:rPr>
              <w:t>document.service.test.ts, 7 cas (isolation tenant)</w:t>
            </w:r>
          </w:p>
        </w:tc>
        <w:tc>
          <w:tcPr>
            <w:tcW w:type="dxa" w:w="1392"/>
          </w:tcPr>
          <w:p>
            <w:r/>
            <w:r>
              <w:rPr>
                <w:b w:val="0"/>
                <w:sz w:val="18"/>
              </w:rPr>
              <w:t>Le fichier réel n'est jamais lu/stocké : seuls nom/type/taille sont conservés ; le bouton « Télécharger » fabrique un .txt de métadonnées, la « prévisualisation » est un simple placeholder.</w:t>
            </w:r>
          </w:p>
        </w:tc>
      </w:tr>
    </w:tbl>
    <w:p>
      <w:pPr>
        <w:pStyle w:val="Heading2"/>
      </w:pPr>
      <w:r>
        <w:t>Audit</w:t>
      </w:r>
    </w:p>
    <w:tbl>
      <w:tblPr>
        <w:tblStyle w:val="TableGrid"/>
        <w:tblW w:type="auto" w:w="0"/>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D9D9D9"/>
          </w:tcPr>
          <w:p>
            <w:r/>
            <w:r>
              <w:rPr>
                <w:b/>
                <w:color w:val="000000"/>
                <w:sz w:val="19"/>
              </w:rPr>
              <w:t>Fonctionnalité</w:t>
            </w:r>
          </w:p>
        </w:tc>
        <w:tc>
          <w:tcPr>
            <w:tcW w:type="dxa" w:w="1392"/>
            <w:shd w:val="clear" w:color="auto" w:fill="D9D9D9"/>
          </w:tcPr>
          <w:p>
            <w:r/>
            <w:r>
              <w:rPr>
                <w:b/>
                <w:color w:val="000000"/>
                <w:sz w:val="19"/>
              </w:rPr>
              <w:t>Statut</w:t>
            </w:r>
          </w:p>
        </w:tc>
        <w:tc>
          <w:tcPr>
            <w:tcW w:type="dxa" w:w="1392"/>
            <w:shd w:val="clear" w:color="auto" w:fill="D9D9D9"/>
          </w:tcPr>
          <w:p>
            <w:r/>
            <w:r>
              <w:rPr>
                <w:b/>
                <w:color w:val="000000"/>
                <w:sz w:val="19"/>
              </w:rPr>
              <w:t>Frontend</w:t>
            </w:r>
          </w:p>
        </w:tc>
        <w:tc>
          <w:tcPr>
            <w:tcW w:type="dxa" w:w="1392"/>
            <w:shd w:val="clear" w:color="auto" w:fill="D9D9D9"/>
          </w:tcPr>
          <w:p>
            <w:r/>
            <w:r>
              <w:rPr>
                <w:b/>
                <w:color w:val="000000"/>
                <w:sz w:val="19"/>
              </w:rPr>
              <w:t>Backend/Service</w:t>
            </w:r>
          </w:p>
        </w:tc>
        <w:tc>
          <w:tcPr>
            <w:tcW w:type="dxa" w:w="1392"/>
            <w:shd w:val="clear" w:color="auto" w:fill="D9D9D9"/>
          </w:tcPr>
          <w:p>
            <w:r/>
            <w:r>
              <w:rPr>
                <w:b/>
                <w:color w:val="000000"/>
                <w:sz w:val="19"/>
              </w:rPr>
              <w:t>Données (mock)</w:t>
            </w:r>
          </w:p>
        </w:tc>
        <w:tc>
          <w:tcPr>
            <w:tcW w:type="dxa" w:w="1392"/>
            <w:shd w:val="clear" w:color="auto" w:fill="D9D9D9"/>
          </w:tcPr>
          <w:p>
            <w:r/>
            <w:r>
              <w:rPr>
                <w:b/>
                <w:color w:val="000000"/>
                <w:sz w:val="19"/>
              </w:rPr>
              <w:t>Tests</w:t>
            </w:r>
          </w:p>
        </w:tc>
        <w:tc>
          <w:tcPr>
            <w:tcW w:type="dxa" w:w="1392"/>
            <w:shd w:val="clear" w:color="auto" w:fill="D9D9D9"/>
          </w:tcPr>
          <w:p>
            <w:r/>
            <w:r>
              <w:rPr>
                <w:b/>
                <w:color w:val="000000"/>
                <w:sz w:val="19"/>
              </w:rPr>
              <w:t>Observation</w:t>
            </w:r>
          </w:p>
        </w:tc>
      </w:tr>
      <w:tr>
        <w:tc>
          <w:tcPr>
            <w:tcW w:type="dxa" w:w="1392"/>
          </w:tcPr>
          <w:p>
            <w:r/>
            <w:r>
              <w:rPr>
                <w:b w:val="0"/>
                <w:sz w:val="18"/>
              </w:rPr>
              <w:t>Journal d'audit (trail des actions)</w:t>
            </w:r>
          </w:p>
        </w:tc>
        <w:tc>
          <w:tcPr>
            <w:tcW w:type="dxa" w:w="1392"/>
          </w:tcPr>
          <w:p>
            <w:r/>
            <w:r>
              <w:rPr>
                <w:b w:val="0"/>
                <w:sz w:val="18"/>
              </w:rPr>
              <w:t>🟡</w:t>
            </w:r>
          </w:p>
        </w:tc>
        <w:tc>
          <w:tcPr>
            <w:tcW w:type="dxa" w:w="1392"/>
          </w:tcPr>
          <w:p>
            <w:r/>
            <w:r>
              <w:rPr>
                <w:b w:val="0"/>
                <w:sz w:val="18"/>
              </w:rPr>
              <w:t>audit-module.tsx (/audit/*)</w:t>
            </w:r>
          </w:p>
        </w:tc>
        <w:tc>
          <w:tcPr>
            <w:tcW w:type="dxa" w:w="1392"/>
          </w:tcPr>
          <w:p>
            <w:r/>
            <w:r>
              <w:rPr>
                <w:b w:val="0"/>
                <w:sz w:val="18"/>
              </w:rPr>
              <w:t>audit.service.ts:30-40 (lecture seule — pas de méthode d'écriture)</w:t>
            </w:r>
          </w:p>
        </w:tc>
        <w:tc>
          <w:tcPr>
            <w:tcW w:type="dxa" w:w="1392"/>
          </w:tcPr>
          <w:p>
            <w:r/>
            <w:r>
              <w:rPr>
                <w:b w:val="0"/>
                <w:sz w:val="18"/>
              </w:rPr>
              <w:t>src/mocks/audit/audit-events.ts (données de seed statiques + 3 écrivains directs)</w:t>
            </w:r>
          </w:p>
        </w:tc>
        <w:tc>
          <w:tcPr>
            <w:tcW w:type="dxa" w:w="1392"/>
          </w:tcPr>
          <w:p>
            <w:r/>
            <w:r>
              <w:rPr>
                <w:b w:val="0"/>
                <w:sz w:val="18"/>
              </w:rPr>
              <w:t>audit.service.test.ts, 5 cas (isolation tenant uniquement)</w:t>
            </w:r>
          </w:p>
        </w:tc>
        <w:tc>
          <w:tcPr>
            <w:tcW w:type="dxa" w:w="1392"/>
          </w:tcPr>
          <w:p>
            <w:r/>
            <w:r>
              <w:rPr>
                <w:b w:val="0"/>
                <w:sz w:val="18"/>
              </w:rPr>
              <w:t>Seules 3 actions dans toute l'application (clôture d'exercice, moteur de position financière, permutation de bénéficiaire) écrivent réellement un événement ; toute autre action (créer un membre, un prêt, une tontine) ne produit aucune trace.</w:t>
            </w:r>
          </w:p>
        </w:tc>
      </w:tr>
    </w:tbl>
    <w:p>
      <w:pPr>
        <w:pStyle w:val="Heading2"/>
      </w:pPr>
      <w:r>
        <w:t>Paramètres</w:t>
      </w:r>
    </w:p>
    <w:tbl>
      <w:tblPr>
        <w:tblStyle w:val="TableGrid"/>
        <w:tblW w:type="auto" w:w="0"/>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D9D9D9"/>
          </w:tcPr>
          <w:p>
            <w:r/>
            <w:r>
              <w:rPr>
                <w:b/>
                <w:color w:val="000000"/>
                <w:sz w:val="19"/>
              </w:rPr>
              <w:t>Fonctionnalité</w:t>
            </w:r>
          </w:p>
        </w:tc>
        <w:tc>
          <w:tcPr>
            <w:tcW w:type="dxa" w:w="1392"/>
            <w:shd w:val="clear" w:color="auto" w:fill="D9D9D9"/>
          </w:tcPr>
          <w:p>
            <w:r/>
            <w:r>
              <w:rPr>
                <w:b/>
                <w:color w:val="000000"/>
                <w:sz w:val="19"/>
              </w:rPr>
              <w:t>Statut</w:t>
            </w:r>
          </w:p>
        </w:tc>
        <w:tc>
          <w:tcPr>
            <w:tcW w:type="dxa" w:w="1392"/>
            <w:shd w:val="clear" w:color="auto" w:fill="D9D9D9"/>
          </w:tcPr>
          <w:p>
            <w:r/>
            <w:r>
              <w:rPr>
                <w:b/>
                <w:color w:val="000000"/>
                <w:sz w:val="19"/>
              </w:rPr>
              <w:t>Frontend</w:t>
            </w:r>
          </w:p>
        </w:tc>
        <w:tc>
          <w:tcPr>
            <w:tcW w:type="dxa" w:w="1392"/>
            <w:shd w:val="clear" w:color="auto" w:fill="D9D9D9"/>
          </w:tcPr>
          <w:p>
            <w:r/>
            <w:r>
              <w:rPr>
                <w:b/>
                <w:color w:val="000000"/>
                <w:sz w:val="19"/>
              </w:rPr>
              <w:t>Backend/Service</w:t>
            </w:r>
          </w:p>
        </w:tc>
        <w:tc>
          <w:tcPr>
            <w:tcW w:type="dxa" w:w="1392"/>
            <w:shd w:val="clear" w:color="auto" w:fill="D9D9D9"/>
          </w:tcPr>
          <w:p>
            <w:r/>
            <w:r>
              <w:rPr>
                <w:b/>
                <w:color w:val="000000"/>
                <w:sz w:val="19"/>
              </w:rPr>
              <w:t>Données (mock)</w:t>
            </w:r>
          </w:p>
        </w:tc>
        <w:tc>
          <w:tcPr>
            <w:tcW w:type="dxa" w:w="1392"/>
            <w:shd w:val="clear" w:color="auto" w:fill="D9D9D9"/>
          </w:tcPr>
          <w:p>
            <w:r/>
            <w:r>
              <w:rPr>
                <w:b/>
                <w:color w:val="000000"/>
                <w:sz w:val="19"/>
              </w:rPr>
              <w:t>Tests</w:t>
            </w:r>
          </w:p>
        </w:tc>
        <w:tc>
          <w:tcPr>
            <w:tcW w:type="dxa" w:w="1392"/>
            <w:shd w:val="clear" w:color="auto" w:fill="D9D9D9"/>
          </w:tcPr>
          <w:p>
            <w:r/>
            <w:r>
              <w:rPr>
                <w:b/>
                <w:color w:val="000000"/>
                <w:sz w:val="19"/>
              </w:rPr>
              <w:t>Observation</w:t>
            </w:r>
          </w:p>
        </w:tc>
      </w:tr>
      <w:tr>
        <w:tc>
          <w:tcPr>
            <w:tcW w:type="dxa" w:w="1392"/>
          </w:tcPr>
          <w:p>
            <w:r/>
            <w:r>
              <w:rPr>
                <w:b w:val="0"/>
                <w:sz w:val="18"/>
              </w:rPr>
              <w:t>Paramètres d'organisation (fuseau/devise)</w:t>
            </w:r>
          </w:p>
        </w:tc>
        <w:tc>
          <w:tcPr>
            <w:tcW w:type="dxa" w:w="1392"/>
          </w:tcPr>
          <w:p>
            <w:r/>
            <w:r>
              <w:rPr>
                <w:b w:val="0"/>
                <w:sz w:val="18"/>
              </w:rPr>
              <w:t>🟢</w:t>
            </w:r>
          </w:p>
        </w:tc>
        <w:tc>
          <w:tcPr>
            <w:tcW w:type="dxa" w:w="1392"/>
          </w:tcPr>
          <w:p>
            <w:r/>
            <w:r>
              <w:rPr>
                <w:b w:val="0"/>
                <w:sz w:val="18"/>
              </w:rPr>
              <w:t>settings-module.tsx (/settings/organization)</w:t>
            </w:r>
          </w:p>
        </w:tc>
        <w:tc>
          <w:tcPr>
            <w:tcW w:type="dxa" w:w="1392"/>
          </w:tcPr>
          <w:p>
            <w:r/>
            <w:r>
              <w:rPr>
                <w:b w:val="0"/>
                <w:sz w:val="18"/>
              </w:rPr>
              <w:t>settingsService.{getOrganizationSettings,updateOrganizationSettings} — settings.service.ts:79-86</w:t>
            </w:r>
          </w:p>
        </w:tc>
        <w:tc>
          <w:tcPr>
            <w:tcW w:type="dxa" w:w="1392"/>
          </w:tcPr>
          <w:p>
            <w:r/>
            <w:r>
              <w:rPr>
                <w:b w:val="0"/>
                <w:sz w:val="18"/>
              </w:rPr>
              <w:t>src/mocks/settings/organization-settings.ts (5 lignes)</w:t>
            </w:r>
          </w:p>
        </w:tc>
        <w:tc>
          <w:tcPr>
            <w:tcW w:type="dxa" w:w="1392"/>
          </w:tcPr>
          <w:p>
            <w:r/>
            <w:r>
              <w:rPr>
                <w:b w:val="0"/>
                <w:sz w:val="18"/>
              </w:rPr>
              <w:t>settings.service.test.ts:31-38</w:t>
            </w:r>
          </w:p>
        </w:tc>
        <w:tc>
          <w:tcPr>
            <w:tcW w:type="dxa" w:w="1392"/>
          </w:tcPr>
          <w:p>
            <w:r/>
            <w:r>
              <w:rPr>
                <w:b w:val="0"/>
                <w:sz w:val="18"/>
              </w:rPr>
              <w:t>Mise à jour tenant-scopée, persistée en mémoire pour la session.</w:t>
            </w:r>
          </w:p>
        </w:tc>
      </w:tr>
      <w:tr>
        <w:tc>
          <w:tcPr>
            <w:tcW w:type="dxa" w:w="1392"/>
          </w:tcPr>
          <w:p>
            <w:r/>
            <w:r>
              <w:rPr>
                <w:b w:val="0"/>
                <w:sz w:val="18"/>
              </w:rPr>
              <w:t>Localisation (fuseau/devise/format)</w:t>
            </w:r>
          </w:p>
        </w:tc>
        <w:tc>
          <w:tcPr>
            <w:tcW w:type="dxa" w:w="1392"/>
          </w:tcPr>
          <w:p>
            <w:r/>
            <w:r>
              <w:rPr>
                <w:b w:val="0"/>
                <w:sz w:val="18"/>
              </w:rPr>
              <w:t>🟢</w:t>
            </w:r>
          </w:p>
        </w:tc>
        <w:tc>
          <w:tcPr>
            <w:tcW w:type="dxa" w:w="1392"/>
          </w:tcPr>
          <w:p>
            <w:r/>
            <w:r>
              <w:rPr>
                <w:b w:val="0"/>
                <w:sz w:val="18"/>
              </w:rPr>
              <w:t>settings-module.tsx (/settings/localization)</w:t>
            </w:r>
          </w:p>
        </w:tc>
        <w:tc>
          <w:tcPr>
            <w:tcW w:type="dxa" w:w="1392"/>
          </w:tcPr>
          <w:p>
            <w:r/>
            <w:r>
              <w:rPr>
                <w:b w:val="0"/>
                <w:sz w:val="18"/>
              </w:rPr>
              <w:t>settingsService.{getLocalizationSettings,updateLocalizationSettings}</w:t>
            </w:r>
          </w:p>
        </w:tc>
        <w:tc>
          <w:tcPr>
            <w:tcW w:type="dxa" w:w="1392"/>
          </w:tcPr>
          <w:p>
            <w:r/>
            <w:r>
              <w:rPr>
                <w:b w:val="0"/>
                <w:sz w:val="18"/>
              </w:rPr>
              <w:t>mocks/settings/*</w:t>
            </w:r>
          </w:p>
        </w:tc>
        <w:tc>
          <w:tcPr>
            <w:tcW w:type="dxa" w:w="1392"/>
          </w:tcPr>
          <w:p>
            <w:r/>
            <w:r>
              <w:rPr>
                <w:b w:val="0"/>
                <w:sz w:val="18"/>
              </w:rPr>
              <w:t>settings.service.test.ts:40-43</w:t>
            </w:r>
          </w:p>
        </w:tc>
        <w:tc>
          <w:tcPr>
            <w:tcW w:type="dxa" w:w="1392"/>
          </w:tcPr>
          <w:p>
            <w:r/>
            <w:r>
              <w:rPr>
                <w:b w:val="0"/>
                <w:sz w:val="18"/>
              </w:rPr>
              <w:t>La langue de l'interface (fr/en) est en réalité un mécanisme séparé (useLocale), non lié à cet enregistrement persistant.</w:t>
            </w:r>
          </w:p>
        </w:tc>
      </w:tr>
      <w:tr>
        <w:tc>
          <w:tcPr>
            <w:tcW w:type="dxa" w:w="1392"/>
          </w:tcPr>
          <w:p>
            <w:r/>
            <w:r>
              <w:rPr>
                <w:b w:val="0"/>
                <w:sz w:val="18"/>
              </w:rPr>
              <w:t>Exercices fiscaux — cycle de vie complet</w:t>
            </w:r>
          </w:p>
        </w:tc>
        <w:tc>
          <w:tcPr>
            <w:tcW w:type="dxa" w:w="1392"/>
          </w:tcPr>
          <w:p>
            <w:r/>
            <w:r>
              <w:rPr>
                <w:b w:val="0"/>
                <w:sz w:val="18"/>
              </w:rPr>
              <w:t>🟢</w:t>
            </w:r>
          </w:p>
        </w:tc>
        <w:tc>
          <w:tcPr>
            <w:tcW w:type="dxa" w:w="1392"/>
          </w:tcPr>
          <w:p>
            <w:r/>
            <w:r>
              <w:rPr>
                <w:b w:val="0"/>
                <w:sz w:val="18"/>
              </w:rPr>
              <w:t>settings-module.tsx (/settings/fiscal-years)</w:t>
            </w:r>
          </w:p>
        </w:tc>
        <w:tc>
          <w:tcPr>
            <w:tcW w:type="dxa" w:w="1392"/>
          </w:tcPr>
          <w:p>
            <w:r/>
            <w:r>
              <w:rPr>
                <w:b w:val="0"/>
                <w:sz w:val="18"/>
              </w:rPr>
              <w:t>settingsService.{createFiscalYear,openFiscalYear,closeCurrentFiscalYear,requestFiscalYearReopen,decideFiscalYearReopen} — settings.service.ts:97-267</w:t>
            </w:r>
          </w:p>
        </w:tc>
        <w:tc>
          <w:tcPr>
            <w:tcW w:type="dxa" w:w="1392"/>
          </w:tcPr>
          <w:p>
            <w:r/>
            <w:r>
              <w:rPr>
                <w:b w:val="0"/>
                <w:sz w:val="18"/>
              </w:rPr>
              <w:t>src/mocks/settings/fiscal-years.ts (12 exercices, 5 tenants)</w:t>
            </w:r>
          </w:p>
        </w:tc>
        <w:tc>
          <w:tcPr>
            <w:tcW w:type="dxa" w:w="1392"/>
          </w:tcPr>
          <w:p>
            <w:r/>
            <w:r>
              <w:rPr>
                <w:b w:val="0"/>
                <w:sz w:val="18"/>
              </w:rPr>
              <w:t>settings.service.test.ts:46-378, le bloc le plus dense de tout le projet</w:t>
            </w:r>
          </w:p>
        </w:tc>
        <w:tc>
          <w:tcPr>
            <w:tcW w:type="dxa" w:w="1392"/>
          </w:tcPr>
          <w:p>
            <w:r/>
            <w:r>
              <w:rPr>
                <w:b w:val="0"/>
                <w:sz w:val="18"/>
              </w:rPr>
              <w:t>La réouverture d'un exercice clos passe obligatoirement par un workflow d'approbation, avec blocage explicite de l'auto-approbation même quand le rôle admin détient les deux permissions requises.</w:t>
            </w:r>
          </w:p>
        </w:tc>
      </w:tr>
      <w:tr>
        <w:tc>
          <w:tcPr>
            <w:tcW w:type="dxa" w:w="1392"/>
          </w:tcPr>
          <w:p>
            <w:r/>
            <w:r>
              <w:rPr>
                <w:b w:val="0"/>
                <w:sz w:val="18"/>
              </w:rPr>
              <w:t>Calendrier de réunions (par exercice fiscal)</w:t>
            </w:r>
          </w:p>
        </w:tc>
        <w:tc>
          <w:tcPr>
            <w:tcW w:type="dxa" w:w="1392"/>
          </w:tcPr>
          <w:p>
            <w:r/>
            <w:r>
              <w:rPr>
                <w:b w:val="0"/>
                <w:sz w:val="18"/>
              </w:rPr>
              <w:t>🟢</w:t>
            </w:r>
          </w:p>
        </w:tc>
        <w:tc>
          <w:tcPr>
            <w:tcW w:type="dxa" w:w="1392"/>
          </w:tcPr>
          <w:p>
            <w:r/>
            <w:r>
              <w:rPr>
                <w:b w:val="0"/>
                <w:sz w:val="18"/>
              </w:rPr>
              <w:t>meeting-schedule-fields.tsx, intégré à la fiche exercice fiscal</w:t>
            </w:r>
          </w:p>
        </w:tc>
        <w:tc>
          <w:tcPr>
            <w:tcW w:type="dxa" w:w="1392"/>
          </w:tcPr>
          <w:p>
            <w:r/>
            <w:r>
              <w:rPr>
                <w:b w:val="0"/>
                <w:sz w:val="18"/>
              </w:rPr>
              <w:t>src/mocks/settings/meeting-schedule.ts (réutilise le moteur de fréquence des tontines)</w:t>
            </w:r>
          </w:p>
        </w:tc>
        <w:tc>
          <w:tcPr>
            <w:tcW w:type="dxa" w:w="1392"/>
          </w:tcPr>
          <w:p>
            <w:r/>
            <w:r>
              <w:rPr>
                <w:b w:val="0"/>
                <w:sz w:val="18"/>
              </w:rPr>
              <w:t>—</w:t>
            </w:r>
          </w:p>
        </w:tc>
        <w:tc>
          <w:tcPr>
            <w:tcW w:type="dxa" w:w="1392"/>
          </w:tcPr>
          <w:p>
            <w:r/>
            <w:r>
              <w:rPr>
                <w:b w:val="0"/>
                <w:sz w:val="18"/>
              </w:rPr>
              <w:t>couvert par les tests du moteur de fréquence</w:t>
            </w:r>
          </w:p>
        </w:tc>
        <w:tc>
          <w:tcPr>
            <w:tcW w:type="dxa" w:w="1392"/>
          </w:tcPr>
          <w:p>
            <w:r/>
            <w:r>
              <w:rPr>
                <w:b w:val="0"/>
                <w:sz w:val="18"/>
              </w:rPr>
              <w:t>Verrouillé dès que l'exercice est clos.</w:t>
            </w:r>
          </w:p>
        </w:tc>
      </w:tr>
      <w:tr>
        <w:tc>
          <w:tcPr>
            <w:tcW w:type="dxa" w:w="1392"/>
          </w:tcPr>
          <w:p>
            <w:r/>
            <w:r>
              <w:rPr>
                <w:b w:val="0"/>
                <w:sz w:val="18"/>
              </w:rPr>
              <w:t>Image de marque (branding)</w:t>
            </w:r>
          </w:p>
        </w:tc>
        <w:tc>
          <w:tcPr>
            <w:tcW w:type="dxa" w:w="1392"/>
          </w:tcPr>
          <w:p>
            <w:r/>
            <w:r>
              <w:rPr>
                <w:b w:val="0"/>
                <w:sz w:val="18"/>
              </w:rPr>
              <w:t>🟡</w:t>
            </w:r>
          </w:p>
        </w:tc>
        <w:tc>
          <w:tcPr>
            <w:tcW w:type="dxa" w:w="1392"/>
          </w:tcPr>
          <w:p>
            <w:r/>
            <w:r>
              <w:rPr>
                <w:b w:val="0"/>
                <w:sz w:val="18"/>
              </w:rPr>
              <w:t>settings-module.tsx (/settings/branding)</w:t>
            </w:r>
          </w:p>
        </w:tc>
        <w:tc>
          <w:tcPr>
            <w:tcW w:type="dxa" w:w="1392"/>
          </w:tcPr>
          <w:p>
            <w:r/>
            <w:r>
              <w:rPr>
                <w:b w:val="0"/>
                <w:sz w:val="18"/>
              </w:rPr>
              <w:t>useTheme().branding/setBranding() — pas settingsService</w:t>
            </w:r>
          </w:p>
        </w:tc>
        <w:tc>
          <w:tcPr>
            <w:tcW w:type="dxa" w:w="1392"/>
          </w:tcPr>
          <w:p>
            <w:r/>
            <w:r>
              <w:rPr>
                <w:b w:val="0"/>
                <w:sz w:val="18"/>
              </w:rPr>
              <w:t>non tracé dans ce périmètre (theme-context.tsx hors scope)</w:t>
            </w:r>
          </w:p>
        </w:tc>
        <w:tc>
          <w:tcPr>
            <w:tcW w:type="dxa" w:w="1392"/>
          </w:tcPr>
          <w:p>
            <w:r/>
            <w:r>
              <w:rPr>
                <w:b w:val="0"/>
                <w:sz w:val="18"/>
              </w:rPr>
              <w:t>—</w:t>
            </w:r>
          </w:p>
        </w:tc>
        <w:tc>
          <w:tcPr>
            <w:tcW w:type="dxa" w:w="1392"/>
          </w:tcPr>
          <w:p>
            <w:r/>
            <w:r>
              <w:rPr>
                <w:b w:val="0"/>
                <w:sz w:val="18"/>
              </w:rPr>
              <w:t>Seul écran de Paramètres qui ne suit pas le pattern service+mock commun au reste du module — persistance réelle non vérifiée.</w:t>
            </w:r>
          </w:p>
        </w:tc>
      </w:tr>
      <w:tr>
        <w:tc>
          <w:tcPr>
            <w:tcW w:type="dxa" w:w="1392"/>
          </w:tcPr>
          <w:p>
            <w:r/>
            <w:r>
              <w:rPr>
                <w:b w:val="0"/>
                <w:sz w:val="18"/>
              </w:rPr>
              <w:t>Préférences de notification (canaux/règles)</w:t>
            </w:r>
          </w:p>
        </w:tc>
        <w:tc>
          <w:tcPr>
            <w:tcW w:type="dxa" w:w="1392"/>
          </w:tcPr>
          <w:p>
            <w:r/>
            <w:r>
              <w:rPr>
                <w:b w:val="0"/>
                <w:sz w:val="18"/>
              </w:rPr>
              <w:t>🟢</w:t>
            </w:r>
          </w:p>
        </w:tc>
        <w:tc>
          <w:tcPr>
            <w:tcW w:type="dxa" w:w="1392"/>
          </w:tcPr>
          <w:p>
            <w:r/>
            <w:r>
              <w:rPr>
                <w:b w:val="0"/>
                <w:sz w:val="18"/>
              </w:rPr>
              <w:t>settings-module.tsx (3 onglets)</w:t>
            </w:r>
          </w:p>
        </w:tc>
        <w:tc>
          <w:tcPr>
            <w:tcW w:type="dxa" w:w="1392"/>
          </w:tcPr>
          <w:p>
            <w:r/>
            <w:r>
              <w:rPr>
                <w:b w:val="0"/>
                <w:sz w:val="18"/>
              </w:rPr>
              <w:t>settingsService.{listNotificationPreferences,listNotificationChannels,listNotificationRules} + update*</w:t>
            </w:r>
          </w:p>
        </w:tc>
        <w:tc>
          <w:tcPr>
            <w:tcW w:type="dxa" w:w="1392"/>
          </w:tcPr>
          <w:p>
            <w:r/>
            <w:r>
              <w:rPr>
                <w:b w:val="0"/>
                <w:sz w:val="18"/>
              </w:rPr>
              <w:t>mocks/settings/*</w:t>
            </w:r>
          </w:p>
        </w:tc>
        <w:tc>
          <w:tcPr>
            <w:tcW w:type="dxa" w:w="1392"/>
          </w:tcPr>
          <w:p>
            <w:r/>
            <w:r>
              <w:rPr>
                <w:b w:val="0"/>
                <w:sz w:val="18"/>
              </w:rPr>
              <w:t>settings.service.test.ts:243-256</w:t>
            </w:r>
          </w:p>
        </w:tc>
        <w:tc>
          <w:tcPr>
            <w:tcW w:type="dxa" w:w="1392"/>
          </w:tcPr>
          <w:p>
            <w:r/>
            <w:r>
              <w:rPr>
                <w:b w:val="0"/>
                <w:sz w:val="18"/>
              </w:rPr>
              <w:t>Mutations tenant/utilisateur-scopées avec rejet des identifiants inconnus.</w:t>
            </w:r>
          </w:p>
        </w:tc>
      </w:tr>
      <w:tr>
        <w:tc>
          <w:tcPr>
            <w:tcW w:type="dxa" w:w="1392"/>
          </w:tcPr>
          <w:p>
            <w:r/>
            <w:r>
              <w:rPr>
                <w:b w:val="0"/>
                <w:sz w:val="18"/>
              </w:rPr>
              <w:t>Politiques de sécurité (mot de passe/session/MFA/connexion)</w:t>
            </w:r>
          </w:p>
        </w:tc>
        <w:tc>
          <w:tcPr>
            <w:tcW w:type="dxa" w:w="1392"/>
          </w:tcPr>
          <w:p>
            <w:r/>
            <w:r>
              <w:rPr>
                <w:b w:val="0"/>
                <w:sz w:val="18"/>
              </w:rPr>
              <w:t>🟢</w:t>
            </w:r>
          </w:p>
        </w:tc>
        <w:tc>
          <w:tcPr>
            <w:tcW w:type="dxa" w:w="1392"/>
          </w:tcPr>
          <w:p>
            <w:r/>
            <w:r>
              <w:rPr>
                <w:b w:val="0"/>
                <w:sz w:val="18"/>
              </w:rPr>
              <w:t>settings-module.tsx (/settings/security)</w:t>
            </w:r>
          </w:p>
        </w:tc>
        <w:tc>
          <w:tcPr>
            <w:tcW w:type="dxa" w:w="1392"/>
          </w:tcPr>
          <w:p>
            <w:r/>
            <w:r>
              <w:rPr>
                <w:b w:val="0"/>
                <w:sz w:val="18"/>
              </w:rPr>
              <w:t>settingsService.updateSecurityPolicies — settings.service.ts:299-311</w:t>
            </w:r>
          </w:p>
        </w:tc>
        <w:tc>
          <w:tcPr>
            <w:tcW w:type="dxa" w:w="1392"/>
          </w:tcPr>
          <w:p>
            <w:r/>
            <w:r>
              <w:rPr>
                <w:b w:val="0"/>
                <w:sz w:val="18"/>
              </w:rPr>
              <w:t>mocks/settings/*</w:t>
            </w:r>
          </w:p>
        </w:tc>
        <w:tc>
          <w:tcPr>
            <w:tcW w:type="dxa" w:w="1392"/>
          </w:tcPr>
          <w:p>
            <w:r/>
            <w:r>
              <w:rPr>
                <w:b w:val="0"/>
                <w:sz w:val="18"/>
              </w:rPr>
              <w:t>settings.service.test.ts:259-286</w:t>
            </w:r>
          </w:p>
        </w:tc>
        <w:tc>
          <w:tcPr>
            <w:tcW w:type="dxa" w:w="1392"/>
          </w:tcPr>
          <w:p>
            <w:r/>
            <w:r>
              <w:rPr>
                <w:b w:val="0"/>
                <w:sz w:val="18"/>
              </w:rPr>
              <w:t>4 politiques sauvegardées ensemble, tenant-scopées — configuration réelle mais sans lien avec un moteur d'authentification réel (absent).</w:t>
            </w:r>
          </w:p>
        </w:tc>
      </w:tr>
      <w:tr>
        <w:tc>
          <w:tcPr>
            <w:tcW w:type="dxa" w:w="1392"/>
          </w:tcPr>
          <w:p>
            <w:r/>
            <w:r>
              <w:rPr>
                <w:b w:val="0"/>
                <w:sz w:val="18"/>
              </w:rPr>
              <w:t>Activation/désactivation des modules applicatifs</w:t>
            </w:r>
          </w:p>
        </w:tc>
        <w:tc>
          <w:tcPr>
            <w:tcW w:type="dxa" w:w="1392"/>
          </w:tcPr>
          <w:p>
            <w:r/>
            <w:r>
              <w:rPr>
                <w:b w:val="0"/>
                <w:sz w:val="18"/>
              </w:rPr>
              <w:t>🟢</w:t>
            </w:r>
          </w:p>
        </w:tc>
        <w:tc>
          <w:tcPr>
            <w:tcW w:type="dxa" w:w="1392"/>
          </w:tcPr>
          <w:p>
            <w:r/>
            <w:r>
              <w:rPr>
                <w:b w:val="0"/>
                <w:sz w:val="18"/>
              </w:rPr>
              <w:t>settings-module.tsx (/settings/modules)</w:t>
            </w:r>
          </w:p>
        </w:tc>
        <w:tc>
          <w:tcPr>
            <w:tcW w:type="dxa" w:w="1392"/>
          </w:tcPr>
          <w:p>
            <w:r/>
            <w:r>
              <w:rPr>
                <w:b w:val="0"/>
                <w:sz w:val="18"/>
              </w:rPr>
              <w:t>settingsService.{listModules,updateModule} — settings.service.ts:313-320</w:t>
            </w:r>
          </w:p>
        </w:tc>
        <w:tc>
          <w:tcPr>
            <w:tcW w:type="dxa" w:w="1392"/>
          </w:tcPr>
          <w:p>
            <w:r/>
            <w:r>
              <w:rPr>
                <w:b w:val="0"/>
                <w:sz w:val="18"/>
              </w:rPr>
              <w:t>mocks/settings/*</w:t>
            </w:r>
          </w:p>
        </w:tc>
        <w:tc>
          <w:tcPr>
            <w:tcW w:type="dxa" w:w="1392"/>
          </w:tcPr>
          <w:p>
            <w:r/>
            <w:r>
              <w:rPr>
                <w:b w:val="0"/>
                <w:sz w:val="18"/>
              </w:rPr>
              <w:t>settings.service.test.ts:288-301</w:t>
            </w:r>
          </w:p>
        </w:tc>
        <w:tc>
          <w:tcPr>
            <w:tcW w:type="dxa" w:w="1392"/>
          </w:tcPr>
          <w:p>
            <w:r/>
            <w:r>
              <w:rPr>
                <w:b w:val="0"/>
                <w:sz w:val="18"/>
              </w:rPr>
              <w:t>Désactiver un module exige une confirmation ; activer est immédiat.</w:t>
            </w:r>
          </w:p>
        </w:tc>
      </w:tr>
      <w:tr>
        <w:tc>
          <w:tcPr>
            <w:tcW w:type="dxa" w:w="1392"/>
          </w:tcPr>
          <w:p>
            <w:r/>
            <w:r>
              <w:rPr>
                <w:b w:val="0"/>
                <w:sz w:val="18"/>
              </w:rPr>
              <w:t>Intégrations externes</w:t>
            </w:r>
          </w:p>
        </w:tc>
        <w:tc>
          <w:tcPr>
            <w:tcW w:type="dxa" w:w="1392"/>
          </w:tcPr>
          <w:p>
            <w:r/>
            <w:r>
              <w:rPr>
                <w:b w:val="0"/>
                <w:sz w:val="18"/>
              </w:rPr>
              <w:t>🟠</w:t>
            </w:r>
          </w:p>
        </w:tc>
        <w:tc>
          <w:tcPr>
            <w:tcW w:type="dxa" w:w="1392"/>
          </w:tcPr>
          <w:p>
            <w:r/>
            <w:r>
              <w:rPr>
                <w:b w:val="0"/>
                <w:sz w:val="18"/>
              </w:rPr>
              <w:t>settings-module.tsx (/settings/integrations)</w:t>
            </w:r>
          </w:p>
        </w:tc>
        <w:tc>
          <w:tcPr>
            <w:tcW w:type="dxa" w:w="1392"/>
          </w:tcPr>
          <w:p>
            <w:r/>
            <w:r>
              <w:rPr>
                <w:b w:val="0"/>
                <w:sz w:val="18"/>
              </w:rPr>
              <w:t>settingsService.listIntegrations (lecture seule, pas d'update)</w:t>
            </w:r>
          </w:p>
        </w:tc>
        <w:tc>
          <w:tcPr>
            <w:tcW w:type="dxa" w:w="1392"/>
          </w:tcPr>
          <w:p>
            <w:r/>
            <w:r>
              <w:rPr>
                <w:b w:val="0"/>
                <w:sz w:val="18"/>
              </w:rPr>
              <w:t>src/mocks/settings/integrations.ts</w:t>
            </w:r>
          </w:p>
        </w:tc>
        <w:tc>
          <w:tcPr>
            <w:tcW w:type="dxa" w:w="1392"/>
          </w:tcPr>
          <w:p>
            <w:r/>
            <w:r>
              <w:rPr>
                <w:b w:val="0"/>
                <w:sz w:val="18"/>
              </w:rPr>
              <w:t>—</w:t>
            </w:r>
          </w:p>
        </w:tc>
        <w:tc>
          <w:tcPr>
            <w:tcW w:type="dxa" w:w="1392"/>
          </w:tcPr>
          <w:p>
            <w:r/>
            <w:r>
              <w:rPr>
                <w:b w:val="0"/>
                <w:sz w:val="18"/>
              </w:rPr>
              <w:t>Le bouton « Configurer » n'a aucun gestionnaire onClick — affichage seul.</w:t>
            </w:r>
          </w:p>
        </w:tc>
      </w:tr>
    </w:tbl>
    <w:p>
      <w:pPr>
        <w:pStyle w:val="Heading2"/>
      </w:pPr>
      <w:r>
        <w:t>Tableau de bord</w:t>
      </w:r>
    </w:p>
    <w:tbl>
      <w:tblPr>
        <w:tblStyle w:val="TableGrid"/>
        <w:tblW w:type="auto" w:w="0"/>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D9D9D9"/>
          </w:tcPr>
          <w:p>
            <w:r/>
            <w:r>
              <w:rPr>
                <w:b/>
                <w:color w:val="000000"/>
                <w:sz w:val="19"/>
              </w:rPr>
              <w:t>Fonctionnalité</w:t>
            </w:r>
          </w:p>
        </w:tc>
        <w:tc>
          <w:tcPr>
            <w:tcW w:type="dxa" w:w="1392"/>
            <w:shd w:val="clear" w:color="auto" w:fill="D9D9D9"/>
          </w:tcPr>
          <w:p>
            <w:r/>
            <w:r>
              <w:rPr>
                <w:b/>
                <w:color w:val="000000"/>
                <w:sz w:val="19"/>
              </w:rPr>
              <w:t>Statut</w:t>
            </w:r>
          </w:p>
        </w:tc>
        <w:tc>
          <w:tcPr>
            <w:tcW w:type="dxa" w:w="1392"/>
            <w:shd w:val="clear" w:color="auto" w:fill="D9D9D9"/>
          </w:tcPr>
          <w:p>
            <w:r/>
            <w:r>
              <w:rPr>
                <w:b/>
                <w:color w:val="000000"/>
                <w:sz w:val="19"/>
              </w:rPr>
              <w:t>Frontend</w:t>
            </w:r>
          </w:p>
        </w:tc>
        <w:tc>
          <w:tcPr>
            <w:tcW w:type="dxa" w:w="1392"/>
            <w:shd w:val="clear" w:color="auto" w:fill="D9D9D9"/>
          </w:tcPr>
          <w:p>
            <w:r/>
            <w:r>
              <w:rPr>
                <w:b/>
                <w:color w:val="000000"/>
                <w:sz w:val="19"/>
              </w:rPr>
              <w:t>Backend/Service</w:t>
            </w:r>
          </w:p>
        </w:tc>
        <w:tc>
          <w:tcPr>
            <w:tcW w:type="dxa" w:w="1392"/>
            <w:shd w:val="clear" w:color="auto" w:fill="D9D9D9"/>
          </w:tcPr>
          <w:p>
            <w:r/>
            <w:r>
              <w:rPr>
                <w:b/>
                <w:color w:val="000000"/>
                <w:sz w:val="19"/>
              </w:rPr>
              <w:t>Données (mock)</w:t>
            </w:r>
          </w:p>
        </w:tc>
        <w:tc>
          <w:tcPr>
            <w:tcW w:type="dxa" w:w="1392"/>
            <w:shd w:val="clear" w:color="auto" w:fill="D9D9D9"/>
          </w:tcPr>
          <w:p>
            <w:r/>
            <w:r>
              <w:rPr>
                <w:b/>
                <w:color w:val="000000"/>
                <w:sz w:val="19"/>
              </w:rPr>
              <w:t>Tests</w:t>
            </w:r>
          </w:p>
        </w:tc>
        <w:tc>
          <w:tcPr>
            <w:tcW w:type="dxa" w:w="1392"/>
            <w:shd w:val="clear" w:color="auto" w:fill="D9D9D9"/>
          </w:tcPr>
          <w:p>
            <w:r/>
            <w:r>
              <w:rPr>
                <w:b/>
                <w:color w:val="000000"/>
                <w:sz w:val="19"/>
              </w:rPr>
              <w:t>Observation</w:t>
            </w:r>
          </w:p>
        </w:tc>
      </w:tr>
      <w:tr>
        <w:tc>
          <w:tcPr>
            <w:tcW w:type="dxa" w:w="1392"/>
          </w:tcPr>
          <w:p>
            <w:r/>
            <w:r>
              <w:rPr>
                <w:b w:val="0"/>
                <w:sz w:val="18"/>
              </w:rPr>
              <w:t>Indicateurs clés (KPIs)</w:t>
            </w:r>
          </w:p>
        </w:tc>
        <w:tc>
          <w:tcPr>
            <w:tcW w:type="dxa" w:w="1392"/>
          </w:tcPr>
          <w:p>
            <w:r/>
            <w:r>
              <w:rPr>
                <w:b w:val="0"/>
                <w:sz w:val="18"/>
              </w:rPr>
              <w:t>🟢</w:t>
            </w:r>
          </w:p>
        </w:tc>
        <w:tc>
          <w:tcPr>
            <w:tcW w:type="dxa" w:w="1392"/>
          </w:tcPr>
          <w:p>
            <w:r/>
            <w:r>
              <w:rPr>
                <w:b w:val="0"/>
                <w:sz w:val="18"/>
              </w:rPr>
              <w:t>src/features/dashboard/dashboard-overview.tsx (/dashboard)</w:t>
            </w:r>
          </w:p>
        </w:tc>
        <w:tc>
          <w:tcPr>
            <w:tcW w:type="dxa" w:w="1392"/>
          </w:tcPr>
          <w:p>
            <w:r/>
            <w:r>
              <w:rPr>
                <w:b w:val="0"/>
                <w:sz w:val="18"/>
              </w:rPr>
              <w:t>dashboardService.getOverview → buildOverview — dashboard.service.ts:44-133</w:t>
            </w:r>
          </w:p>
        </w:tc>
        <w:tc>
          <w:tcPr>
            <w:tcW w:type="dxa" w:w="1392"/>
          </w:tcPr>
          <w:p>
            <w:r/>
            <w:r>
              <w:rPr>
                <w:b w:val="0"/>
                <w:sz w:val="18"/>
              </w:rPr>
              <w:t>agrège members/accounts/transactions/contributions/loans/tontines</w:t>
            </w:r>
          </w:p>
        </w:tc>
        <w:tc>
          <w:tcPr>
            <w:tcW w:type="dxa" w:w="1392"/>
          </w:tcPr>
          <w:p>
            <w:r/>
            <w:r>
              <w:rPr>
                <w:b w:val="0"/>
                <w:sz w:val="18"/>
              </w:rPr>
              <w:t>dashboard.service.test.ts (isolation tenant vérifiée sur 3 scénarios)</w:t>
            </w:r>
          </w:p>
        </w:tc>
        <w:tc>
          <w:tcPr>
            <w:tcW w:type="dxa" w:w="1392"/>
          </w:tcPr>
          <w:p>
            <w:r/>
            <w:r>
              <w:rPr>
                <w:b w:val="0"/>
                <w:sz w:val="18"/>
              </w:rPr>
              <w:t>8 des 9 KPIs sont réellement calculés depuis les données mock tenant-scopées ; le 9e (« workflows en attente ») est câblé mais codé en dur à 0.</w:t>
            </w:r>
          </w:p>
        </w:tc>
      </w:tr>
      <w:tr>
        <w:tc>
          <w:tcPr>
            <w:tcW w:type="dxa" w:w="1392"/>
          </w:tcPr>
          <w:p>
            <w:r/>
            <w:r>
              <w:rPr>
                <w:b w:val="0"/>
                <w:sz w:val="18"/>
              </w:rPr>
              <w:t>Tendances graphiques (finances/contributions/remboursements/tontines)</w:t>
            </w:r>
          </w:p>
        </w:tc>
        <w:tc>
          <w:tcPr>
            <w:tcW w:type="dxa" w:w="1392"/>
          </w:tcPr>
          <w:p>
            <w:r/>
            <w:r>
              <w:rPr>
                <w:b w:val="0"/>
                <w:sz w:val="18"/>
              </w:rPr>
              <w:t>🟠</w:t>
            </w:r>
          </w:p>
        </w:tc>
        <w:tc>
          <w:tcPr>
            <w:tcW w:type="dxa" w:w="1392"/>
          </w:tcPr>
          <w:p>
            <w:r/>
            <w:r>
              <w:rPr>
                <w:b w:val="0"/>
                <w:sz w:val="18"/>
              </w:rPr>
              <w:t>dashboard-overview.tsx (FinancialCharts, LoanAndTontineCharts)</w:t>
            </w:r>
          </w:p>
        </w:tc>
        <w:tc>
          <w:tcPr>
            <w:tcW w:type="dxa" w:w="1392"/>
          </w:tcPr>
          <w:p>
            <w:r/>
            <w:r>
              <w:rPr>
                <w:b w:val="0"/>
                <w:sz w:val="18"/>
              </w:rPr>
              <w:t>dashboardService.get*Trend → passe-plat vers src/mocks/dashboard.ts</w:t>
            </w:r>
          </w:p>
        </w:tc>
        <w:tc>
          <w:tcPr>
            <w:tcW w:type="dxa" w:w="1392"/>
          </w:tcPr>
          <w:p>
            <w:r/>
            <w:r>
              <w:rPr>
                <w:b w:val="0"/>
                <w:sz w:val="18"/>
              </w:rPr>
              <w:t>src/mocks/dashboard.ts — données statiques globales, identiques pour tous les tenants</w:t>
            </w:r>
          </w:p>
        </w:tc>
        <w:tc>
          <w:tcPr>
            <w:tcW w:type="dxa" w:w="1392"/>
          </w:tcPr>
          <w:p>
            <w:r/>
            <w:r>
              <w:rPr>
                <w:b w:val="0"/>
                <w:sz w:val="18"/>
              </w:rPr>
              <w:t>—</w:t>
            </w:r>
          </w:p>
        </w:tc>
        <w:tc>
          <w:tcPr>
            <w:tcW w:type="dxa" w:w="1392"/>
          </w:tcPr>
          <w:p>
            <w:r/>
            <w:r>
              <w:rPr>
                <w:b w:val="0"/>
                <w:sz w:val="18"/>
              </w:rPr>
              <w:t>Le commentaire du fichier mock lui-même confirme : « séries illustratives, aucune entité nommée » — ne bougent jamais quand un utilisateur agit dans l'application.</w:t>
            </w:r>
          </w:p>
        </w:tc>
      </w:tr>
      <w:tr>
        <w:tc>
          <w:tcPr>
            <w:tcW w:type="dxa" w:w="1392"/>
          </w:tcPr>
          <w:p>
            <w:r/>
            <w:r>
              <w:rPr>
                <w:b w:val="0"/>
                <w:sz w:val="18"/>
              </w:rPr>
              <w:t>Widgets d'activité récente (membres/transactions/échéances)</w:t>
            </w:r>
          </w:p>
        </w:tc>
        <w:tc>
          <w:tcPr>
            <w:tcW w:type="dxa" w:w="1392"/>
          </w:tcPr>
          <w:p>
            <w:r/>
            <w:r>
              <w:rPr>
                <w:b w:val="0"/>
                <w:sz w:val="18"/>
              </w:rPr>
              <w:t>🟢</w:t>
            </w:r>
          </w:p>
        </w:tc>
        <w:tc>
          <w:tcPr>
            <w:tcW w:type="dxa" w:w="1392"/>
          </w:tcPr>
          <w:p>
            <w:r/>
            <w:r>
              <w:rPr>
                <w:b w:val="0"/>
                <w:sz w:val="18"/>
              </w:rPr>
              <w:t>dashboard-overview.tsx</w:t>
            </w:r>
          </w:p>
        </w:tc>
        <w:tc>
          <w:tcPr>
            <w:tcW w:type="dxa" w:w="1392"/>
          </w:tcPr>
          <w:p>
            <w:r/>
            <w:r>
              <w:rPr>
                <w:b w:val="0"/>
                <w:sz w:val="18"/>
              </w:rPr>
              <w:t>buildOverview — dashboard.service.ts:79-131</w:t>
            </w:r>
          </w:p>
        </w:tc>
        <w:tc>
          <w:tcPr>
            <w:tcW w:type="dxa" w:w="1392"/>
          </w:tcPr>
          <w:p>
            <w:r/>
            <w:r>
              <w:rPr>
                <w:b w:val="0"/>
                <w:sz w:val="18"/>
              </w:rPr>
              <w:t>dérivé des mêmes tableaux mock que les KPIs</w:t>
            </w:r>
          </w:p>
        </w:tc>
        <w:tc>
          <w:tcPr>
            <w:tcW w:type="dxa" w:w="1392"/>
          </w:tcPr>
          <w:p>
            <w:r/>
            <w:r>
              <w:rPr>
                <w:b w:val="0"/>
                <w:sz w:val="18"/>
              </w:rPr>
              <w:t>dashboard.service.test.ts</w:t>
            </w:r>
          </w:p>
        </w:tc>
        <w:tc>
          <w:tcPr>
            <w:tcW w:type="dxa" w:w="1392"/>
          </w:tcPr>
          <w:p>
            <w:r/>
            <w:r>
              <w:rPr>
                <w:b w:val="0"/>
                <w:sz w:val="18"/>
              </w:rPr>
              <w:t>Réellement dérivés des données tenant-scopées ; deux boutons (« Voir tout », « plus d'options ») n'ont toutefois aucun gestionnaire.</w:t>
            </w:r>
          </w:p>
        </w:tc>
      </w:tr>
    </w:tbl>
    <w:p>
      <w:pPr>
        <w:pStyle w:val="Heading2"/>
      </w:pPr>
      <w:r>
        <w:t>Plateforme commerciale (tanzen-commercial)</w:t>
      </w:r>
    </w:p>
    <w:tbl>
      <w:tblPr>
        <w:tblStyle w:val="TableGrid"/>
        <w:tblW w:type="auto" w:w="0"/>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D9D9D9"/>
          </w:tcPr>
          <w:p>
            <w:r/>
            <w:r>
              <w:rPr>
                <w:b/>
                <w:color w:val="000000"/>
                <w:sz w:val="19"/>
              </w:rPr>
              <w:t>Fonctionnalité</w:t>
            </w:r>
          </w:p>
        </w:tc>
        <w:tc>
          <w:tcPr>
            <w:tcW w:type="dxa" w:w="1392"/>
            <w:shd w:val="clear" w:color="auto" w:fill="D9D9D9"/>
          </w:tcPr>
          <w:p>
            <w:r/>
            <w:r>
              <w:rPr>
                <w:b/>
                <w:color w:val="000000"/>
                <w:sz w:val="19"/>
              </w:rPr>
              <w:t>Statut</w:t>
            </w:r>
          </w:p>
        </w:tc>
        <w:tc>
          <w:tcPr>
            <w:tcW w:type="dxa" w:w="1392"/>
            <w:shd w:val="clear" w:color="auto" w:fill="D9D9D9"/>
          </w:tcPr>
          <w:p>
            <w:r/>
            <w:r>
              <w:rPr>
                <w:b/>
                <w:color w:val="000000"/>
                <w:sz w:val="19"/>
              </w:rPr>
              <w:t>Frontend</w:t>
            </w:r>
          </w:p>
        </w:tc>
        <w:tc>
          <w:tcPr>
            <w:tcW w:type="dxa" w:w="1392"/>
            <w:shd w:val="clear" w:color="auto" w:fill="D9D9D9"/>
          </w:tcPr>
          <w:p>
            <w:r/>
            <w:r>
              <w:rPr>
                <w:b/>
                <w:color w:val="000000"/>
                <w:sz w:val="19"/>
              </w:rPr>
              <w:t>Backend/Service</w:t>
            </w:r>
          </w:p>
        </w:tc>
        <w:tc>
          <w:tcPr>
            <w:tcW w:type="dxa" w:w="1392"/>
            <w:shd w:val="clear" w:color="auto" w:fill="D9D9D9"/>
          </w:tcPr>
          <w:p>
            <w:r/>
            <w:r>
              <w:rPr>
                <w:b/>
                <w:color w:val="000000"/>
                <w:sz w:val="19"/>
              </w:rPr>
              <w:t>Données (mock)</w:t>
            </w:r>
          </w:p>
        </w:tc>
        <w:tc>
          <w:tcPr>
            <w:tcW w:type="dxa" w:w="1392"/>
            <w:shd w:val="clear" w:color="auto" w:fill="D9D9D9"/>
          </w:tcPr>
          <w:p>
            <w:r/>
            <w:r>
              <w:rPr>
                <w:b/>
                <w:color w:val="000000"/>
                <w:sz w:val="19"/>
              </w:rPr>
              <w:t>Tests</w:t>
            </w:r>
          </w:p>
        </w:tc>
        <w:tc>
          <w:tcPr>
            <w:tcW w:type="dxa" w:w="1392"/>
            <w:shd w:val="clear" w:color="auto" w:fill="D9D9D9"/>
          </w:tcPr>
          <w:p>
            <w:r/>
            <w:r>
              <w:rPr>
                <w:b/>
                <w:color w:val="000000"/>
                <w:sz w:val="19"/>
              </w:rPr>
              <w:t>Observation</w:t>
            </w:r>
          </w:p>
        </w:tc>
      </w:tr>
      <w:tr>
        <w:tc>
          <w:tcPr>
            <w:tcW w:type="dxa" w:w="1392"/>
          </w:tcPr>
          <w:p>
            <w:r/>
            <w:r>
              <w:rPr>
                <w:b w:val="0"/>
                <w:sz w:val="18"/>
              </w:rPr>
              <w:t>Affichage des tarifs (pricing)</w:t>
            </w:r>
          </w:p>
        </w:tc>
        <w:tc>
          <w:tcPr>
            <w:tcW w:type="dxa" w:w="1392"/>
          </w:tcPr>
          <w:p>
            <w:r/>
            <w:r>
              <w:rPr>
                <w:b w:val="0"/>
                <w:sz w:val="18"/>
              </w:rPr>
              <w:t>🟢</w:t>
            </w:r>
          </w:p>
        </w:tc>
        <w:tc>
          <w:tcPr>
            <w:tcW w:type="dxa" w:w="1392"/>
          </w:tcPr>
          <w:p>
            <w:r/>
            <w:r>
              <w:rPr>
                <w:b w:val="0"/>
                <w:sz w:val="18"/>
              </w:rPr>
              <w:t>src/features/public/pricing-page.tsx (/pricing)</w:t>
            </w:r>
          </w:p>
        </w:tc>
        <w:tc>
          <w:tcPr>
            <w:tcW w:type="dxa" w:w="1392"/>
          </w:tcPr>
          <w:p>
            <w:r/>
            <w:r>
              <w:rPr>
                <w:b w:val="0"/>
                <w:sz w:val="18"/>
              </w:rPr>
              <w:t>platformCommercialService.listPlans()</w:t>
            </w:r>
          </w:p>
        </w:tc>
        <w:tc>
          <w:tcPr>
            <w:tcW w:type="dxa" w:w="1392"/>
          </w:tcPr>
          <w:p>
            <w:r/>
            <w:r>
              <w:rPr>
                <w:b w:val="0"/>
                <w:sz w:val="18"/>
              </w:rPr>
              <w:t>mocks/platform/plans.ts (5 formules)</w:t>
            </w:r>
          </w:p>
        </w:tc>
        <w:tc>
          <w:tcPr>
            <w:tcW w:type="dxa" w:w="1392"/>
          </w:tcPr>
          <w:p>
            <w:r/>
            <w:r>
              <w:rPr>
                <w:b w:val="0"/>
                <w:sz w:val="18"/>
              </w:rPr>
              <w:t>—</w:t>
            </w:r>
          </w:p>
        </w:tc>
        <w:tc>
          <w:tcPr>
            <w:tcW w:type="dxa" w:w="1392"/>
          </w:tcPr>
          <w:p>
            <w:r/>
            <w:r>
              <w:rPr>
                <w:b w:val="0"/>
                <w:sz w:val="18"/>
              </w:rPr>
              <w:t>Page publique, sans garde de scope, cohérente avec son rôle vitrine.</w:t>
            </w:r>
          </w:p>
        </w:tc>
      </w:tr>
      <w:tr>
        <w:tc>
          <w:tcPr>
            <w:tcW w:type="dxa" w:w="1392"/>
          </w:tcPr>
          <w:p>
            <w:r/>
            <w:r>
              <w:rPr>
                <w:b w:val="0"/>
                <w:sz w:val="18"/>
              </w:rPr>
              <w:t>Parcours d'inscription réel (Checkout → Paiement)</w:t>
            </w:r>
          </w:p>
        </w:tc>
        <w:tc>
          <w:tcPr>
            <w:tcW w:type="dxa" w:w="1392"/>
          </w:tcPr>
          <w:p>
            <w:r/>
            <w:r>
              <w:rPr>
                <w:b w:val="0"/>
                <w:sz w:val="18"/>
              </w:rPr>
              <w:t>🟢</w:t>
            </w:r>
          </w:p>
        </w:tc>
        <w:tc>
          <w:tcPr>
            <w:tcW w:type="dxa" w:w="1392"/>
          </w:tcPr>
          <w:p>
            <w:r/>
            <w:r>
              <w:rPr>
                <w:b w:val="0"/>
                <w:sz w:val="18"/>
              </w:rPr>
              <w:t>checkout-page.tsx (/checkout) → payment-page.tsx (/payment)</w:t>
            </w:r>
          </w:p>
        </w:tc>
        <w:tc>
          <w:tcPr>
            <w:tcW w:type="dxa" w:w="1392"/>
          </w:tcPr>
          <w:p>
            <w:r/>
            <w:r>
              <w:rPr>
                <w:b w:val="0"/>
                <w:sz w:val="18"/>
              </w:rPr>
              <w:t>organizationService.createTenant + platformCommercialService.{createSubscriptionForTenant,recordPayment}</w:t>
            </w:r>
          </w:p>
        </w:tc>
        <w:tc>
          <w:tcPr>
            <w:tcW w:type="dxa" w:w="1392"/>
          </w:tcPr>
          <w:p>
            <w:r/>
            <w:r>
              <w:rPr>
                <w:b w:val="0"/>
                <w:sz w:val="18"/>
              </w:rPr>
              <w:t>mocks/organization/tenants.ts, mocks/platform/{subscriptions,payments}.ts</w:t>
            </w:r>
          </w:p>
        </w:tc>
        <w:tc>
          <w:tcPr>
            <w:tcW w:type="dxa" w:w="1392"/>
          </w:tcPr>
          <w:p>
            <w:r/>
            <w:r>
              <w:rPr>
                <w:b w:val="0"/>
                <w:sz w:val="18"/>
              </w:rPr>
              <w:t>aucun test ne couvre cette chaîne</w:t>
            </w:r>
          </w:p>
        </w:tc>
        <w:tc>
          <w:tcPr>
            <w:tcW w:type="dxa" w:w="1392"/>
          </w:tcPr>
          <w:p>
            <w:r/>
            <w:r>
              <w:rPr>
                <w:b w:val="0"/>
                <w:sz w:val="18"/>
              </w:rPr>
              <w:t>Seul des trois parcours d'inscription du site à réellement créer un tenant, un abonnement et un paiement en mémoire.</w:t>
            </w:r>
          </w:p>
        </w:tc>
      </w:tr>
      <w:tr>
        <w:tc>
          <w:tcPr>
            <w:tcW w:type="dxa" w:w="1392"/>
          </w:tcPr>
          <w:p>
            <w:r/>
            <w:r>
              <w:rPr>
                <w:b w:val="0"/>
                <w:sz w:val="18"/>
              </w:rPr>
              <w:t>Parcours « Devis personnalisé » (subscribe-page)</w:t>
            </w:r>
          </w:p>
        </w:tc>
        <w:tc>
          <w:tcPr>
            <w:tcW w:type="dxa" w:w="1392"/>
          </w:tcPr>
          <w:p>
            <w:r/>
            <w:r>
              <w:rPr>
                <w:b w:val="0"/>
                <w:sz w:val="18"/>
              </w:rPr>
              <w:t>🟠</w:t>
            </w:r>
          </w:p>
        </w:tc>
        <w:tc>
          <w:tcPr>
            <w:tcW w:type="dxa" w:w="1392"/>
          </w:tcPr>
          <w:p>
            <w:r/>
            <w:r>
              <w:rPr>
                <w:b w:val="0"/>
                <w:sz w:val="18"/>
              </w:rPr>
              <w:t>subscribe-page.tsx (/subscribe)</w:t>
            </w:r>
          </w:p>
        </w:tc>
        <w:tc>
          <w:tcPr>
            <w:tcW w:type="dxa" w:w="1392"/>
          </w:tcPr>
          <w:p>
            <w:r/>
            <w:r>
              <w:rPr>
                <w:b w:val="0"/>
                <w:sz w:val="18"/>
              </w:rPr>
              <w:t>aucun — setTimeout(1500) simule un succès</w:t>
            </w:r>
          </w:p>
        </w:tc>
        <w:tc>
          <w:tcPr>
            <w:tcW w:type="dxa" w:w="1392"/>
          </w:tcPr>
          <w:p>
            <w:r/>
            <w:r>
              <w:rPr>
                <w:b w:val="0"/>
                <w:sz w:val="18"/>
              </w:rPr>
              <w:t>—</w:t>
            </w:r>
          </w:p>
        </w:tc>
        <w:tc>
          <w:tcPr>
            <w:tcW w:type="dxa" w:w="1392"/>
          </w:tcPr>
          <w:p>
            <w:r/>
            <w:r>
              <w:rPr>
                <w:b w:val="0"/>
                <w:sz w:val="18"/>
              </w:rPr>
              <w:t>—</w:t>
            </w:r>
          </w:p>
        </w:tc>
        <w:tc>
          <w:tcPr>
            <w:tcW w:type="dxa" w:w="1392"/>
          </w:tcPr>
          <w:p>
            <w:r/>
            <w:r>
              <w:rPr>
                <w:b w:val="0"/>
                <w:sz w:val="18"/>
              </w:rPr>
              <w:t>N'appelle jamais organizationService ni platformCommercialService : un second parcours d'achat visuellement crédible mais entièrement déconnecté du vrai chemin d'écriture.</w:t>
            </w:r>
          </w:p>
        </w:tc>
      </w:tr>
      <w:tr>
        <w:tc>
          <w:tcPr>
            <w:tcW w:type="dxa" w:w="1392"/>
          </w:tcPr>
          <w:p>
            <w:r/>
            <w:r>
              <w:rPr>
                <w:b w:val="0"/>
                <w:sz w:val="18"/>
              </w:rPr>
              <w:t>Page d'inscription générique (signup-page)</w:t>
            </w:r>
          </w:p>
        </w:tc>
        <w:tc>
          <w:tcPr>
            <w:tcW w:type="dxa" w:w="1392"/>
          </w:tcPr>
          <w:p>
            <w:r/>
            <w:r>
              <w:rPr>
                <w:b w:val="0"/>
                <w:sz w:val="18"/>
              </w:rPr>
              <w:t>🟠</w:t>
            </w:r>
          </w:p>
        </w:tc>
        <w:tc>
          <w:tcPr>
            <w:tcW w:type="dxa" w:w="1392"/>
          </w:tcPr>
          <w:p>
            <w:r/>
            <w:r>
              <w:rPr>
                <w:b w:val="0"/>
                <w:sz w:val="18"/>
              </w:rPr>
              <w:t>signup-page.tsx (/signup)</w:t>
            </w:r>
          </w:p>
        </w:tc>
        <w:tc>
          <w:tcPr>
            <w:tcW w:type="dxa" w:w="1392"/>
          </w:tcPr>
          <w:p>
            <w:r/>
            <w:r>
              <w:rPr>
                <w:b w:val="0"/>
                <w:sz w:val="18"/>
              </w:rPr>
              <w:t>aucun — setTimeout(1200), commentaire du code : « BACKEND PENDING — inscription simulée »</w:t>
            </w:r>
          </w:p>
        </w:tc>
        <w:tc>
          <w:tcPr>
            <w:tcW w:type="dxa" w:w="1392"/>
          </w:tcPr>
          <w:p>
            <w:r/>
            <w:r>
              <w:rPr>
                <w:b w:val="0"/>
                <w:sz w:val="18"/>
              </w:rPr>
              <w:t>—</w:t>
            </w:r>
          </w:p>
        </w:tc>
        <w:tc>
          <w:tcPr>
            <w:tcW w:type="dxa" w:w="1392"/>
          </w:tcPr>
          <w:p>
            <w:r/>
            <w:r>
              <w:rPr>
                <w:b w:val="0"/>
                <w:sz w:val="18"/>
              </w:rPr>
              <w:t>—</w:t>
            </w:r>
          </w:p>
        </w:tc>
        <w:tc>
          <w:tcPr>
            <w:tcW w:type="dxa" w:w="1392"/>
          </w:tcPr>
          <w:p>
            <w:r/>
            <w:r>
              <w:rPr>
                <w:b w:val="0"/>
                <w:sz w:val="18"/>
              </w:rPr>
              <w:t>Un troisième formulaire de création de compte, jamais réconcilié avec le formulaire tenant réel utilisé par /checkout.</w:t>
            </w:r>
          </w:p>
        </w:tc>
      </w:tr>
      <w:tr>
        <w:tc>
          <w:tcPr>
            <w:tcW w:type="dxa" w:w="1392"/>
          </w:tcPr>
          <w:p>
            <w:r/>
            <w:r>
              <w:rPr>
                <w:b w:val="0"/>
                <w:sz w:val="18"/>
              </w:rPr>
              <w:t>Tableau de bord plateforme (admin)</w:t>
            </w:r>
          </w:p>
        </w:tc>
        <w:tc>
          <w:tcPr>
            <w:tcW w:type="dxa" w:w="1392"/>
          </w:tcPr>
          <w:p>
            <w:r/>
            <w:r>
              <w:rPr>
                <w:b w:val="0"/>
                <w:sz w:val="18"/>
              </w:rPr>
              <w:t>🟢</w:t>
            </w:r>
          </w:p>
        </w:tc>
        <w:tc>
          <w:tcPr>
            <w:tcW w:type="dxa" w:w="1392"/>
          </w:tcPr>
          <w:p>
            <w:r/>
            <w:r>
              <w:rPr>
                <w:b w:val="0"/>
                <w:sz w:val="18"/>
              </w:rPr>
              <w:t>platform-module.tsx (PlatformDashboard)</w:t>
            </w:r>
          </w:p>
        </w:tc>
        <w:tc>
          <w:tcPr>
            <w:tcW w:type="dxa" w:w="1392"/>
          </w:tcPr>
          <w:p>
            <w:r/>
            <w:r>
              <w:rPr>
                <w:b w:val="0"/>
                <w:sz w:val="18"/>
              </w:rPr>
              <w:t>platformCommercialService.getDashboardSummary(scope)</w:t>
            </w:r>
          </w:p>
        </w:tc>
        <w:tc>
          <w:tcPr>
            <w:tcW w:type="dxa" w:w="1392"/>
          </w:tcPr>
          <w:p>
            <w:r/>
            <w:r>
              <w:rPr>
                <w:b w:val="0"/>
                <w:sz w:val="18"/>
              </w:rPr>
              <w:t>agrège tenants/subscriptions/payments</w:t>
            </w:r>
          </w:p>
        </w:tc>
        <w:tc>
          <w:tcPr>
            <w:tcW w:type="dxa" w:w="1392"/>
          </w:tcPr>
          <w:p>
            <w:r/>
            <w:r>
              <w:rPr>
                <w:b w:val="0"/>
                <w:sz w:val="18"/>
              </w:rPr>
              <w:t>—</w:t>
            </w:r>
          </w:p>
        </w:tc>
        <w:tc>
          <w:tcPr>
            <w:tcW w:type="dxa" w:w="1392"/>
          </w:tcPr>
          <w:p>
            <w:r/>
            <w:r>
              <w:rPr>
                <w:b w:val="0"/>
                <w:sz w:val="18"/>
              </w:rPr>
              <w:t>Chiffres réellement agrégés (revenus = somme des paiements complétés), gardés par scope plateforme.</w:t>
            </w:r>
          </w:p>
        </w:tc>
      </w:tr>
      <w:tr>
        <w:tc>
          <w:tcPr>
            <w:tcW w:type="dxa" w:w="1392"/>
          </w:tcPr>
          <w:p>
            <w:r/>
            <w:r>
              <w:rPr>
                <w:b w:val="0"/>
                <w:sz w:val="18"/>
              </w:rPr>
              <w:t>Registre des tenants (liste/détail/création/édition)</w:t>
            </w:r>
          </w:p>
        </w:tc>
        <w:tc>
          <w:tcPr>
            <w:tcW w:type="dxa" w:w="1392"/>
          </w:tcPr>
          <w:p>
            <w:r/>
            <w:r>
              <w:rPr>
                <w:b w:val="0"/>
                <w:sz w:val="18"/>
              </w:rPr>
              <w:t>🟢</w:t>
            </w:r>
          </w:p>
        </w:tc>
        <w:tc>
          <w:tcPr>
            <w:tcW w:type="dxa" w:w="1392"/>
          </w:tcPr>
          <w:p>
            <w:r/>
            <w:r>
              <w:rPr>
                <w:b w:val="0"/>
                <w:sz w:val="18"/>
              </w:rPr>
              <w:t>platform-module.tsx (TenantList/Detail/Create/Edit)</w:t>
            </w:r>
          </w:p>
        </w:tc>
        <w:tc>
          <w:tcPr>
            <w:tcW w:type="dxa" w:w="1392"/>
          </w:tcPr>
          <w:p>
            <w:r/>
            <w:r>
              <w:rPr>
                <w:b w:val="0"/>
                <w:sz w:val="18"/>
              </w:rPr>
              <w:t>organizationService.{listTenants,getTenant,createTenant,updateTenant}</w:t>
            </w:r>
          </w:p>
        </w:tc>
        <w:tc>
          <w:tcPr>
            <w:tcW w:type="dxa" w:w="1392"/>
          </w:tcPr>
          <w:p>
            <w:r/>
            <w:r>
              <w:rPr>
                <w:b w:val="0"/>
                <w:sz w:val="18"/>
              </w:rPr>
              <w:t>mocks/organization/tenants.ts</w:t>
            </w:r>
          </w:p>
        </w:tc>
        <w:tc>
          <w:tcPr>
            <w:tcW w:type="dxa" w:w="1392"/>
          </w:tcPr>
          <w:p>
            <w:r/>
            <w:r>
              <w:rPr>
                <w:b w:val="0"/>
                <w:sz w:val="18"/>
              </w:rPr>
              <w:t>organization.service.test.ts (commercial)</w:t>
            </w:r>
          </w:p>
        </w:tc>
        <w:tc>
          <w:tcPr>
            <w:tcW w:type="dxa" w:w="1392"/>
          </w:tcPr>
          <w:p>
            <w:r/>
            <w:r>
              <w:rPr>
                <w:b w:val="0"/>
                <w:sz w:val="18"/>
              </w:rPr>
              <w:t>Le sous-écran « Paramètres du tenant » (TenantSettings) fait exception : le bouton Enregistrer navigue en arrière sans jamais appeler updateTenant.</w:t>
            </w:r>
          </w:p>
        </w:tc>
      </w:tr>
      <w:tr>
        <w:tc>
          <w:tcPr>
            <w:tcW w:type="dxa" w:w="1392"/>
          </w:tcPr>
          <w:p>
            <w:r/>
            <w:r>
              <w:rPr>
                <w:b w:val="0"/>
                <w:sz w:val="18"/>
              </w:rPr>
              <w:t>Gestion des formules (Plans)</w:t>
            </w:r>
          </w:p>
        </w:tc>
        <w:tc>
          <w:tcPr>
            <w:tcW w:type="dxa" w:w="1392"/>
          </w:tcPr>
          <w:p>
            <w:r/>
            <w:r>
              <w:rPr>
                <w:b w:val="0"/>
                <w:sz w:val="18"/>
              </w:rPr>
              <w:t>🟡</w:t>
            </w:r>
          </w:p>
        </w:tc>
        <w:tc>
          <w:tcPr>
            <w:tcW w:type="dxa" w:w="1392"/>
          </w:tcPr>
          <w:p>
            <w:r/>
            <w:r>
              <w:rPr>
                <w:b w:val="0"/>
                <w:sz w:val="18"/>
              </w:rPr>
              <w:t>platform-module.tsx (PlansList)</w:t>
            </w:r>
          </w:p>
        </w:tc>
        <w:tc>
          <w:tcPr>
            <w:tcW w:type="dxa" w:w="1392"/>
          </w:tcPr>
          <w:p>
            <w:r/>
            <w:r>
              <w:rPr>
                <w:b w:val="0"/>
                <w:sz w:val="18"/>
              </w:rPr>
              <w:t>platformCommercialService.listPlans() — lecture seule</w:t>
            </w:r>
          </w:p>
        </w:tc>
        <w:tc>
          <w:tcPr>
            <w:tcW w:type="dxa" w:w="1392"/>
          </w:tcPr>
          <w:p>
            <w:r/>
            <w:r>
              <w:rPr>
                <w:b w:val="0"/>
                <w:sz w:val="18"/>
              </w:rPr>
              <w:t>mocks/platform/plans.ts</w:t>
            </w:r>
          </w:p>
        </w:tc>
        <w:tc>
          <w:tcPr>
            <w:tcW w:type="dxa" w:w="1392"/>
          </w:tcPr>
          <w:p>
            <w:r/>
            <w:r>
              <w:rPr>
                <w:b w:val="0"/>
                <w:sz w:val="18"/>
              </w:rPr>
              <w:t>—</w:t>
            </w:r>
          </w:p>
        </w:tc>
        <w:tc>
          <w:tcPr>
            <w:tcW w:type="dxa" w:w="1392"/>
          </w:tcPr>
          <w:p>
            <w:r/>
            <w:r>
              <w:rPr>
                <w:b w:val="0"/>
                <w:sz w:val="18"/>
              </w:rPr>
              <w:t>Aucune création/édition/archivage de formule n'existe malgré la position « admin » de l'écran.</w:t>
            </w:r>
          </w:p>
        </w:tc>
      </w:tr>
      <w:tr>
        <w:tc>
          <w:tcPr>
            <w:tcW w:type="dxa" w:w="1392"/>
          </w:tcPr>
          <w:p>
            <w:r/>
            <w:r>
              <w:rPr>
                <w:b w:val="0"/>
                <w:sz w:val="18"/>
              </w:rPr>
              <w:t>Gestion des abonnements (Subscriptions)</w:t>
            </w:r>
          </w:p>
        </w:tc>
        <w:tc>
          <w:tcPr>
            <w:tcW w:type="dxa" w:w="1392"/>
          </w:tcPr>
          <w:p>
            <w:r/>
            <w:r>
              <w:rPr>
                <w:b w:val="0"/>
                <w:sz w:val="18"/>
              </w:rPr>
              <w:t>🟡</w:t>
            </w:r>
          </w:p>
        </w:tc>
        <w:tc>
          <w:tcPr>
            <w:tcW w:type="dxa" w:w="1392"/>
          </w:tcPr>
          <w:p>
            <w:r/>
            <w:r>
              <w:rPr>
                <w:b w:val="0"/>
                <w:sz w:val="18"/>
              </w:rPr>
              <w:t>platform-module.tsx (SubscriptionsList)</w:t>
            </w:r>
          </w:p>
        </w:tc>
        <w:tc>
          <w:tcPr>
            <w:tcW w:type="dxa" w:w="1392"/>
          </w:tcPr>
          <w:p>
            <w:r/>
            <w:r>
              <w:rPr>
                <w:b w:val="0"/>
                <w:sz w:val="18"/>
              </w:rPr>
              <w:t>listSubscriptions(scope) — lecture seule ; écriture uniquement via le checkout</w:t>
            </w:r>
          </w:p>
        </w:tc>
        <w:tc>
          <w:tcPr>
            <w:tcW w:type="dxa" w:w="1392"/>
          </w:tcPr>
          <w:p>
            <w:r/>
            <w:r>
              <w:rPr>
                <w:b w:val="0"/>
                <w:sz w:val="18"/>
              </w:rPr>
              <w:t>mocks/platform/subscriptions.ts</w:t>
            </w:r>
          </w:p>
        </w:tc>
        <w:tc>
          <w:tcPr>
            <w:tcW w:type="dxa" w:w="1392"/>
          </w:tcPr>
          <w:p>
            <w:r/>
            <w:r>
              <w:rPr>
                <w:b w:val="0"/>
                <w:sz w:val="18"/>
              </w:rPr>
              <w:t>—</w:t>
            </w:r>
          </w:p>
        </w:tc>
        <w:tc>
          <w:tcPr>
            <w:tcW w:type="dxa" w:w="1392"/>
          </w:tcPr>
          <w:p>
            <w:r/>
            <w:r>
              <w:rPr>
                <w:b w:val="0"/>
                <w:sz w:val="18"/>
              </w:rPr>
              <w:t>Aucune action d'annulation/renouvellement admin — liste seule.</w:t>
            </w:r>
          </w:p>
        </w:tc>
      </w:tr>
      <w:tr>
        <w:tc>
          <w:tcPr>
            <w:tcW w:type="dxa" w:w="1392"/>
          </w:tcPr>
          <w:p>
            <w:r/>
            <w:r>
              <w:rPr>
                <w:b w:val="0"/>
                <w:sz w:val="18"/>
              </w:rPr>
              <w:t>Paiements (liste)</w:t>
            </w:r>
          </w:p>
        </w:tc>
        <w:tc>
          <w:tcPr>
            <w:tcW w:type="dxa" w:w="1392"/>
          </w:tcPr>
          <w:p>
            <w:r/>
            <w:r>
              <w:rPr>
                <w:b w:val="0"/>
                <w:sz w:val="18"/>
              </w:rPr>
              <w:t>🟢</w:t>
            </w:r>
          </w:p>
        </w:tc>
        <w:tc>
          <w:tcPr>
            <w:tcW w:type="dxa" w:w="1392"/>
          </w:tcPr>
          <w:p>
            <w:r/>
            <w:r>
              <w:rPr>
                <w:b w:val="0"/>
                <w:sz w:val="18"/>
              </w:rPr>
              <w:t>platform-module.tsx (PaymentsList)</w:t>
            </w:r>
          </w:p>
        </w:tc>
        <w:tc>
          <w:tcPr>
            <w:tcW w:type="dxa" w:w="1392"/>
          </w:tcPr>
          <w:p>
            <w:r/>
            <w:r>
              <w:rPr>
                <w:b w:val="0"/>
                <w:sz w:val="18"/>
              </w:rPr>
              <w:t>listPayments(scope)</w:t>
            </w:r>
          </w:p>
        </w:tc>
        <w:tc>
          <w:tcPr>
            <w:tcW w:type="dxa" w:w="1392"/>
          </w:tcPr>
          <w:p>
            <w:r/>
            <w:r>
              <w:rPr>
                <w:b w:val="0"/>
                <w:sz w:val="18"/>
              </w:rPr>
              <w:t>mocks/platform/payments.ts</w:t>
            </w:r>
          </w:p>
        </w:tc>
        <w:tc>
          <w:tcPr>
            <w:tcW w:type="dxa" w:w="1392"/>
          </w:tcPr>
          <w:p>
            <w:r/>
            <w:r>
              <w:rPr>
                <w:b w:val="0"/>
                <w:sz w:val="18"/>
              </w:rPr>
              <w:t>—</w:t>
            </w:r>
          </w:p>
        </w:tc>
        <w:tc>
          <w:tcPr>
            <w:tcW w:type="dxa" w:w="1392"/>
          </w:tcPr>
          <w:p>
            <w:r/>
            <w:r>
              <w:rPr>
                <w:b w:val="0"/>
                <w:sz w:val="18"/>
              </w:rPr>
              <w:t>Lecture fidèle ; aucune saisie manuelle de paiement admin.</w:t>
            </w:r>
          </w:p>
        </w:tc>
      </w:tr>
      <w:tr>
        <w:tc>
          <w:tcPr>
            <w:tcW w:type="dxa" w:w="1392"/>
          </w:tcPr>
          <w:p>
            <w:r/>
            <w:r>
              <w:rPr>
                <w:b w:val="0"/>
                <w:sz w:val="18"/>
              </w:rPr>
              <w:t>Facturation (Invoices)</w:t>
            </w:r>
          </w:p>
        </w:tc>
        <w:tc>
          <w:tcPr>
            <w:tcW w:type="dxa" w:w="1392"/>
          </w:tcPr>
          <w:p>
            <w:r/>
            <w:r>
              <w:rPr>
                <w:b w:val="0"/>
                <w:sz w:val="18"/>
              </w:rPr>
              <w:t>🟡</w:t>
            </w:r>
          </w:p>
        </w:tc>
        <w:tc>
          <w:tcPr>
            <w:tcW w:type="dxa" w:w="1392"/>
          </w:tcPr>
          <w:p>
            <w:r/>
            <w:r>
              <w:rPr>
                <w:b w:val="0"/>
                <w:sz w:val="18"/>
              </w:rPr>
              <w:t>platform-module.tsx (BillingList)</w:t>
            </w:r>
          </w:p>
        </w:tc>
        <w:tc>
          <w:tcPr>
            <w:tcW w:type="dxa" w:w="1392"/>
          </w:tcPr>
          <w:p>
            <w:r/>
            <w:r>
              <w:rPr>
                <w:b w:val="0"/>
                <w:sz w:val="18"/>
              </w:rPr>
              <w:t>listInvoices(scope)</w:t>
            </w:r>
          </w:p>
        </w:tc>
        <w:tc>
          <w:tcPr>
            <w:tcW w:type="dxa" w:w="1392"/>
          </w:tcPr>
          <w:p>
            <w:r/>
            <w:r>
              <w:rPr>
                <w:b w:val="0"/>
                <w:sz w:val="18"/>
              </w:rPr>
              <w:t>mocks/platform/invoices.ts (données statiques)</w:t>
            </w:r>
          </w:p>
        </w:tc>
        <w:tc>
          <w:tcPr>
            <w:tcW w:type="dxa" w:w="1392"/>
          </w:tcPr>
          <w:p>
            <w:r/>
            <w:r>
              <w:rPr>
                <w:b w:val="0"/>
                <w:sz w:val="18"/>
              </w:rPr>
              <w:t>—</w:t>
            </w:r>
          </w:p>
        </w:tc>
        <w:tc>
          <w:tcPr>
            <w:tcW w:type="dxa" w:w="1392"/>
          </w:tcPr>
          <w:p>
            <w:r/>
            <w:r>
              <w:rPr>
                <w:b w:val="0"/>
                <w:sz w:val="18"/>
              </w:rPr>
              <w:t>Aucune action de paiement/abonnement ne crée jamais de facture — les factures affichées ne grandissent jamais.</w:t>
            </w:r>
          </w:p>
        </w:tc>
      </w:tr>
      <w:tr>
        <w:tc>
          <w:tcPr>
            <w:tcW w:type="dxa" w:w="1392"/>
          </w:tcPr>
          <w:p>
            <w:r/>
            <w:r>
              <w:rPr>
                <w:b w:val="0"/>
                <w:sz w:val="18"/>
              </w:rPr>
              <w:t>Journal d'audit plateforme</w:t>
            </w:r>
          </w:p>
        </w:tc>
        <w:tc>
          <w:tcPr>
            <w:tcW w:type="dxa" w:w="1392"/>
          </w:tcPr>
          <w:p>
            <w:r/>
            <w:r>
              <w:rPr>
                <w:b w:val="0"/>
                <w:sz w:val="18"/>
              </w:rPr>
              <w:t>🟡</w:t>
            </w:r>
          </w:p>
        </w:tc>
        <w:tc>
          <w:tcPr>
            <w:tcW w:type="dxa" w:w="1392"/>
          </w:tcPr>
          <w:p>
            <w:r/>
            <w:r>
              <w:rPr>
                <w:b w:val="0"/>
                <w:sz w:val="18"/>
              </w:rPr>
              <w:t>platform-module.tsx (PlatformAuditLog)</w:t>
            </w:r>
          </w:p>
        </w:tc>
        <w:tc>
          <w:tcPr>
            <w:tcW w:type="dxa" w:w="1392"/>
          </w:tcPr>
          <w:p>
            <w:r/>
            <w:r>
              <w:rPr>
                <w:b w:val="0"/>
                <w:sz w:val="18"/>
              </w:rPr>
              <w:t>listAuditEvents(scope)</w:t>
            </w:r>
          </w:p>
        </w:tc>
        <w:tc>
          <w:tcPr>
            <w:tcW w:type="dxa" w:w="1392"/>
          </w:tcPr>
          <w:p>
            <w:r/>
            <w:r>
              <w:rPr>
                <w:b w:val="0"/>
                <w:sz w:val="18"/>
              </w:rPr>
              <w:t>mocks/platform/platform-audit.ts (statique)</w:t>
            </w:r>
          </w:p>
        </w:tc>
        <w:tc>
          <w:tcPr>
            <w:tcW w:type="dxa" w:w="1392"/>
          </w:tcPr>
          <w:p>
            <w:r/>
            <w:r>
              <w:rPr>
                <w:b w:val="0"/>
                <w:sz w:val="18"/>
              </w:rPr>
              <w:t>—</w:t>
            </w:r>
          </w:p>
        </w:tc>
        <w:tc>
          <w:tcPr>
            <w:tcW w:type="dxa" w:w="1392"/>
          </w:tcPr>
          <w:p>
            <w:r/>
            <w:r>
              <w:rPr>
                <w:b w:val="0"/>
                <w:sz w:val="18"/>
              </w:rPr>
              <w:t>Aucune action réelle (création de tenant, paiement) n'alimente ce journal en session.</w:t>
            </w:r>
          </w:p>
        </w:tc>
      </w:tr>
    </w:tbl>
    <w:p>
      <w:pPr>
        <w:pStyle w:val="Heading2"/>
      </w:pPr>
      <w:r>
        <w:t>Infrastructure transversale</w:t>
      </w:r>
    </w:p>
    <w:tbl>
      <w:tblPr>
        <w:tblStyle w:val="TableGrid"/>
        <w:tblW w:type="auto" w:w="0"/>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D9D9D9"/>
          </w:tcPr>
          <w:p>
            <w:r/>
            <w:r>
              <w:rPr>
                <w:b/>
                <w:color w:val="000000"/>
                <w:sz w:val="19"/>
              </w:rPr>
              <w:t>Fonctionnalité</w:t>
            </w:r>
          </w:p>
        </w:tc>
        <w:tc>
          <w:tcPr>
            <w:tcW w:type="dxa" w:w="1392"/>
            <w:shd w:val="clear" w:color="auto" w:fill="D9D9D9"/>
          </w:tcPr>
          <w:p>
            <w:r/>
            <w:r>
              <w:rPr>
                <w:b/>
                <w:color w:val="000000"/>
                <w:sz w:val="19"/>
              </w:rPr>
              <w:t>Statut</w:t>
            </w:r>
          </w:p>
        </w:tc>
        <w:tc>
          <w:tcPr>
            <w:tcW w:type="dxa" w:w="1392"/>
            <w:shd w:val="clear" w:color="auto" w:fill="D9D9D9"/>
          </w:tcPr>
          <w:p>
            <w:r/>
            <w:r>
              <w:rPr>
                <w:b/>
                <w:color w:val="000000"/>
                <w:sz w:val="19"/>
              </w:rPr>
              <w:t>Frontend</w:t>
            </w:r>
          </w:p>
        </w:tc>
        <w:tc>
          <w:tcPr>
            <w:tcW w:type="dxa" w:w="1392"/>
            <w:shd w:val="clear" w:color="auto" w:fill="D9D9D9"/>
          </w:tcPr>
          <w:p>
            <w:r/>
            <w:r>
              <w:rPr>
                <w:b/>
                <w:color w:val="000000"/>
                <w:sz w:val="19"/>
              </w:rPr>
              <w:t>Backend/Service</w:t>
            </w:r>
          </w:p>
        </w:tc>
        <w:tc>
          <w:tcPr>
            <w:tcW w:type="dxa" w:w="1392"/>
            <w:shd w:val="clear" w:color="auto" w:fill="D9D9D9"/>
          </w:tcPr>
          <w:p>
            <w:r/>
            <w:r>
              <w:rPr>
                <w:b/>
                <w:color w:val="000000"/>
                <w:sz w:val="19"/>
              </w:rPr>
              <w:t>Données (mock)</w:t>
            </w:r>
          </w:p>
        </w:tc>
        <w:tc>
          <w:tcPr>
            <w:tcW w:type="dxa" w:w="1392"/>
            <w:shd w:val="clear" w:color="auto" w:fill="D9D9D9"/>
          </w:tcPr>
          <w:p>
            <w:r/>
            <w:r>
              <w:rPr>
                <w:b/>
                <w:color w:val="000000"/>
                <w:sz w:val="19"/>
              </w:rPr>
              <w:t>Tests</w:t>
            </w:r>
          </w:p>
        </w:tc>
        <w:tc>
          <w:tcPr>
            <w:tcW w:type="dxa" w:w="1392"/>
            <w:shd w:val="clear" w:color="auto" w:fill="D9D9D9"/>
          </w:tcPr>
          <w:p>
            <w:r/>
            <w:r>
              <w:rPr>
                <w:b/>
                <w:color w:val="000000"/>
                <w:sz w:val="19"/>
              </w:rPr>
              <w:t>Observation</w:t>
            </w:r>
          </w:p>
        </w:tc>
      </w:tr>
      <w:tr>
        <w:tc>
          <w:tcPr>
            <w:tcW w:type="dxa" w:w="1392"/>
          </w:tcPr>
          <w:p>
            <w:r/>
            <w:r>
              <w:rPr>
                <w:b w:val="0"/>
                <w:sz w:val="18"/>
              </w:rPr>
              <w:t>Internationalisation (fr/en)</w:t>
            </w:r>
          </w:p>
        </w:tc>
        <w:tc>
          <w:tcPr>
            <w:tcW w:type="dxa" w:w="1392"/>
          </w:tcPr>
          <w:p>
            <w:r/>
            <w:r>
              <w:rPr>
                <w:b w:val="0"/>
                <w:sz w:val="18"/>
              </w:rPr>
              <w:t>🟢</w:t>
            </w:r>
          </w:p>
        </w:tc>
        <w:tc>
          <w:tcPr>
            <w:tcW w:type="dxa" w:w="1392"/>
          </w:tcPr>
          <w:p>
            <w:r/>
            <w:r>
              <w:rPr>
                <w:b w:val="0"/>
                <w:sz w:val="18"/>
              </w:rPr>
              <w:t>src/i18n/**, src/locales/{en,fr}</w:t>
            </w:r>
          </w:p>
        </w:tc>
        <w:tc>
          <w:tcPr>
            <w:tcW w:type="dxa" w:w="1392"/>
          </w:tcPr>
          <w:p>
            <w:r/>
            <w:r>
              <w:rPr>
                <w:b w:val="0"/>
                <w:sz w:val="18"/>
              </w:rPr>
              <w:t>—</w:t>
            </w:r>
          </w:p>
        </w:tc>
        <w:tc>
          <w:tcPr>
            <w:tcW w:type="dxa" w:w="1392"/>
          </w:tcPr>
          <w:p>
            <w:r/>
            <w:r>
              <w:rPr>
                <w:b w:val="0"/>
                <w:sz w:val="18"/>
              </w:rPr>
              <w:t>—</w:t>
            </w:r>
          </w:p>
        </w:tc>
        <w:tc>
          <w:tcPr>
            <w:tcW w:type="dxa" w:w="1392"/>
          </w:tcPr>
          <w:p>
            <w:r/>
            <w:r>
              <w:rPr>
                <w:b w:val="0"/>
                <w:sz w:val="18"/>
              </w:rPr>
              <w:t>i18n.test.ts — diff bidirectionnel réel des clés (pas une simple heuristique de comptage de lignes)</w:t>
            </w:r>
          </w:p>
        </w:tc>
        <w:tc>
          <w:tcPr>
            <w:tcW w:type="dxa" w:w="1392"/>
          </w:tcPr>
          <w:p>
            <w:r/>
            <w:r>
              <w:rPr>
                <w:b w:val="0"/>
                <w:sz w:val="18"/>
              </w:rPr>
              <w:t>280 clés en parfaite parité fr/en (tanzen-frontend) ; même dispositif dupliqué dans tanzen-commercial (270 clés).</w:t>
            </w:r>
          </w:p>
        </w:tc>
      </w:tr>
      <w:tr>
        <w:tc>
          <w:tcPr>
            <w:tcW w:type="dxa" w:w="1392"/>
          </w:tcPr>
          <w:p>
            <w:r/>
            <w:r>
              <w:rPr>
                <w:b w:val="0"/>
                <w:sz w:val="18"/>
              </w:rPr>
              <w:t>Architecture de mock / API abstraction</w:t>
            </w:r>
          </w:p>
        </w:tc>
        <w:tc>
          <w:tcPr>
            <w:tcW w:type="dxa" w:w="1392"/>
          </w:tcPr>
          <w:p>
            <w:r/>
            <w:r>
              <w:rPr>
                <w:b w:val="0"/>
                <w:sz w:val="18"/>
              </w:rPr>
              <w:t>🟢</w:t>
            </w:r>
          </w:p>
        </w:tc>
        <w:tc>
          <w:tcPr>
            <w:tcW w:type="dxa" w:w="1392"/>
          </w:tcPr>
          <w:p>
            <w:r/>
            <w:r>
              <w:rPr>
                <w:b w:val="0"/>
                <w:sz w:val="18"/>
              </w:rPr>
              <w:t>src/services/api-client.ts</w:t>
            </w:r>
          </w:p>
        </w:tc>
        <w:tc>
          <w:tcPr>
            <w:tcW w:type="dxa" w:w="1392"/>
          </w:tcPr>
          <w:p>
            <w:r/>
            <w:r>
              <w:rPr>
                <w:b w:val="0"/>
                <w:sz w:val="18"/>
              </w:rPr>
              <w:t>mockRequest()</w:t>
            </w:r>
          </w:p>
        </w:tc>
        <w:tc>
          <w:tcPr>
            <w:tcW w:type="dxa" w:w="1392"/>
          </w:tcPr>
          <w:p>
            <w:r/>
            <w:r>
              <w:rPr>
                <w:b w:val="0"/>
                <w:sz w:val="18"/>
              </w:rPr>
              <w:t>tableaux TS en mémoire</w:t>
            </w:r>
          </w:p>
        </w:tc>
        <w:tc>
          <w:tcPr>
            <w:tcW w:type="dxa" w:w="1392"/>
          </w:tcPr>
          <w:p>
            <w:r/>
            <w:r>
              <w:rPr>
                <w:b w:val="0"/>
                <w:sz w:val="18"/>
              </w:rPr>
              <w:t>—</w:t>
            </w:r>
          </w:p>
        </w:tc>
        <w:tc>
          <w:tcPr>
            <w:tcW w:type="dxa" w:w="1392"/>
          </w:tcPr>
          <w:p>
            <w:r/>
            <w:r>
              <w:rPr>
                <w:b w:val="0"/>
                <w:sz w:val="18"/>
              </w:rPr>
              <w:t>Point de bascule documenté vers un vrai backend : seule cette fonction et les *.service.ts devraient changer le jour où un backend existera.</w:t>
            </w:r>
          </w:p>
        </w:tc>
      </w:tr>
      <w:tr>
        <w:tc>
          <w:tcPr>
            <w:tcW w:type="dxa" w:w="1392"/>
          </w:tcPr>
          <w:p>
            <w:r/>
            <w:r>
              <w:rPr>
                <w:b w:val="0"/>
                <w:sz w:val="18"/>
              </w:rPr>
              <w:t>Dépendance @supabase/supabase-js</w:t>
            </w:r>
          </w:p>
        </w:tc>
        <w:tc>
          <w:tcPr>
            <w:tcW w:type="dxa" w:w="1392"/>
          </w:tcPr>
          <w:p>
            <w:r/>
            <w:r>
              <w:rPr>
                <w:b w:val="0"/>
                <w:sz w:val="18"/>
              </w:rPr>
              <w:t>🔴</w:t>
            </w:r>
          </w:p>
        </w:tc>
        <w:tc>
          <w:tcPr>
            <w:tcW w:type="dxa" w:w="1392"/>
          </w:tcPr>
          <w:p>
            <w:r/>
            <w:r>
              <w:rPr>
                <w:b w:val="0"/>
                <w:sz w:val="18"/>
              </w:rPr>
              <w:t>déclarée dans package.json (tanzen-frontend ET tanzen-commercial)</w:t>
            </w:r>
          </w:p>
        </w:tc>
        <w:tc>
          <w:tcPr>
            <w:tcW w:type="dxa" w:w="1392"/>
          </w:tcPr>
          <w:p>
            <w:r/>
            <w:r>
              <w:rPr>
                <w:b w:val="0"/>
                <w:sz w:val="18"/>
              </w:rPr>
              <w:t>jamais importée (0 occurrence de createClient/from '@supabase/supabase-js')</w:t>
            </w:r>
          </w:p>
        </w:tc>
        <w:tc>
          <w:tcPr>
            <w:tcW w:type="dxa" w:w="1392"/>
          </w:tcPr>
          <w:p>
            <w:r/>
            <w:r>
              <w:rPr>
                <w:b w:val="0"/>
                <w:sz w:val="18"/>
              </w:rPr>
              <w:t>—</w:t>
            </w:r>
          </w:p>
        </w:tc>
        <w:tc>
          <w:tcPr>
            <w:tcW w:type="dxa" w:w="1392"/>
          </w:tcPr>
          <w:p>
            <w:r/>
            <w:r>
              <w:rPr>
                <w:b w:val="0"/>
                <w:sz w:val="18"/>
              </w:rPr>
              <w:t>—</w:t>
            </w:r>
          </w:p>
        </w:tc>
        <w:tc>
          <w:tcPr>
            <w:tcW w:type="dxa" w:w="1392"/>
          </w:tcPr>
          <w:p>
            <w:r/>
            <w:r>
              <w:rPr>
                <w:b w:val="0"/>
                <w:sz w:val="18"/>
              </w:rPr>
              <w:t>Dépendance totalement morte dans les deux applications — à retirer ou à activer, actuellement source de confusion sur l'état réel du backend.</w:t>
            </w:r>
          </w:p>
        </w:tc>
      </w:tr>
      <w:tr>
        <w:tc>
          <w:tcPr>
            <w:tcW w:type="dxa" w:w="1392"/>
          </w:tcPr>
          <w:p>
            <w:r/>
            <w:r>
              <w:rPr>
                <w:b w:val="0"/>
                <w:sz w:val="18"/>
              </w:rPr>
              <w:t>CI/CD</w:t>
            </w:r>
          </w:p>
        </w:tc>
        <w:tc>
          <w:tcPr>
            <w:tcW w:type="dxa" w:w="1392"/>
          </w:tcPr>
          <w:p>
            <w:r/>
            <w:r>
              <w:rPr>
                <w:b w:val="0"/>
                <w:sz w:val="18"/>
              </w:rPr>
              <w:t>🔴</w:t>
            </w:r>
          </w:p>
        </w:tc>
        <w:tc>
          <w:tcPr>
            <w:tcW w:type="dxa" w:w="1392"/>
          </w:tcPr>
          <w:p>
            <w:r/>
            <w:r>
              <w:rPr>
                <w:b w:val="0"/>
                <w:sz w:val="18"/>
              </w:rPr>
              <w:t>—</w:t>
            </w:r>
          </w:p>
        </w:tc>
        <w:tc>
          <w:tcPr>
            <w:tcW w:type="dxa" w:w="1392"/>
          </w:tcPr>
          <w:p>
            <w:r/>
            <w:r>
              <w:rPr>
                <w:b w:val="0"/>
                <w:sz w:val="18"/>
              </w:rPr>
              <w:t>aucun .github/workflows, aucun pipeline</w:t>
            </w:r>
          </w:p>
        </w:tc>
        <w:tc>
          <w:tcPr>
            <w:tcW w:type="dxa" w:w="1392"/>
          </w:tcPr>
          <w:p>
            <w:r/>
            <w:r>
              <w:rPr>
                <w:b w:val="0"/>
                <w:sz w:val="18"/>
              </w:rPr>
              <w:t>—</w:t>
            </w:r>
          </w:p>
        </w:tc>
        <w:tc>
          <w:tcPr>
            <w:tcW w:type="dxa" w:w="1392"/>
          </w:tcPr>
          <w:p>
            <w:r/>
            <w:r>
              <w:rPr>
                <w:b w:val="0"/>
                <w:sz w:val="18"/>
              </w:rPr>
              <w:t>—</w:t>
            </w:r>
          </w:p>
        </w:tc>
        <w:tc>
          <w:tcPr>
            <w:tcW w:type="dxa" w:w="1392"/>
          </w:tcPr>
          <w:p>
            <w:r/>
            <w:r>
              <w:rPr>
                <w:b w:val="0"/>
                <w:sz w:val="18"/>
              </w:rPr>
              <w:t>Aucune intégration/déploiement continu configuré dans le dépôt.</w:t>
            </w:r>
          </w:p>
        </w:tc>
      </w:tr>
      <w:tr>
        <w:tc>
          <w:tcPr>
            <w:tcW w:type="dxa" w:w="1392"/>
          </w:tcPr>
          <w:p>
            <w:r/>
            <w:r>
              <w:rPr>
                <w:b w:val="0"/>
                <w:sz w:val="18"/>
              </w:rPr>
              <w:t>Conteneurisation (Docker)</w:t>
            </w:r>
          </w:p>
        </w:tc>
        <w:tc>
          <w:tcPr>
            <w:tcW w:type="dxa" w:w="1392"/>
          </w:tcPr>
          <w:p>
            <w:r/>
            <w:r>
              <w:rPr>
                <w:b w:val="0"/>
                <w:sz w:val="18"/>
              </w:rPr>
              <w:t>🔴</w:t>
            </w:r>
          </w:p>
        </w:tc>
        <w:tc>
          <w:tcPr>
            <w:tcW w:type="dxa" w:w="1392"/>
          </w:tcPr>
          <w:p>
            <w:r/>
            <w:r>
              <w:rPr>
                <w:b w:val="0"/>
                <w:sz w:val="18"/>
              </w:rPr>
              <w:t>—</w:t>
            </w:r>
          </w:p>
        </w:tc>
        <w:tc>
          <w:tcPr>
            <w:tcW w:type="dxa" w:w="1392"/>
          </w:tcPr>
          <w:p>
            <w:r/>
            <w:r>
              <w:rPr>
                <w:b w:val="0"/>
                <w:sz w:val="18"/>
              </w:rPr>
              <w:t>aucun Dockerfile / docker-compose</w:t>
            </w:r>
          </w:p>
        </w:tc>
        <w:tc>
          <w:tcPr>
            <w:tcW w:type="dxa" w:w="1392"/>
          </w:tcPr>
          <w:p>
            <w:r/>
            <w:r>
              <w:rPr>
                <w:b w:val="0"/>
                <w:sz w:val="18"/>
              </w:rPr>
              <w:t>—</w:t>
            </w:r>
          </w:p>
        </w:tc>
        <w:tc>
          <w:tcPr>
            <w:tcW w:type="dxa" w:w="1392"/>
          </w:tcPr>
          <w:p>
            <w:r/>
            <w:r>
              <w:rPr>
                <w:b w:val="0"/>
                <w:sz w:val="18"/>
              </w:rPr>
              <w:t>—</w:t>
            </w:r>
          </w:p>
        </w:tc>
        <w:tc>
          <w:tcPr>
            <w:tcW w:type="dxa" w:w="1392"/>
          </w:tcPr>
          <w:p>
            <w:r/>
            <w:r>
              <w:rPr>
                <w:b w:val="0"/>
                <w:sz w:val="18"/>
              </w:rPr>
              <w:t>Aucune configuration de conteneurisation trouvée.</w:t>
            </w:r>
          </w:p>
        </w:tc>
      </w:tr>
      <w:tr>
        <w:tc>
          <w:tcPr>
            <w:tcW w:type="dxa" w:w="1392"/>
          </w:tcPr>
          <w:p>
            <w:r/>
            <w:r>
              <w:rPr>
                <w:b w:val="0"/>
                <w:sz w:val="18"/>
              </w:rPr>
              <w:t>Backend réel / API HTTP / base de données</w:t>
            </w:r>
          </w:p>
        </w:tc>
        <w:tc>
          <w:tcPr>
            <w:tcW w:type="dxa" w:w="1392"/>
          </w:tcPr>
          <w:p>
            <w:r/>
            <w:r>
              <w:rPr>
                <w:b w:val="0"/>
                <w:sz w:val="18"/>
              </w:rPr>
              <w:t>🔴</w:t>
            </w:r>
          </w:p>
        </w:tc>
        <w:tc>
          <w:tcPr>
            <w:tcW w:type="dxa" w:w="1392"/>
          </w:tcPr>
          <w:p>
            <w:r/>
            <w:r>
              <w:rPr>
                <w:b w:val="0"/>
                <w:sz w:val="18"/>
              </w:rPr>
              <w:t>—</w:t>
            </w:r>
          </w:p>
        </w:tc>
        <w:tc>
          <w:tcPr>
            <w:tcW w:type="dxa" w:w="1392"/>
          </w:tcPr>
          <w:p>
            <w:r/>
            <w:r>
              <w:rPr>
                <w:b w:val="0"/>
                <w:sz w:val="18"/>
              </w:rPr>
              <w:t>dossier tanzen-backend vide (0 fichier)</w:t>
            </w:r>
          </w:p>
        </w:tc>
        <w:tc>
          <w:tcPr>
            <w:tcW w:type="dxa" w:w="1392"/>
          </w:tcPr>
          <w:p>
            <w:r/>
            <w:r>
              <w:rPr>
                <w:b w:val="0"/>
                <w:sz w:val="18"/>
              </w:rPr>
              <w:t>aucune base de données</w:t>
            </w:r>
          </w:p>
        </w:tc>
        <w:tc>
          <w:tcPr>
            <w:tcW w:type="dxa" w:w="1392"/>
          </w:tcPr>
          <w:p>
            <w:r/>
            <w:r>
              <w:rPr>
                <w:b w:val="0"/>
                <w:sz w:val="18"/>
              </w:rPr>
              <w:t>—</w:t>
            </w:r>
          </w:p>
        </w:tc>
        <w:tc>
          <w:tcPr>
            <w:tcW w:type="dxa" w:w="1392"/>
          </w:tcPr>
          <w:p>
            <w:r/>
            <w:r>
              <w:rPr>
                <w:b w:val="0"/>
                <w:sz w:val="18"/>
              </w:rPr>
              <w:t>.env.example indique explicitement « BACKEND PENDING » ; confirmé par l'absence totale de fetch/axios/XHR et par la dépendance Supabase inutilisée.</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